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E65DB" w14:textId="77777777" w:rsidR="001105D8" w:rsidRDefault="00B84449">
      <w:pPr>
        <w:spacing w:line="210" w:lineRule="atLeast"/>
      </w:pPr>
      <w:r>
        <w:rPr>
          <w:rFonts w:ascii="Verdana" w:eastAsia="Verdana" w:hAnsi="Verdana" w:cs="Verdana"/>
          <w:color w:val="000000"/>
        </w:rPr>
        <w:t xml:space="preserve">Преузето са </w:t>
      </w:r>
      <w:hyperlink r:id="rId4" w:history="1">
        <w:r>
          <w:rPr>
            <w:rFonts w:ascii="Verdana" w:eastAsia="Verdana" w:hAnsi="Verdana" w:cs="Verdana"/>
            <w:color w:val="337AB7"/>
          </w:rPr>
          <w:t>https://pravno-informacioni-sistem.rs</w:t>
        </w:r>
      </w:hyperlink>
    </w:p>
    <w:p w14:paraId="4736597A" w14:textId="77777777" w:rsidR="001105D8" w:rsidRDefault="00B84449">
      <w:pPr>
        <w:spacing w:line="210" w:lineRule="atLeast"/>
      </w:pPr>
      <w:r>
        <w:rPr>
          <w:rFonts w:ascii="Verdana" w:eastAsia="Verdana" w:hAnsi="Verdana" w:cs="Verdana"/>
          <w:color w:val="000000"/>
        </w:rPr>
        <w:t>Службени гласник РС 106/2025, Датум: 28.11.2025.</w:t>
      </w:r>
    </w:p>
    <w:p w14:paraId="0B136BC6" w14:textId="77777777" w:rsidR="001105D8" w:rsidRDefault="00B84449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5450</w:t>
      </w:r>
    </w:p>
    <w:p w14:paraId="031A453A" w14:textId="77777777" w:rsidR="001105D8" w:rsidRDefault="00B84449">
      <w:pPr>
        <w:spacing w:line="210" w:lineRule="atLeast"/>
      </w:pPr>
      <w:r>
        <w:rPr>
          <w:rFonts w:ascii="Verdana" w:eastAsia="Verdana" w:hAnsi="Verdana" w:cs="Verdana"/>
        </w:rPr>
        <w:t>На основу члана 37. став 6. Закона о уређењу тржишта пољопривредних производа („Службени гласник РС”, број 67/21) и члана 42. став 1. Закона о Влади („Службени гласник РС”, бр. 55/05, 71/05 – исправка, 101/07, 65/08, 16/11, 68/12 – УС, 72/12, 7/14 – УС, 44/14 и 30/18 – др. закон),</w:t>
      </w:r>
    </w:p>
    <w:p w14:paraId="21DE81B0" w14:textId="77777777" w:rsidR="001105D8" w:rsidRDefault="00B84449">
      <w:pPr>
        <w:spacing w:line="210" w:lineRule="atLeast"/>
      </w:pPr>
      <w:r>
        <w:rPr>
          <w:rFonts w:ascii="Verdana" w:eastAsia="Verdana" w:hAnsi="Verdana" w:cs="Verdana"/>
        </w:rPr>
        <w:t>Влада доноси</w:t>
      </w:r>
    </w:p>
    <w:p w14:paraId="7021F895" w14:textId="77777777" w:rsidR="001105D8" w:rsidRDefault="00B84449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УРЕДБУ </w:t>
      </w:r>
    </w:p>
    <w:p w14:paraId="624A4D16" w14:textId="77777777" w:rsidR="001105D8" w:rsidRDefault="00B84449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о измени Уредбе о ванредној интервентној мери подршке правним лицима и предузетницима који складиште малину рода 2025. године ради правовременог отклањања тржишних поремећаја </w:t>
      </w:r>
    </w:p>
    <w:p w14:paraId="577C20A1" w14:textId="77777777" w:rsidR="001105D8" w:rsidRDefault="00B84449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1.</w:t>
      </w:r>
    </w:p>
    <w:p w14:paraId="4FFC9FF2" w14:textId="77777777" w:rsidR="001105D8" w:rsidRPr="00A049E0" w:rsidRDefault="00B84449" w:rsidP="00A049E0">
      <w:pPr>
        <w:spacing w:line="210" w:lineRule="atLeast"/>
        <w:jc w:val="both"/>
        <w:rPr>
          <w:rFonts w:ascii="Verdana" w:eastAsia="Verdana" w:hAnsi="Verdana" w:cs="Verdana"/>
          <w:color w:val="000000"/>
        </w:rPr>
      </w:pPr>
      <w:r w:rsidRPr="00A049E0">
        <w:rPr>
          <w:rFonts w:ascii="Verdana" w:eastAsia="Verdana" w:hAnsi="Verdana" w:cs="Verdana"/>
          <w:color w:val="000000"/>
        </w:rPr>
        <w:t>У Уредби о ванредној интервентној мери подршке правним лицима и предузетницима који складиште малину рода 2025. године ради правовременог отклањања тржишних поремећаја („Службени гласник РС”, број 93/25), у члану 3. став 3. речи: „30. новембром 2025. године</w:t>
      </w:r>
      <w:r w:rsidRPr="00A049E0">
        <w:rPr>
          <w:rFonts w:ascii="Arial" w:eastAsia="Verdana" w:hAnsi="Arial" w:cs="Arial"/>
          <w:color w:val="000000"/>
        </w:rPr>
        <w:t>ˮ</w:t>
      </w:r>
      <w:r w:rsidRPr="00A049E0">
        <w:rPr>
          <w:rFonts w:ascii="Verdana" w:eastAsia="Verdana" w:hAnsi="Verdana" w:cs="Verdana"/>
          <w:color w:val="000000"/>
        </w:rPr>
        <w:t xml:space="preserve"> замењују се речима: „31. децембром 2025. године</w:t>
      </w:r>
      <w:r w:rsidRPr="00A049E0">
        <w:rPr>
          <w:rFonts w:ascii="Arial" w:eastAsia="Verdana" w:hAnsi="Arial" w:cs="Arial"/>
          <w:color w:val="000000"/>
        </w:rPr>
        <w:t>ˮ</w:t>
      </w:r>
      <w:r w:rsidRPr="00A049E0">
        <w:rPr>
          <w:rFonts w:ascii="Verdana" w:eastAsia="Verdana" w:hAnsi="Verdana" w:cs="Verdana"/>
          <w:color w:val="000000"/>
        </w:rPr>
        <w:t xml:space="preserve">. </w:t>
      </w:r>
    </w:p>
    <w:p w14:paraId="2990F07D" w14:textId="77777777" w:rsidR="001105D8" w:rsidRDefault="00B84449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2.</w:t>
      </w:r>
    </w:p>
    <w:p w14:paraId="3866C2A1" w14:textId="77777777" w:rsidR="001105D8" w:rsidRDefault="00B84449">
      <w:pPr>
        <w:spacing w:line="210" w:lineRule="atLeast"/>
      </w:pPr>
      <w:r>
        <w:rPr>
          <w:rFonts w:ascii="Verdana" w:eastAsia="Verdana" w:hAnsi="Verdana" w:cs="Verdana"/>
        </w:rPr>
        <w:t>Ова уредба ступа на снагу наредног дана од дана објављивања у ,,Службеном гласнику Републике Србије”.</w:t>
      </w:r>
    </w:p>
    <w:p w14:paraId="59455E72" w14:textId="77777777" w:rsidR="001105D8" w:rsidRDefault="00B84449">
      <w:pPr>
        <w:spacing w:line="210" w:lineRule="atLeast"/>
        <w:jc w:val="right"/>
      </w:pPr>
      <w:r>
        <w:rPr>
          <w:rFonts w:ascii="Verdana" w:eastAsia="Verdana" w:hAnsi="Verdana" w:cs="Verdana"/>
        </w:rPr>
        <w:t>05 број 110-13119/2025-1</w:t>
      </w:r>
    </w:p>
    <w:p w14:paraId="554531F3" w14:textId="77777777" w:rsidR="001105D8" w:rsidRDefault="00B84449">
      <w:pPr>
        <w:spacing w:line="210" w:lineRule="atLeast"/>
        <w:jc w:val="right"/>
      </w:pPr>
      <w:r>
        <w:rPr>
          <w:rFonts w:ascii="Verdana" w:eastAsia="Verdana" w:hAnsi="Verdana" w:cs="Verdana"/>
        </w:rPr>
        <w:t>У Београду, 27 новембра 2025. године</w:t>
      </w:r>
    </w:p>
    <w:p w14:paraId="5A9A1EC1" w14:textId="77777777" w:rsidR="001105D8" w:rsidRDefault="00B84449">
      <w:pPr>
        <w:spacing w:line="210" w:lineRule="atLeast"/>
        <w:jc w:val="right"/>
      </w:pPr>
      <w:r>
        <w:rPr>
          <w:rFonts w:ascii="Verdana" w:eastAsia="Verdana" w:hAnsi="Verdana" w:cs="Verdana"/>
          <w:b/>
        </w:rPr>
        <w:t>Влада</w:t>
      </w:r>
    </w:p>
    <w:p w14:paraId="659AA608" w14:textId="77777777" w:rsidR="001105D8" w:rsidRDefault="00B84449">
      <w:pPr>
        <w:spacing w:line="210" w:lineRule="atLeast"/>
        <w:jc w:val="right"/>
      </w:pPr>
      <w:r>
        <w:rPr>
          <w:rFonts w:ascii="Verdana" w:eastAsia="Verdana" w:hAnsi="Verdana" w:cs="Verdana"/>
        </w:rPr>
        <w:t>Председник,</w:t>
      </w:r>
    </w:p>
    <w:p w14:paraId="78E06B87" w14:textId="77777777" w:rsidR="001105D8" w:rsidRDefault="00B84449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проф. др </w:t>
      </w:r>
      <w:r>
        <w:rPr>
          <w:rFonts w:ascii="Verdana" w:eastAsia="Verdana" w:hAnsi="Verdana" w:cs="Verdana"/>
          <w:b/>
        </w:rPr>
        <w:t>Ђуро Мацут,</w:t>
      </w:r>
      <w:r>
        <w:rPr>
          <w:rFonts w:ascii="Verdana" w:eastAsia="Verdana" w:hAnsi="Verdana" w:cs="Verdana"/>
        </w:rPr>
        <w:t xml:space="preserve"> с.р.</w:t>
      </w:r>
    </w:p>
    <w:sectPr w:rsidR="001105D8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D8"/>
    <w:rsid w:val="001105D8"/>
    <w:rsid w:val="00A049E0"/>
    <w:rsid w:val="00B8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8777F"/>
  <w15:docId w15:val="{29352CEB-3B8F-431F-B113-349C1A46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no-informacioni-sistem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Grubač</dc:creator>
  <cp:lastModifiedBy>Aleksandra Bačević</cp:lastModifiedBy>
  <cp:revision>2</cp:revision>
  <dcterms:created xsi:type="dcterms:W3CDTF">2025-12-01T08:20:00Z</dcterms:created>
  <dcterms:modified xsi:type="dcterms:W3CDTF">2025-12-01T08:20:00Z</dcterms:modified>
</cp:coreProperties>
</file>