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87" w:rsidRPr="00A47376" w:rsidRDefault="00E7169C">
      <w:pPr>
        <w:spacing w:line="210" w:lineRule="atLeas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A47376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:rsidR="00036787" w:rsidRPr="00A47376" w:rsidRDefault="00E7169C">
      <w:pPr>
        <w:spacing w:line="210" w:lineRule="atLeas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color w:val="000000"/>
        </w:rPr>
        <w:t>Службени гласник РС 94/2024, Датум: 28.11.2024.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>5255</w:t>
      </w:r>
    </w:p>
    <w:p w:rsidR="00036787" w:rsidRPr="00A47376" w:rsidRDefault="00E7169C">
      <w:pPr>
        <w:spacing w:line="210" w:lineRule="atLeas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На основу члана 112. став 1. тачка 2. Устава Републике Србије, доносим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>УКАЗ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>о проглашењу Закона о изменама и допунама Закона о подстицајима у пољопривреди и руралном развоју</w:t>
      </w:r>
    </w:p>
    <w:p w:rsidR="00036787" w:rsidRPr="00A47376" w:rsidRDefault="00E7169C" w:rsidP="00E7169C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Проглашава се Закон о изменама и допунама Закона о подстицајима у пољопривреди и руралном развоју, који је донела Народна скупштина Републике Србије на Другој</w:t>
      </w:r>
      <w:r w:rsidRPr="00A47376">
        <w:rPr>
          <w:rFonts w:ascii="Times New Roman" w:eastAsia="Verdana" w:hAnsi="Times New Roman" w:cs="Times New Roman"/>
        </w:rPr>
        <w:t xml:space="preserve"> седници Другог редовног заседања у 2024. години, 27. новембра 2024. године.</w:t>
      </w:r>
      <w:bookmarkStart w:id="0" w:name="_GoBack"/>
      <w:bookmarkEnd w:id="0"/>
    </w:p>
    <w:p w:rsidR="00036787" w:rsidRPr="00A47376" w:rsidRDefault="00E7169C">
      <w:pPr>
        <w:spacing w:line="210" w:lineRule="atLeast"/>
        <w:jc w:val="righ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ПР број 63</w:t>
      </w:r>
    </w:p>
    <w:p w:rsidR="00036787" w:rsidRPr="00A47376" w:rsidRDefault="00E7169C">
      <w:pPr>
        <w:spacing w:line="210" w:lineRule="atLeast"/>
        <w:jc w:val="righ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У Београду, 28. новембра 2024. године</w:t>
      </w:r>
    </w:p>
    <w:p w:rsidR="00036787" w:rsidRPr="00A47376" w:rsidRDefault="00E7169C">
      <w:pPr>
        <w:spacing w:line="210" w:lineRule="atLeast"/>
        <w:jc w:val="righ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Председник Републике,</w:t>
      </w:r>
    </w:p>
    <w:p w:rsidR="00036787" w:rsidRPr="00A47376" w:rsidRDefault="00E7169C">
      <w:pPr>
        <w:spacing w:line="210" w:lineRule="atLeast"/>
        <w:jc w:val="righ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 xml:space="preserve">Александар Вучић, </w:t>
      </w:r>
      <w:r w:rsidRPr="00A47376">
        <w:rPr>
          <w:rFonts w:ascii="Times New Roman" w:eastAsia="Verdana" w:hAnsi="Times New Roman" w:cs="Times New Roman"/>
        </w:rPr>
        <w:t>с.р.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>ЗАКОН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  <w:b/>
        </w:rPr>
        <w:t>о изменама и допунама Закона о подстицајима у пољопривреди и руралном развоју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</w:t>
      </w:r>
      <w:r w:rsidRPr="00A47376">
        <w:rPr>
          <w:rFonts w:ascii="Times New Roman" w:eastAsia="Verdana" w:hAnsi="Times New Roman" w:cs="Times New Roman"/>
        </w:rPr>
        <w:t>лан 1.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У Закону о подстицајима у пољопривреди и руралном развоју („Службени гласник РС”, бр. 10/13, 142/14, 103/15, 101/16, 35/23 и 92/23), у члану 14. став 4. после речи: „ђубриво,” додаје се реч: „сертификовано”.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Члан 2.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У члану 31. став 2. после речи: „</w:t>
      </w:r>
      <w:r w:rsidRPr="00A47376">
        <w:rPr>
          <w:rFonts w:ascii="Times New Roman" w:eastAsia="Verdana" w:hAnsi="Times New Roman" w:cs="Times New Roman"/>
        </w:rPr>
        <w:t>ђубриво,” додаје се реч: „сертификовано”.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У ставу 3. речи: „и/или семе” бришу се.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После става 3. додаје се нови став 4, који гласи: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 xml:space="preserve">„Регрес за сертификовано семе исплаћује се у износу до 17.000 динара по хектару за исту површину за коју може да се оствари </w:t>
      </w:r>
      <w:r w:rsidRPr="00A47376">
        <w:rPr>
          <w:rFonts w:ascii="Times New Roman" w:eastAsia="Verdana" w:hAnsi="Times New Roman" w:cs="Times New Roman"/>
        </w:rPr>
        <w:t>право на основне подстицаје из члана 17. тачка 1) подтачка (1) овог закона.”.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Досадашњи ст. 4. и 5. постају ст. 5. и 6.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Члан. 3.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У члану 38. став 1. речи: „и/или семе” бришу се.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После става 1. додаје се нови став 2, који гласи: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„Право на регрес за сертифик</w:t>
      </w:r>
      <w:r w:rsidRPr="00A47376">
        <w:rPr>
          <w:rFonts w:ascii="Times New Roman" w:eastAsia="Verdana" w:hAnsi="Times New Roman" w:cs="Times New Roman"/>
        </w:rPr>
        <w:t>овано семе за органску биљну производњу остварује се у истом износу као и за сертификовано семе за биљну производњу.”.</w:t>
      </w:r>
    </w:p>
    <w:p w:rsidR="00036787" w:rsidRPr="00A47376" w:rsidRDefault="00E7169C">
      <w:pPr>
        <w:spacing w:line="210" w:lineRule="atLeast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Досадашњи ст. 2–5. постају ст. 3–6.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Члан 4.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Захтеви, односно пријаве за остваривање права на подстицаје поднети до дана почетка примене овог закона решаваће се у складу са прописима који су били на снази у време њиховог подношења.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lastRenderedPageBreak/>
        <w:t>Члан 5.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Изузетно, у 2024. години, лице које је остварило право на под</w:t>
      </w:r>
      <w:r w:rsidRPr="00A47376">
        <w:rPr>
          <w:rFonts w:ascii="Times New Roman" w:eastAsia="Verdana" w:hAnsi="Times New Roman" w:cs="Times New Roman"/>
        </w:rPr>
        <w:t xml:space="preserve">стицаје за квалитетне приплодне млечне и товне краве у складу са посебним прописом којим се уређује остваривање права на подстицаје за квалитетна приплодна грла, остварује и право на додатна средства за квалитетне приплодне првотелке, у складу са посебним </w:t>
      </w:r>
      <w:r w:rsidRPr="00A47376">
        <w:rPr>
          <w:rFonts w:ascii="Times New Roman" w:eastAsia="Verdana" w:hAnsi="Times New Roman" w:cs="Times New Roman"/>
        </w:rPr>
        <w:t>прописом којим се уређује расподела подстицаја у пољопривреди и руралном развоју.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Члан 6.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Изузетно, у 2025. години, право на регрес за сертификовано семе може да оствари лице ако уз поднети захтев, поред испуњења прописаних услова у складу са посебним проп</w:t>
      </w:r>
      <w:r w:rsidRPr="00A47376">
        <w:rPr>
          <w:rFonts w:ascii="Times New Roman" w:eastAsia="Verdana" w:hAnsi="Times New Roman" w:cs="Times New Roman"/>
        </w:rPr>
        <w:t>исом, поднесе и рачун о куповини сертификованог семена који је издат у периоду од 1. августа 2024. године до дана подношења захтева.</w:t>
      </w:r>
    </w:p>
    <w:p w:rsidR="00036787" w:rsidRPr="00A47376" w:rsidRDefault="00E7169C">
      <w:pPr>
        <w:spacing w:line="210" w:lineRule="atLeast"/>
        <w:jc w:val="center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>Члан 7.</w:t>
      </w:r>
    </w:p>
    <w:p w:rsidR="00036787" w:rsidRPr="00A47376" w:rsidRDefault="00E7169C" w:rsidP="00A47376">
      <w:pPr>
        <w:spacing w:line="210" w:lineRule="atLeast"/>
        <w:jc w:val="both"/>
        <w:rPr>
          <w:rFonts w:ascii="Times New Roman" w:hAnsi="Times New Roman" w:cs="Times New Roman"/>
        </w:rPr>
      </w:pPr>
      <w:r w:rsidRPr="00A47376">
        <w:rPr>
          <w:rFonts w:ascii="Times New Roman" w:eastAsia="Verdana" w:hAnsi="Times New Roman" w:cs="Times New Roman"/>
        </w:rPr>
        <w:t xml:space="preserve">Овај закон ступа на снагу наредног дана од дана објављивања у „Службеном гласнику Републике Србије”, осим одредаба </w:t>
      </w:r>
      <w:r w:rsidRPr="00A47376">
        <w:rPr>
          <w:rFonts w:ascii="Times New Roman" w:eastAsia="Verdana" w:hAnsi="Times New Roman" w:cs="Times New Roman"/>
        </w:rPr>
        <w:t>чл. 1–3. овог закона које се примењују од 1. јануара 2025. године.</w:t>
      </w:r>
    </w:p>
    <w:sectPr w:rsidR="00036787" w:rsidRPr="00A4737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87"/>
    <w:rsid w:val="00036787"/>
    <w:rsid w:val="00A47376"/>
    <w:rsid w:val="00E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3923-F4EE-41AD-B81D-1796ED48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2404</Characters>
  <Application>Microsoft Office Word</Application>
  <DocSecurity>0</DocSecurity>
  <Lines>240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3</cp:revision>
  <dcterms:created xsi:type="dcterms:W3CDTF">2024-11-29T07:21:00Z</dcterms:created>
  <dcterms:modified xsi:type="dcterms:W3CDTF">2024-11-29T07:22:00Z</dcterms:modified>
</cp:coreProperties>
</file>