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377873" w14:textId="77777777" w:rsidR="00607418" w:rsidRPr="006E1251" w:rsidRDefault="006E1251" w:rsidP="006E1251">
      <w:pPr>
        <w:spacing w:after="150"/>
        <w:jc w:val="both"/>
        <w:rPr>
          <w:rFonts w:ascii="Times New Roman" w:hAnsi="Times New Roman" w:cs="Times New Roman"/>
          <w:sz w:val="24"/>
          <w:szCs w:val="24"/>
        </w:rPr>
      </w:pPr>
      <w:r w:rsidRPr="006E1251">
        <w:rPr>
          <w:rFonts w:ascii="Times New Roman" w:hAnsi="Times New Roman" w:cs="Times New Roman"/>
          <w:color w:val="000000"/>
          <w:sz w:val="24"/>
          <w:szCs w:val="24"/>
        </w:rPr>
        <w:t>На основу члана 7a став 4. Закона о пољопривреди и руралном развоју („Службени гласник РС”, бр. 41/09, 10/13 – др. закон и 101/16),</w:t>
      </w:r>
    </w:p>
    <w:p w14:paraId="7C149E54" w14:textId="77777777" w:rsidR="00607418" w:rsidRPr="006E1251" w:rsidRDefault="006E1251">
      <w:pPr>
        <w:spacing w:after="150"/>
        <w:rPr>
          <w:rFonts w:ascii="Times New Roman" w:hAnsi="Times New Roman" w:cs="Times New Roman"/>
          <w:sz w:val="24"/>
          <w:szCs w:val="24"/>
        </w:rPr>
      </w:pPr>
      <w:r w:rsidRPr="006E1251">
        <w:rPr>
          <w:rFonts w:ascii="Times New Roman" w:hAnsi="Times New Roman" w:cs="Times New Roman"/>
          <w:color w:val="000000"/>
          <w:sz w:val="24"/>
          <w:szCs w:val="24"/>
        </w:rPr>
        <w:t>Министар пољопривреде, шумарства и водопривреде доноси</w:t>
      </w:r>
    </w:p>
    <w:p w14:paraId="3E0AF274" w14:textId="77777777" w:rsidR="00607418" w:rsidRPr="006E1251" w:rsidRDefault="006E1251">
      <w:pPr>
        <w:spacing w:after="225"/>
        <w:jc w:val="center"/>
        <w:rPr>
          <w:rFonts w:ascii="Times New Roman" w:hAnsi="Times New Roman" w:cs="Times New Roman"/>
          <w:sz w:val="24"/>
          <w:szCs w:val="24"/>
        </w:rPr>
      </w:pPr>
      <w:r w:rsidRPr="006E1251">
        <w:rPr>
          <w:rFonts w:ascii="Times New Roman" w:hAnsi="Times New Roman" w:cs="Times New Roman"/>
          <w:b/>
          <w:color w:val="000000"/>
          <w:sz w:val="24"/>
          <w:szCs w:val="24"/>
        </w:rPr>
        <w:t>ПРАВИЛНИК</w:t>
      </w:r>
    </w:p>
    <w:p w14:paraId="45042262" w14:textId="2D305725" w:rsidR="00607418" w:rsidRDefault="006E1251">
      <w:pPr>
        <w:spacing w:after="150"/>
        <w:jc w:val="center"/>
        <w:rPr>
          <w:rFonts w:ascii="Times New Roman" w:hAnsi="Times New Roman" w:cs="Times New Roman"/>
          <w:b/>
          <w:color w:val="000000"/>
          <w:sz w:val="24"/>
          <w:szCs w:val="24"/>
        </w:rPr>
      </w:pPr>
      <w:proofErr w:type="gramStart"/>
      <w:r w:rsidRPr="006E1251">
        <w:rPr>
          <w:rFonts w:ascii="Times New Roman" w:hAnsi="Times New Roman" w:cs="Times New Roman"/>
          <w:b/>
          <w:color w:val="000000"/>
          <w:sz w:val="24"/>
          <w:szCs w:val="24"/>
        </w:rPr>
        <w:t>о</w:t>
      </w:r>
      <w:proofErr w:type="gramEnd"/>
      <w:r w:rsidRPr="006E1251">
        <w:rPr>
          <w:rFonts w:ascii="Times New Roman" w:hAnsi="Times New Roman" w:cs="Times New Roman"/>
          <w:b/>
          <w:color w:val="000000"/>
          <w:sz w:val="24"/>
          <w:szCs w:val="24"/>
        </w:rPr>
        <w:t xml:space="preserve"> изменама и допунама Правилника о ИПАРД подстицајима за инвестиције у физичку имовину које се тичу прераде и маркетинга пољопривредних производа и производа рибарства</w:t>
      </w:r>
    </w:p>
    <w:p w14:paraId="328BE8D4" w14:textId="3B13E31C" w:rsidR="003621C0" w:rsidRPr="003621C0" w:rsidRDefault="003621C0">
      <w:pPr>
        <w:spacing w:after="150"/>
        <w:jc w:val="center"/>
        <w:rPr>
          <w:rFonts w:ascii="Times New Roman" w:hAnsi="Times New Roman" w:cs="Times New Roman"/>
          <w:sz w:val="24"/>
          <w:szCs w:val="24"/>
          <w:lang w:val="sr-Cyrl-RS"/>
        </w:rPr>
      </w:pPr>
      <w:r>
        <w:rPr>
          <w:rFonts w:ascii="Times New Roman" w:hAnsi="Times New Roman" w:cs="Times New Roman"/>
          <w:b/>
          <w:color w:val="000000"/>
          <w:sz w:val="24"/>
          <w:szCs w:val="24"/>
          <w:lang w:val="sr-Cyrl-RS"/>
        </w:rPr>
        <w:t>(Објављено у „Службеном гласнику РС“, број 74/2021 од 23.07.2021. године)</w:t>
      </w:r>
      <w:bookmarkStart w:id="0" w:name="_GoBack"/>
      <w:bookmarkEnd w:id="0"/>
    </w:p>
    <w:p w14:paraId="4AA7E610" w14:textId="77777777" w:rsidR="00607418" w:rsidRPr="006E1251" w:rsidRDefault="006E1251">
      <w:pPr>
        <w:spacing w:after="120"/>
        <w:jc w:val="center"/>
        <w:rPr>
          <w:rFonts w:ascii="Times New Roman" w:hAnsi="Times New Roman" w:cs="Times New Roman"/>
          <w:sz w:val="24"/>
          <w:szCs w:val="24"/>
        </w:rPr>
      </w:pPr>
      <w:r w:rsidRPr="006E1251">
        <w:rPr>
          <w:rFonts w:ascii="Times New Roman" w:hAnsi="Times New Roman" w:cs="Times New Roman"/>
          <w:color w:val="000000"/>
          <w:sz w:val="24"/>
          <w:szCs w:val="24"/>
        </w:rPr>
        <w:t>Члан 1.</w:t>
      </w:r>
    </w:p>
    <w:p w14:paraId="2631D333" w14:textId="77777777" w:rsidR="00607418" w:rsidRPr="006E1251" w:rsidRDefault="006E1251" w:rsidP="006E1251">
      <w:pPr>
        <w:spacing w:after="150"/>
        <w:jc w:val="both"/>
        <w:rPr>
          <w:rFonts w:ascii="Times New Roman" w:hAnsi="Times New Roman" w:cs="Times New Roman"/>
          <w:sz w:val="24"/>
          <w:szCs w:val="24"/>
        </w:rPr>
      </w:pPr>
      <w:r w:rsidRPr="006E1251">
        <w:rPr>
          <w:rFonts w:ascii="Times New Roman" w:hAnsi="Times New Roman" w:cs="Times New Roman"/>
          <w:color w:val="000000"/>
          <w:sz w:val="24"/>
          <w:szCs w:val="24"/>
        </w:rPr>
        <w:t>У Правилнику о ИПАРД подстицајима за инвестиције у физичку имовину које се тичу прераде и маркетинга пољопривредних производа и производа рибарства („Службени гласник РС”, бр. 84/17, 23/18, 98/18 и 82/19), у члану 2. у тачки 4) после речи: „начина извођењаˮ додаје се реч: „радоваˮ.</w:t>
      </w:r>
    </w:p>
    <w:p w14:paraId="608007C5" w14:textId="77777777" w:rsidR="00607418" w:rsidRPr="006E1251" w:rsidRDefault="006E1251">
      <w:pPr>
        <w:spacing w:after="150"/>
        <w:rPr>
          <w:rFonts w:ascii="Times New Roman" w:hAnsi="Times New Roman" w:cs="Times New Roman"/>
          <w:sz w:val="24"/>
          <w:szCs w:val="24"/>
        </w:rPr>
      </w:pPr>
      <w:r w:rsidRPr="006E1251">
        <w:rPr>
          <w:rFonts w:ascii="Times New Roman" w:hAnsi="Times New Roman" w:cs="Times New Roman"/>
          <w:color w:val="000000"/>
          <w:sz w:val="24"/>
          <w:szCs w:val="24"/>
        </w:rPr>
        <w:t xml:space="preserve">У тачки 5) речи: </w:t>
      </w:r>
      <w:proofErr w:type="gramStart"/>
      <w:r w:rsidRPr="006E1251">
        <w:rPr>
          <w:rFonts w:ascii="Times New Roman" w:hAnsi="Times New Roman" w:cs="Times New Roman"/>
          <w:color w:val="000000"/>
          <w:sz w:val="24"/>
          <w:szCs w:val="24"/>
        </w:rPr>
        <w:t>„(</w:t>
      </w:r>
      <w:proofErr w:type="gramEnd"/>
      <w:r w:rsidRPr="006E1251">
        <w:rPr>
          <w:rFonts w:ascii="Times New Roman" w:hAnsi="Times New Roman" w:cs="Times New Roman"/>
          <w:color w:val="000000"/>
          <w:sz w:val="24"/>
          <w:szCs w:val="24"/>
        </w:rPr>
        <w:t>у даљем тексту: објекат)ˮ бришу се.</w:t>
      </w:r>
    </w:p>
    <w:p w14:paraId="2AB6EBE8" w14:textId="77777777" w:rsidR="00607418" w:rsidRPr="006E1251" w:rsidRDefault="006E1251">
      <w:pPr>
        <w:spacing w:after="150"/>
        <w:rPr>
          <w:rFonts w:ascii="Times New Roman" w:hAnsi="Times New Roman" w:cs="Times New Roman"/>
          <w:sz w:val="24"/>
          <w:szCs w:val="24"/>
        </w:rPr>
      </w:pPr>
      <w:r w:rsidRPr="006E1251">
        <w:rPr>
          <w:rFonts w:ascii="Times New Roman" w:hAnsi="Times New Roman" w:cs="Times New Roman"/>
          <w:color w:val="000000"/>
          <w:sz w:val="24"/>
          <w:szCs w:val="24"/>
        </w:rPr>
        <w:t>Тачка 7) мења се и гласи:</w:t>
      </w:r>
    </w:p>
    <w:p w14:paraId="4684E6DE" w14:textId="77777777" w:rsidR="00607418" w:rsidRPr="006E1251" w:rsidRDefault="006E1251" w:rsidP="006E1251">
      <w:pPr>
        <w:spacing w:after="150"/>
        <w:jc w:val="both"/>
        <w:rPr>
          <w:rFonts w:ascii="Times New Roman" w:hAnsi="Times New Roman" w:cs="Times New Roman"/>
          <w:sz w:val="24"/>
          <w:szCs w:val="24"/>
        </w:rPr>
      </w:pPr>
      <w:r w:rsidRPr="006E1251">
        <w:rPr>
          <w:rFonts w:ascii="Times New Roman" w:hAnsi="Times New Roman" w:cs="Times New Roman"/>
          <w:color w:val="000000"/>
          <w:sz w:val="24"/>
          <w:szCs w:val="24"/>
        </w:rPr>
        <w:t xml:space="preserve">„7) </w:t>
      </w:r>
      <w:r w:rsidRPr="006E1251">
        <w:rPr>
          <w:rFonts w:ascii="Times New Roman" w:hAnsi="Times New Roman" w:cs="Times New Roman"/>
          <w:i/>
          <w:color w:val="000000"/>
          <w:sz w:val="24"/>
          <w:szCs w:val="24"/>
        </w:rPr>
        <w:t>реализација инвестиције</w:t>
      </w:r>
      <w:r w:rsidRPr="006E1251">
        <w:rPr>
          <w:rFonts w:ascii="Times New Roman" w:hAnsi="Times New Roman" w:cs="Times New Roman"/>
          <w:color w:val="000000"/>
          <w:sz w:val="24"/>
          <w:szCs w:val="24"/>
        </w:rPr>
        <w:t xml:space="preserve"> јесте извршење свих радњи везаних за изградњу и набавку предмета прихватљиве инвестиције (промет робе и услуга, издавање докумената који прате робу, преузимање робе, пријем радова, исплата цене у потпуности), као и стављање инвестиције у функцију у складу са наменом;”.</w:t>
      </w:r>
    </w:p>
    <w:p w14:paraId="7399A657" w14:textId="77777777" w:rsidR="00607418" w:rsidRPr="006E1251" w:rsidRDefault="006E1251">
      <w:pPr>
        <w:spacing w:after="120"/>
        <w:jc w:val="center"/>
        <w:rPr>
          <w:rFonts w:ascii="Times New Roman" w:hAnsi="Times New Roman" w:cs="Times New Roman"/>
          <w:sz w:val="24"/>
          <w:szCs w:val="24"/>
        </w:rPr>
      </w:pPr>
      <w:r w:rsidRPr="006E1251">
        <w:rPr>
          <w:rFonts w:ascii="Times New Roman" w:hAnsi="Times New Roman" w:cs="Times New Roman"/>
          <w:color w:val="000000"/>
          <w:sz w:val="24"/>
          <w:szCs w:val="24"/>
        </w:rPr>
        <w:t>Члан 2.</w:t>
      </w:r>
    </w:p>
    <w:p w14:paraId="688F53AF" w14:textId="77777777" w:rsidR="00607418" w:rsidRPr="006E1251" w:rsidRDefault="006E1251">
      <w:pPr>
        <w:spacing w:after="150"/>
        <w:rPr>
          <w:rFonts w:ascii="Times New Roman" w:hAnsi="Times New Roman" w:cs="Times New Roman"/>
          <w:sz w:val="24"/>
          <w:szCs w:val="24"/>
        </w:rPr>
      </w:pPr>
      <w:r w:rsidRPr="006E1251">
        <w:rPr>
          <w:rFonts w:ascii="Times New Roman" w:hAnsi="Times New Roman" w:cs="Times New Roman"/>
          <w:color w:val="000000"/>
          <w:sz w:val="24"/>
          <w:szCs w:val="24"/>
        </w:rPr>
        <w:t>У члану 5. став 1. тачка 5) мења се и гласи:</w:t>
      </w:r>
    </w:p>
    <w:p w14:paraId="5D8A58FC" w14:textId="77777777" w:rsidR="00607418" w:rsidRPr="006E1251" w:rsidRDefault="006E1251" w:rsidP="006E1251">
      <w:pPr>
        <w:spacing w:after="150"/>
        <w:jc w:val="both"/>
        <w:rPr>
          <w:rFonts w:ascii="Times New Roman" w:hAnsi="Times New Roman" w:cs="Times New Roman"/>
          <w:sz w:val="24"/>
          <w:szCs w:val="24"/>
        </w:rPr>
      </w:pPr>
      <w:r w:rsidRPr="006E1251">
        <w:rPr>
          <w:rFonts w:ascii="Times New Roman" w:hAnsi="Times New Roman" w:cs="Times New Roman"/>
          <w:color w:val="000000"/>
          <w:sz w:val="24"/>
          <w:szCs w:val="24"/>
        </w:rPr>
        <w:t>„5) ако је предмет инвестиције изградња објекта, катастарска парцела на којој се врши изградња мора бити у власништву подносиоца захтева или да подносилац захтева на тој катастарској парцели има право закупа, односно коришћења, на период закупа, односно коришћења од најмање десет година почев од календарске године у којој се подноси захтев за одобравање пројеката, с тим да ако је катастарска парцела предмет закупа, односно коришћења не може имати уписане друге терете, осим предметног закупа, односно права коришћења уписаних у катастар непокретности;ˮ.</w:t>
      </w:r>
    </w:p>
    <w:p w14:paraId="1F84916B" w14:textId="77777777" w:rsidR="00607418" w:rsidRPr="006E1251" w:rsidRDefault="006E1251" w:rsidP="006E1251">
      <w:pPr>
        <w:spacing w:after="150"/>
        <w:jc w:val="both"/>
        <w:rPr>
          <w:rFonts w:ascii="Times New Roman" w:hAnsi="Times New Roman" w:cs="Times New Roman"/>
          <w:sz w:val="24"/>
          <w:szCs w:val="24"/>
        </w:rPr>
      </w:pPr>
      <w:r w:rsidRPr="006E1251">
        <w:rPr>
          <w:rFonts w:ascii="Times New Roman" w:hAnsi="Times New Roman" w:cs="Times New Roman"/>
          <w:color w:val="000000"/>
          <w:sz w:val="24"/>
          <w:szCs w:val="24"/>
        </w:rPr>
        <w:t>После тачке 5. додаје се тачка 5a), која гласи:</w:t>
      </w:r>
    </w:p>
    <w:p w14:paraId="3BCB6F7E" w14:textId="77777777" w:rsidR="00607418" w:rsidRPr="006E1251" w:rsidRDefault="006E1251" w:rsidP="006E1251">
      <w:pPr>
        <w:spacing w:after="150"/>
        <w:jc w:val="both"/>
        <w:rPr>
          <w:rFonts w:ascii="Times New Roman" w:hAnsi="Times New Roman" w:cs="Times New Roman"/>
          <w:sz w:val="24"/>
          <w:szCs w:val="24"/>
        </w:rPr>
      </w:pPr>
      <w:r w:rsidRPr="006E1251">
        <w:rPr>
          <w:rFonts w:ascii="Times New Roman" w:hAnsi="Times New Roman" w:cs="Times New Roman"/>
          <w:color w:val="000000"/>
          <w:sz w:val="24"/>
          <w:szCs w:val="24"/>
        </w:rPr>
        <w:t>„5a) ако је предмет инвестиције опрема која се уграђује у објекат, за коју се подноси захтев за одобравање пројекта, објекат мора бити у власништву подносиоца захтева или да на њему има право закупа, односно коришћења, на период закупа, односно коришћења од најмање десет година почев од календарске године у којој се подноси захтев за одобравање пројеката, с тим да објекат који је предмет закупа, односно коришћења не може имати уписане друге терете, осим предметног закупа, односно права коришћења уписаних у катастар непокретности;ˮ.</w:t>
      </w:r>
    </w:p>
    <w:p w14:paraId="06810267" w14:textId="77777777" w:rsidR="00607418" w:rsidRPr="006E1251" w:rsidRDefault="006E1251">
      <w:pPr>
        <w:spacing w:after="150"/>
        <w:rPr>
          <w:rFonts w:ascii="Times New Roman" w:hAnsi="Times New Roman" w:cs="Times New Roman"/>
          <w:sz w:val="24"/>
          <w:szCs w:val="24"/>
        </w:rPr>
      </w:pPr>
      <w:r w:rsidRPr="006E1251">
        <w:rPr>
          <w:rFonts w:ascii="Times New Roman" w:hAnsi="Times New Roman" w:cs="Times New Roman"/>
          <w:color w:val="000000"/>
          <w:sz w:val="24"/>
          <w:szCs w:val="24"/>
        </w:rPr>
        <w:lastRenderedPageBreak/>
        <w:t>Тачка 6) мења се и гласи:</w:t>
      </w:r>
    </w:p>
    <w:p w14:paraId="1E45E3CA" w14:textId="77777777" w:rsidR="00607418" w:rsidRPr="006E1251" w:rsidRDefault="006E1251">
      <w:pPr>
        <w:spacing w:after="150"/>
        <w:rPr>
          <w:rFonts w:ascii="Times New Roman" w:hAnsi="Times New Roman" w:cs="Times New Roman"/>
          <w:sz w:val="24"/>
          <w:szCs w:val="24"/>
        </w:rPr>
      </w:pPr>
      <w:r w:rsidRPr="006E1251">
        <w:rPr>
          <w:rFonts w:ascii="Times New Roman" w:hAnsi="Times New Roman" w:cs="Times New Roman"/>
          <w:color w:val="000000"/>
          <w:sz w:val="24"/>
          <w:szCs w:val="24"/>
        </w:rPr>
        <w:t xml:space="preserve">„6) </w:t>
      </w:r>
      <w:proofErr w:type="gramStart"/>
      <w:r w:rsidRPr="006E1251">
        <w:rPr>
          <w:rFonts w:ascii="Times New Roman" w:hAnsi="Times New Roman" w:cs="Times New Roman"/>
          <w:color w:val="000000"/>
          <w:sz w:val="24"/>
          <w:szCs w:val="24"/>
        </w:rPr>
        <w:t>није</w:t>
      </w:r>
      <w:proofErr w:type="gramEnd"/>
      <w:r w:rsidRPr="006E1251">
        <w:rPr>
          <w:rFonts w:ascii="Times New Roman" w:hAnsi="Times New Roman" w:cs="Times New Roman"/>
          <w:color w:val="000000"/>
          <w:sz w:val="24"/>
          <w:szCs w:val="24"/>
        </w:rPr>
        <w:t xml:space="preserve"> предузело ниједну радњу везану за реализацију инвестиције која је предмет захтева за одобравање пројекта за ИПАРД подстицаје, пре доношења решења о одобравању пројекта, осим за општи трошак;ˮ.</w:t>
      </w:r>
    </w:p>
    <w:p w14:paraId="7A4082F6" w14:textId="77777777" w:rsidR="00607418" w:rsidRPr="006E1251" w:rsidRDefault="006E1251">
      <w:pPr>
        <w:spacing w:after="150"/>
        <w:rPr>
          <w:rFonts w:ascii="Times New Roman" w:hAnsi="Times New Roman" w:cs="Times New Roman"/>
          <w:sz w:val="24"/>
          <w:szCs w:val="24"/>
        </w:rPr>
      </w:pPr>
      <w:r w:rsidRPr="006E1251">
        <w:rPr>
          <w:rFonts w:ascii="Times New Roman" w:hAnsi="Times New Roman" w:cs="Times New Roman"/>
          <w:color w:val="000000"/>
          <w:sz w:val="24"/>
          <w:szCs w:val="24"/>
        </w:rPr>
        <w:t>После става 3. додаје се став 4, који гласи:</w:t>
      </w:r>
    </w:p>
    <w:p w14:paraId="17ED1B9E" w14:textId="77777777" w:rsidR="00607418" w:rsidRPr="006E1251" w:rsidRDefault="006E1251" w:rsidP="006E1251">
      <w:pPr>
        <w:spacing w:after="150"/>
        <w:jc w:val="both"/>
        <w:rPr>
          <w:rFonts w:ascii="Times New Roman" w:hAnsi="Times New Roman" w:cs="Times New Roman"/>
          <w:sz w:val="24"/>
          <w:szCs w:val="24"/>
        </w:rPr>
      </w:pPr>
      <w:r w:rsidRPr="006E1251">
        <w:rPr>
          <w:rFonts w:ascii="Times New Roman" w:hAnsi="Times New Roman" w:cs="Times New Roman"/>
          <w:color w:val="000000"/>
          <w:sz w:val="24"/>
          <w:szCs w:val="24"/>
        </w:rPr>
        <w:t>„Ако је предмет захтева инвестиција у изградњу објекта на коме су поједине врсте радова реализоване пре подношења захтева за одобравање пројекта, лице из члана 3. овог правилника остварује право на одобравање пројекта и ако има привремену ситуацију са грађевинском књигом за изведене радове, у складу са прописима којима се уређује планирање и изградња или налаз овлашћеног судског вештака грађевинске струке који садржи утрошак радова и грађевинских производа за изведене радове, до дана подношења захтева за одобравање пројекта.ˮ.</w:t>
      </w:r>
    </w:p>
    <w:p w14:paraId="7E4946CC" w14:textId="77777777" w:rsidR="00607418" w:rsidRPr="006E1251" w:rsidRDefault="006E1251">
      <w:pPr>
        <w:spacing w:after="120"/>
        <w:jc w:val="center"/>
        <w:rPr>
          <w:rFonts w:ascii="Times New Roman" w:hAnsi="Times New Roman" w:cs="Times New Roman"/>
          <w:sz w:val="24"/>
          <w:szCs w:val="24"/>
        </w:rPr>
      </w:pPr>
      <w:r w:rsidRPr="006E1251">
        <w:rPr>
          <w:rFonts w:ascii="Times New Roman" w:hAnsi="Times New Roman" w:cs="Times New Roman"/>
          <w:color w:val="000000"/>
          <w:sz w:val="24"/>
          <w:szCs w:val="24"/>
        </w:rPr>
        <w:t>Члан 3.</w:t>
      </w:r>
    </w:p>
    <w:p w14:paraId="5C2E0E79" w14:textId="77777777" w:rsidR="00607418" w:rsidRPr="006E1251" w:rsidRDefault="006E1251">
      <w:pPr>
        <w:spacing w:after="150"/>
        <w:rPr>
          <w:rFonts w:ascii="Times New Roman" w:hAnsi="Times New Roman" w:cs="Times New Roman"/>
          <w:sz w:val="24"/>
          <w:szCs w:val="24"/>
        </w:rPr>
      </w:pPr>
      <w:r w:rsidRPr="006E1251">
        <w:rPr>
          <w:rFonts w:ascii="Times New Roman" w:hAnsi="Times New Roman" w:cs="Times New Roman"/>
          <w:color w:val="000000"/>
          <w:sz w:val="24"/>
          <w:szCs w:val="24"/>
        </w:rPr>
        <w:t>У члану 10. после става 3. додаје се став 4, који гласи:</w:t>
      </w:r>
    </w:p>
    <w:p w14:paraId="6DEE164A" w14:textId="77777777" w:rsidR="00607418" w:rsidRPr="006E1251" w:rsidRDefault="006E1251" w:rsidP="006E1251">
      <w:pPr>
        <w:spacing w:after="150"/>
        <w:jc w:val="both"/>
        <w:rPr>
          <w:rFonts w:ascii="Times New Roman" w:hAnsi="Times New Roman" w:cs="Times New Roman"/>
          <w:sz w:val="24"/>
          <w:szCs w:val="24"/>
        </w:rPr>
      </w:pPr>
      <w:r w:rsidRPr="006E1251">
        <w:rPr>
          <w:rFonts w:ascii="Times New Roman" w:hAnsi="Times New Roman" w:cs="Times New Roman"/>
          <w:color w:val="000000"/>
          <w:sz w:val="24"/>
          <w:szCs w:val="24"/>
        </w:rPr>
        <w:t>„Трошкови из става 1. овог члана који се односе на студије изводљивости у вези са пројектом прихватљиви су за инвестиције за производњу енергије из обновљивих извора, у складу са законом којим се уређује планирање и изградња.”.</w:t>
      </w:r>
    </w:p>
    <w:p w14:paraId="61DA0905" w14:textId="77777777" w:rsidR="00607418" w:rsidRPr="006E1251" w:rsidRDefault="006E1251">
      <w:pPr>
        <w:spacing w:after="120"/>
        <w:jc w:val="center"/>
        <w:rPr>
          <w:rFonts w:ascii="Times New Roman" w:hAnsi="Times New Roman" w:cs="Times New Roman"/>
          <w:sz w:val="24"/>
          <w:szCs w:val="24"/>
        </w:rPr>
      </w:pPr>
      <w:r w:rsidRPr="006E1251">
        <w:rPr>
          <w:rFonts w:ascii="Times New Roman" w:hAnsi="Times New Roman" w:cs="Times New Roman"/>
          <w:color w:val="000000"/>
          <w:sz w:val="24"/>
          <w:szCs w:val="24"/>
        </w:rPr>
        <w:t>Члан 4.</w:t>
      </w:r>
    </w:p>
    <w:p w14:paraId="0498F3A4" w14:textId="77777777" w:rsidR="00607418" w:rsidRPr="006E1251" w:rsidRDefault="006E1251">
      <w:pPr>
        <w:spacing w:after="150"/>
        <w:rPr>
          <w:rFonts w:ascii="Times New Roman" w:hAnsi="Times New Roman" w:cs="Times New Roman"/>
          <w:sz w:val="24"/>
          <w:szCs w:val="24"/>
        </w:rPr>
      </w:pPr>
      <w:r w:rsidRPr="006E1251">
        <w:rPr>
          <w:rFonts w:ascii="Times New Roman" w:hAnsi="Times New Roman" w:cs="Times New Roman"/>
          <w:color w:val="000000"/>
          <w:sz w:val="24"/>
          <w:szCs w:val="24"/>
        </w:rPr>
        <w:t>У члану 13. став 1. тачка 11) мења се и гласи:</w:t>
      </w:r>
    </w:p>
    <w:p w14:paraId="7AC7807D" w14:textId="77777777" w:rsidR="00607418" w:rsidRPr="006E1251" w:rsidRDefault="006E1251" w:rsidP="006E1251">
      <w:pPr>
        <w:spacing w:after="150"/>
        <w:jc w:val="both"/>
        <w:rPr>
          <w:rFonts w:ascii="Times New Roman" w:hAnsi="Times New Roman" w:cs="Times New Roman"/>
          <w:sz w:val="24"/>
          <w:szCs w:val="24"/>
        </w:rPr>
      </w:pPr>
      <w:r w:rsidRPr="006E1251">
        <w:rPr>
          <w:rFonts w:ascii="Times New Roman" w:hAnsi="Times New Roman" w:cs="Times New Roman"/>
          <w:color w:val="000000"/>
          <w:sz w:val="24"/>
          <w:szCs w:val="24"/>
        </w:rPr>
        <w:t>„11) ако подносилац захтева није власник земљишта на којем се врши изградња, доставља и уговор о закупу или уступању на коришћење предметног земљишта, закључен са закуподавцем, односно уступиоцем, на период закупа, односно коришћења од најмање десет година почев од календарске године у којој се подноси захтев, с тим да ако је катастарска парцела предмет закупа, односно коришћења не може имати уписане друге терете, осим предметног закупа, односно права коришћења;ˮ.</w:t>
      </w:r>
    </w:p>
    <w:p w14:paraId="5299382A" w14:textId="77777777" w:rsidR="00607418" w:rsidRPr="006E1251" w:rsidRDefault="006E1251">
      <w:pPr>
        <w:spacing w:after="150"/>
        <w:rPr>
          <w:rFonts w:ascii="Times New Roman" w:hAnsi="Times New Roman" w:cs="Times New Roman"/>
          <w:sz w:val="24"/>
          <w:szCs w:val="24"/>
        </w:rPr>
      </w:pPr>
      <w:r w:rsidRPr="006E1251">
        <w:rPr>
          <w:rFonts w:ascii="Times New Roman" w:hAnsi="Times New Roman" w:cs="Times New Roman"/>
          <w:color w:val="000000"/>
          <w:sz w:val="24"/>
          <w:szCs w:val="24"/>
        </w:rPr>
        <w:t>У ставу 1. у тачки 11) тачка на крају замењује се тачком запетом.</w:t>
      </w:r>
    </w:p>
    <w:p w14:paraId="5B0C8DBB" w14:textId="77777777" w:rsidR="00607418" w:rsidRPr="006E1251" w:rsidRDefault="006E1251">
      <w:pPr>
        <w:spacing w:after="150"/>
        <w:rPr>
          <w:rFonts w:ascii="Times New Roman" w:hAnsi="Times New Roman" w:cs="Times New Roman"/>
          <w:sz w:val="24"/>
          <w:szCs w:val="24"/>
        </w:rPr>
      </w:pPr>
      <w:r w:rsidRPr="006E1251">
        <w:rPr>
          <w:rFonts w:ascii="Times New Roman" w:hAnsi="Times New Roman" w:cs="Times New Roman"/>
          <w:color w:val="000000"/>
          <w:sz w:val="24"/>
          <w:szCs w:val="24"/>
        </w:rPr>
        <w:t>После тачке 11) додаје се тачка 12), која гласи:</w:t>
      </w:r>
    </w:p>
    <w:p w14:paraId="0BA61D0C" w14:textId="77777777" w:rsidR="00607418" w:rsidRPr="006E1251" w:rsidRDefault="006E1251" w:rsidP="006E1251">
      <w:pPr>
        <w:spacing w:after="150"/>
        <w:jc w:val="both"/>
        <w:rPr>
          <w:rFonts w:ascii="Times New Roman" w:hAnsi="Times New Roman" w:cs="Times New Roman"/>
          <w:sz w:val="24"/>
          <w:szCs w:val="24"/>
        </w:rPr>
      </w:pPr>
      <w:r w:rsidRPr="006E1251">
        <w:rPr>
          <w:rFonts w:ascii="Times New Roman" w:hAnsi="Times New Roman" w:cs="Times New Roman"/>
          <w:color w:val="000000"/>
          <w:sz w:val="24"/>
          <w:szCs w:val="24"/>
        </w:rPr>
        <w:t>„12) ако подносилац захтева није власник објекта који је предмет инвестиције, доставља и уговор о закупу или уступању на коришћење предметног објекта закључен са закуподавцем, односно уступиоцем, на период закупа, односно коришћења од најмање десет година почев од календарске године у којој се подноси захтев, с тим да ако је објекат предмет закупа, односно коришћења не може имати уписане друге терете, осим предметног закупа, односно права коришћења.ˮ</w:t>
      </w:r>
    </w:p>
    <w:p w14:paraId="7EB50E3A" w14:textId="77777777" w:rsidR="00607418" w:rsidRPr="006E1251" w:rsidRDefault="006E1251">
      <w:pPr>
        <w:spacing w:after="150"/>
        <w:rPr>
          <w:rFonts w:ascii="Times New Roman" w:hAnsi="Times New Roman" w:cs="Times New Roman"/>
          <w:sz w:val="24"/>
          <w:szCs w:val="24"/>
        </w:rPr>
      </w:pPr>
      <w:r w:rsidRPr="006E1251">
        <w:rPr>
          <w:rFonts w:ascii="Times New Roman" w:hAnsi="Times New Roman" w:cs="Times New Roman"/>
          <w:color w:val="000000"/>
          <w:sz w:val="24"/>
          <w:szCs w:val="24"/>
        </w:rPr>
        <w:t>У ставу 3. после речи: „доставља се иˮ додају се речи: „грађевинска дозвола, односно решење за извођење радова илиˮ.</w:t>
      </w:r>
    </w:p>
    <w:p w14:paraId="02EFC21B" w14:textId="77777777" w:rsidR="00607418" w:rsidRPr="006E1251" w:rsidRDefault="006E1251">
      <w:pPr>
        <w:spacing w:after="150"/>
        <w:rPr>
          <w:rFonts w:ascii="Times New Roman" w:hAnsi="Times New Roman" w:cs="Times New Roman"/>
          <w:sz w:val="24"/>
          <w:szCs w:val="24"/>
        </w:rPr>
      </w:pPr>
      <w:r w:rsidRPr="006E1251">
        <w:rPr>
          <w:rFonts w:ascii="Times New Roman" w:hAnsi="Times New Roman" w:cs="Times New Roman"/>
          <w:color w:val="000000"/>
          <w:sz w:val="24"/>
          <w:szCs w:val="24"/>
        </w:rPr>
        <w:t>После става 3. додаје се нови став 4, који гласи:</w:t>
      </w:r>
    </w:p>
    <w:p w14:paraId="42F6432D" w14:textId="77777777" w:rsidR="00607418" w:rsidRPr="006E1251" w:rsidRDefault="006E1251">
      <w:pPr>
        <w:spacing w:after="150"/>
        <w:rPr>
          <w:rFonts w:ascii="Times New Roman" w:hAnsi="Times New Roman" w:cs="Times New Roman"/>
          <w:sz w:val="24"/>
          <w:szCs w:val="24"/>
        </w:rPr>
      </w:pPr>
      <w:r w:rsidRPr="006E1251">
        <w:rPr>
          <w:rFonts w:ascii="Times New Roman" w:hAnsi="Times New Roman" w:cs="Times New Roman"/>
          <w:color w:val="000000"/>
          <w:sz w:val="24"/>
          <w:szCs w:val="24"/>
        </w:rPr>
        <w:lastRenderedPageBreak/>
        <w:t>„За инвестиције у набавку линије за прераду пољопривредних производа доставља се техничко-технолошки пројекат.ˮ</w:t>
      </w:r>
    </w:p>
    <w:p w14:paraId="7C7BE61F" w14:textId="77777777" w:rsidR="00607418" w:rsidRPr="006E1251" w:rsidRDefault="006E1251">
      <w:pPr>
        <w:spacing w:after="150"/>
        <w:rPr>
          <w:rFonts w:ascii="Times New Roman" w:hAnsi="Times New Roman" w:cs="Times New Roman"/>
          <w:sz w:val="24"/>
          <w:szCs w:val="24"/>
        </w:rPr>
      </w:pPr>
      <w:r w:rsidRPr="006E1251">
        <w:rPr>
          <w:rFonts w:ascii="Times New Roman" w:hAnsi="Times New Roman" w:cs="Times New Roman"/>
          <w:color w:val="000000"/>
          <w:sz w:val="24"/>
          <w:szCs w:val="24"/>
        </w:rPr>
        <w:t>Досадашњи ст. 4–6. постају ст. 5–7.</w:t>
      </w:r>
    </w:p>
    <w:p w14:paraId="38381CC3" w14:textId="77777777" w:rsidR="00607418" w:rsidRPr="006E1251" w:rsidRDefault="006E1251">
      <w:pPr>
        <w:spacing w:after="150"/>
        <w:rPr>
          <w:rFonts w:ascii="Times New Roman" w:hAnsi="Times New Roman" w:cs="Times New Roman"/>
          <w:sz w:val="24"/>
          <w:szCs w:val="24"/>
        </w:rPr>
      </w:pPr>
      <w:r w:rsidRPr="006E1251">
        <w:rPr>
          <w:rFonts w:ascii="Times New Roman" w:hAnsi="Times New Roman" w:cs="Times New Roman"/>
          <w:color w:val="000000"/>
          <w:sz w:val="24"/>
          <w:szCs w:val="24"/>
        </w:rPr>
        <w:t>После досадашњег става 7, који постаје став 8. додаје се нови став 9, који гласи:</w:t>
      </w:r>
    </w:p>
    <w:p w14:paraId="5BB43516" w14:textId="77777777" w:rsidR="00607418" w:rsidRPr="006E1251" w:rsidRDefault="006E1251">
      <w:pPr>
        <w:spacing w:after="150"/>
        <w:rPr>
          <w:rFonts w:ascii="Times New Roman" w:hAnsi="Times New Roman" w:cs="Times New Roman"/>
          <w:sz w:val="24"/>
          <w:szCs w:val="24"/>
        </w:rPr>
      </w:pPr>
      <w:r w:rsidRPr="006E1251">
        <w:rPr>
          <w:rFonts w:ascii="Times New Roman" w:hAnsi="Times New Roman" w:cs="Times New Roman"/>
          <w:color w:val="000000"/>
          <w:sz w:val="24"/>
          <w:szCs w:val="24"/>
        </w:rPr>
        <w:t>„За инвестиције у изградњу објекта на којем су поједине врсте радова реализоване пре подношења захтева за одобравање пројекта, поред документације из ст. 1–4. и става 8. овог члана, доставља се и привремена ситуација са грађевинском књигом за изведене радове у складу са прописима којима се уређује планирање и изградња или налаз овлашћеног судског вештака грађевинске струке који садржи утрошак радова и грађевинских производа за изведене радове, до дана подношења захтева за одобрење пројекта.</w:t>
      </w:r>
    </w:p>
    <w:p w14:paraId="2B657B70" w14:textId="77777777" w:rsidR="00607418" w:rsidRPr="006E1251" w:rsidRDefault="006E1251">
      <w:pPr>
        <w:spacing w:after="150"/>
        <w:rPr>
          <w:rFonts w:ascii="Times New Roman" w:hAnsi="Times New Roman" w:cs="Times New Roman"/>
          <w:sz w:val="24"/>
          <w:szCs w:val="24"/>
        </w:rPr>
      </w:pPr>
      <w:r w:rsidRPr="006E1251">
        <w:rPr>
          <w:rFonts w:ascii="Times New Roman" w:hAnsi="Times New Roman" w:cs="Times New Roman"/>
          <w:color w:val="000000"/>
          <w:sz w:val="24"/>
          <w:szCs w:val="24"/>
        </w:rPr>
        <w:t>У досадашњем ставу 8, који постаје став 10. речи: „ст. 3. и 7. овог чланаˮ замењују се речима: „ст. 3. и 8. овог чланаˮ.</w:t>
      </w:r>
    </w:p>
    <w:p w14:paraId="6F3D477C" w14:textId="77777777" w:rsidR="00607418" w:rsidRPr="006E1251" w:rsidRDefault="006E1251">
      <w:pPr>
        <w:spacing w:after="120"/>
        <w:jc w:val="center"/>
        <w:rPr>
          <w:rFonts w:ascii="Times New Roman" w:hAnsi="Times New Roman" w:cs="Times New Roman"/>
          <w:sz w:val="24"/>
          <w:szCs w:val="24"/>
        </w:rPr>
      </w:pPr>
      <w:r w:rsidRPr="006E1251">
        <w:rPr>
          <w:rFonts w:ascii="Times New Roman" w:hAnsi="Times New Roman" w:cs="Times New Roman"/>
          <w:color w:val="000000"/>
          <w:sz w:val="24"/>
          <w:szCs w:val="24"/>
        </w:rPr>
        <w:t>Члан 5.</w:t>
      </w:r>
    </w:p>
    <w:p w14:paraId="1CEC4B0C" w14:textId="77777777" w:rsidR="00607418" w:rsidRPr="006E1251" w:rsidRDefault="006E1251">
      <w:pPr>
        <w:spacing w:after="150"/>
        <w:rPr>
          <w:rFonts w:ascii="Times New Roman" w:hAnsi="Times New Roman" w:cs="Times New Roman"/>
          <w:sz w:val="24"/>
          <w:szCs w:val="24"/>
        </w:rPr>
      </w:pPr>
      <w:r w:rsidRPr="006E1251">
        <w:rPr>
          <w:rFonts w:ascii="Times New Roman" w:hAnsi="Times New Roman" w:cs="Times New Roman"/>
          <w:color w:val="000000"/>
          <w:sz w:val="24"/>
          <w:szCs w:val="24"/>
        </w:rPr>
        <w:t>У члану 19. став 5. реч: „Бодовна” замењује се речју: „Ранг”.</w:t>
      </w:r>
    </w:p>
    <w:p w14:paraId="3007CD86" w14:textId="77777777" w:rsidR="00607418" w:rsidRPr="006E1251" w:rsidRDefault="006E1251">
      <w:pPr>
        <w:spacing w:after="150"/>
        <w:rPr>
          <w:rFonts w:ascii="Times New Roman" w:hAnsi="Times New Roman" w:cs="Times New Roman"/>
          <w:sz w:val="24"/>
          <w:szCs w:val="24"/>
        </w:rPr>
      </w:pPr>
      <w:r w:rsidRPr="006E1251">
        <w:rPr>
          <w:rFonts w:ascii="Times New Roman" w:hAnsi="Times New Roman" w:cs="Times New Roman"/>
          <w:color w:val="000000"/>
          <w:sz w:val="24"/>
          <w:szCs w:val="24"/>
        </w:rPr>
        <w:t>У ставу 6. реч: „бодовнојˮ замењује се речју: „рангˮ, а после речи: „од дана објављивањаˮ додаје се реч: „рангˮ.</w:t>
      </w:r>
    </w:p>
    <w:p w14:paraId="36645011" w14:textId="77777777" w:rsidR="00607418" w:rsidRPr="006E1251" w:rsidRDefault="006E1251">
      <w:pPr>
        <w:spacing w:after="120"/>
        <w:jc w:val="center"/>
        <w:rPr>
          <w:rFonts w:ascii="Times New Roman" w:hAnsi="Times New Roman" w:cs="Times New Roman"/>
          <w:sz w:val="24"/>
          <w:szCs w:val="24"/>
        </w:rPr>
      </w:pPr>
      <w:r w:rsidRPr="006E1251">
        <w:rPr>
          <w:rFonts w:ascii="Times New Roman" w:hAnsi="Times New Roman" w:cs="Times New Roman"/>
          <w:color w:val="000000"/>
          <w:sz w:val="24"/>
          <w:szCs w:val="24"/>
        </w:rPr>
        <w:t>Члан 6.</w:t>
      </w:r>
    </w:p>
    <w:p w14:paraId="41607378" w14:textId="77777777" w:rsidR="00607418" w:rsidRPr="006E1251" w:rsidRDefault="006E1251">
      <w:pPr>
        <w:spacing w:after="150"/>
        <w:rPr>
          <w:rFonts w:ascii="Times New Roman" w:hAnsi="Times New Roman" w:cs="Times New Roman"/>
          <w:sz w:val="24"/>
          <w:szCs w:val="24"/>
        </w:rPr>
      </w:pPr>
      <w:r w:rsidRPr="006E1251">
        <w:rPr>
          <w:rFonts w:ascii="Times New Roman" w:hAnsi="Times New Roman" w:cs="Times New Roman"/>
          <w:color w:val="000000"/>
          <w:sz w:val="24"/>
          <w:szCs w:val="24"/>
        </w:rPr>
        <w:t>У члану 20. став 2. тачка 6) речи: „Националног фонда Министарства финансија” замењују се речима: „организационих јединица Mинистaрствa финaнсиja надлежних за послове Националног фонда и подршку Националном службенику за одобравањеˮ.</w:t>
      </w:r>
    </w:p>
    <w:p w14:paraId="2C3A8D86" w14:textId="77777777" w:rsidR="00607418" w:rsidRPr="006E1251" w:rsidRDefault="006E1251">
      <w:pPr>
        <w:spacing w:after="120"/>
        <w:jc w:val="center"/>
        <w:rPr>
          <w:rFonts w:ascii="Times New Roman" w:hAnsi="Times New Roman" w:cs="Times New Roman"/>
          <w:sz w:val="24"/>
          <w:szCs w:val="24"/>
        </w:rPr>
      </w:pPr>
      <w:r w:rsidRPr="006E1251">
        <w:rPr>
          <w:rFonts w:ascii="Times New Roman" w:hAnsi="Times New Roman" w:cs="Times New Roman"/>
          <w:color w:val="000000"/>
          <w:sz w:val="24"/>
          <w:szCs w:val="24"/>
        </w:rPr>
        <w:t>Члан 7.</w:t>
      </w:r>
    </w:p>
    <w:p w14:paraId="5D5419BB" w14:textId="77777777" w:rsidR="00607418" w:rsidRPr="006E1251" w:rsidRDefault="006E1251">
      <w:pPr>
        <w:spacing w:after="150"/>
        <w:rPr>
          <w:rFonts w:ascii="Times New Roman" w:hAnsi="Times New Roman" w:cs="Times New Roman"/>
          <w:sz w:val="24"/>
          <w:szCs w:val="24"/>
        </w:rPr>
      </w:pPr>
      <w:r w:rsidRPr="006E1251">
        <w:rPr>
          <w:rFonts w:ascii="Times New Roman" w:hAnsi="Times New Roman" w:cs="Times New Roman"/>
          <w:color w:val="000000"/>
          <w:sz w:val="24"/>
          <w:szCs w:val="24"/>
        </w:rPr>
        <w:t>У члану 22. тачка 10) тачка на крају замењује се тачком запетом.</w:t>
      </w:r>
    </w:p>
    <w:p w14:paraId="7E6C02C8" w14:textId="77777777" w:rsidR="00607418" w:rsidRPr="006E1251" w:rsidRDefault="006E1251">
      <w:pPr>
        <w:spacing w:after="150"/>
        <w:rPr>
          <w:rFonts w:ascii="Times New Roman" w:hAnsi="Times New Roman" w:cs="Times New Roman"/>
          <w:sz w:val="24"/>
          <w:szCs w:val="24"/>
        </w:rPr>
      </w:pPr>
      <w:r w:rsidRPr="006E1251">
        <w:rPr>
          <w:rFonts w:ascii="Times New Roman" w:hAnsi="Times New Roman" w:cs="Times New Roman"/>
          <w:color w:val="000000"/>
          <w:sz w:val="24"/>
          <w:szCs w:val="24"/>
        </w:rPr>
        <w:t>После тачке 10) додају се тач. 11) и 12), које гласе:</w:t>
      </w:r>
    </w:p>
    <w:p w14:paraId="10B3A96C" w14:textId="77777777" w:rsidR="00607418" w:rsidRPr="006E1251" w:rsidRDefault="006E1251">
      <w:pPr>
        <w:spacing w:after="150"/>
        <w:rPr>
          <w:rFonts w:ascii="Times New Roman" w:hAnsi="Times New Roman" w:cs="Times New Roman"/>
          <w:sz w:val="24"/>
          <w:szCs w:val="24"/>
        </w:rPr>
      </w:pPr>
      <w:r w:rsidRPr="006E1251">
        <w:rPr>
          <w:rFonts w:ascii="Times New Roman" w:hAnsi="Times New Roman" w:cs="Times New Roman"/>
          <w:color w:val="000000"/>
          <w:sz w:val="24"/>
          <w:szCs w:val="24"/>
        </w:rPr>
        <w:t>„11) ако је предмет инвестиције изградња објекта, катастарска парцела на којој је извршена изградња мора бити у власништву подносиоца захтева или да подносилац захтева на тој катастраској парцели има право закупа, односно коришћења, на период закупа, односно коришћења од најмање десет година почев од календарске године у којој се подноси захтев за одобравање пројеката, с тим да ако је катастарска парцела предмет закупа, односно коришћења не може имати уписане друге терете, осим предметног закупа, односно права коришћења уписаних у катастар непокретности;</w:t>
      </w:r>
    </w:p>
    <w:p w14:paraId="577743F6" w14:textId="77777777" w:rsidR="00607418" w:rsidRPr="006E1251" w:rsidRDefault="006E1251">
      <w:pPr>
        <w:spacing w:after="150"/>
        <w:rPr>
          <w:rFonts w:ascii="Times New Roman" w:hAnsi="Times New Roman" w:cs="Times New Roman"/>
          <w:sz w:val="24"/>
          <w:szCs w:val="24"/>
        </w:rPr>
      </w:pPr>
      <w:r w:rsidRPr="006E1251">
        <w:rPr>
          <w:rFonts w:ascii="Times New Roman" w:hAnsi="Times New Roman" w:cs="Times New Roman"/>
          <w:color w:val="000000"/>
          <w:sz w:val="24"/>
          <w:szCs w:val="24"/>
        </w:rPr>
        <w:t xml:space="preserve">12) ако је предмет инвестиције опрема која је уграђена у објекат, за коју се подноси захтев за одобравање пројекта, објекат мора бити у власништву подносиоца захтева или да на њему има право закупа, односно коришћења, на период закупа, односно коришћења од најмање десет година почев од календарске године у којој се подноси захтев за одобравање пројеката, с тим да објекат који је предмет закупа, односно </w:t>
      </w:r>
      <w:r w:rsidRPr="006E1251">
        <w:rPr>
          <w:rFonts w:ascii="Times New Roman" w:hAnsi="Times New Roman" w:cs="Times New Roman"/>
          <w:color w:val="000000"/>
          <w:sz w:val="24"/>
          <w:szCs w:val="24"/>
        </w:rPr>
        <w:lastRenderedPageBreak/>
        <w:t>коришћења не може имати уписане друге терете, осим предметног закупа, односно права коришћења уписаних у катастар непокретности.ˮ.</w:t>
      </w:r>
    </w:p>
    <w:p w14:paraId="15772942" w14:textId="77777777" w:rsidR="00607418" w:rsidRPr="006E1251" w:rsidRDefault="006E1251">
      <w:pPr>
        <w:spacing w:after="120"/>
        <w:jc w:val="center"/>
        <w:rPr>
          <w:rFonts w:ascii="Times New Roman" w:hAnsi="Times New Roman" w:cs="Times New Roman"/>
          <w:sz w:val="24"/>
          <w:szCs w:val="24"/>
        </w:rPr>
      </w:pPr>
      <w:r w:rsidRPr="006E1251">
        <w:rPr>
          <w:rFonts w:ascii="Times New Roman" w:hAnsi="Times New Roman" w:cs="Times New Roman"/>
          <w:color w:val="000000"/>
          <w:sz w:val="24"/>
          <w:szCs w:val="24"/>
        </w:rPr>
        <w:t>Члан 8.</w:t>
      </w:r>
    </w:p>
    <w:p w14:paraId="17768A3E" w14:textId="77777777" w:rsidR="00607418" w:rsidRPr="006E1251" w:rsidRDefault="006E1251">
      <w:pPr>
        <w:spacing w:after="150"/>
        <w:rPr>
          <w:rFonts w:ascii="Times New Roman" w:hAnsi="Times New Roman" w:cs="Times New Roman"/>
          <w:sz w:val="24"/>
          <w:szCs w:val="24"/>
        </w:rPr>
      </w:pPr>
      <w:r w:rsidRPr="006E1251">
        <w:rPr>
          <w:rFonts w:ascii="Times New Roman" w:hAnsi="Times New Roman" w:cs="Times New Roman"/>
          <w:color w:val="000000"/>
          <w:sz w:val="24"/>
          <w:szCs w:val="24"/>
        </w:rPr>
        <w:t>Назив изнад члана 25б мења се и гласи:</w:t>
      </w:r>
    </w:p>
    <w:p w14:paraId="39A22804" w14:textId="77777777" w:rsidR="00607418" w:rsidRPr="006E1251" w:rsidRDefault="006E1251">
      <w:pPr>
        <w:spacing w:after="150"/>
        <w:rPr>
          <w:rFonts w:ascii="Times New Roman" w:hAnsi="Times New Roman" w:cs="Times New Roman"/>
          <w:sz w:val="24"/>
          <w:szCs w:val="24"/>
        </w:rPr>
      </w:pPr>
      <w:r w:rsidRPr="006E1251">
        <w:rPr>
          <w:rFonts w:ascii="Times New Roman" w:hAnsi="Times New Roman" w:cs="Times New Roman"/>
          <w:color w:val="000000"/>
          <w:sz w:val="24"/>
          <w:szCs w:val="24"/>
        </w:rPr>
        <w:t>„Посебни услови за остваривање права на исплату ИПАРД подстицаја за инвестиције за прераду и маркетинг у сектору грожђаˮ.</w:t>
      </w:r>
    </w:p>
    <w:p w14:paraId="1CE603D6" w14:textId="77777777" w:rsidR="00607418" w:rsidRPr="006E1251" w:rsidRDefault="006E1251">
      <w:pPr>
        <w:spacing w:after="120"/>
        <w:jc w:val="center"/>
        <w:rPr>
          <w:rFonts w:ascii="Times New Roman" w:hAnsi="Times New Roman" w:cs="Times New Roman"/>
          <w:sz w:val="24"/>
          <w:szCs w:val="24"/>
        </w:rPr>
      </w:pPr>
      <w:r w:rsidRPr="006E1251">
        <w:rPr>
          <w:rFonts w:ascii="Times New Roman" w:hAnsi="Times New Roman" w:cs="Times New Roman"/>
          <w:color w:val="000000"/>
          <w:sz w:val="24"/>
          <w:szCs w:val="24"/>
        </w:rPr>
        <w:t>Члан 9.</w:t>
      </w:r>
    </w:p>
    <w:p w14:paraId="3F2DEF2D" w14:textId="77777777" w:rsidR="00607418" w:rsidRPr="006E1251" w:rsidRDefault="006E1251">
      <w:pPr>
        <w:spacing w:after="150"/>
        <w:rPr>
          <w:rFonts w:ascii="Times New Roman" w:hAnsi="Times New Roman" w:cs="Times New Roman"/>
          <w:sz w:val="24"/>
          <w:szCs w:val="24"/>
        </w:rPr>
      </w:pPr>
      <w:r w:rsidRPr="006E1251">
        <w:rPr>
          <w:rFonts w:ascii="Times New Roman" w:hAnsi="Times New Roman" w:cs="Times New Roman"/>
          <w:color w:val="000000"/>
          <w:sz w:val="24"/>
          <w:szCs w:val="24"/>
        </w:rPr>
        <w:t>У члану 27. став 1. тачка 2) мења се и гласи:</w:t>
      </w:r>
    </w:p>
    <w:p w14:paraId="603D614B" w14:textId="77777777" w:rsidR="00607418" w:rsidRPr="006E1251" w:rsidRDefault="006E1251">
      <w:pPr>
        <w:spacing w:after="150"/>
        <w:rPr>
          <w:rFonts w:ascii="Times New Roman" w:hAnsi="Times New Roman" w:cs="Times New Roman"/>
          <w:sz w:val="24"/>
          <w:szCs w:val="24"/>
        </w:rPr>
      </w:pPr>
      <w:r w:rsidRPr="006E1251">
        <w:rPr>
          <w:rFonts w:ascii="Times New Roman" w:hAnsi="Times New Roman" w:cs="Times New Roman"/>
          <w:color w:val="000000"/>
          <w:sz w:val="24"/>
          <w:szCs w:val="24"/>
        </w:rPr>
        <w:t xml:space="preserve">„2) </w:t>
      </w:r>
      <w:proofErr w:type="gramStart"/>
      <w:r w:rsidRPr="006E1251">
        <w:rPr>
          <w:rFonts w:ascii="Times New Roman" w:hAnsi="Times New Roman" w:cs="Times New Roman"/>
          <w:color w:val="000000"/>
          <w:sz w:val="24"/>
          <w:szCs w:val="24"/>
        </w:rPr>
        <w:t>отпремницу</w:t>
      </w:r>
      <w:proofErr w:type="gramEnd"/>
      <w:r w:rsidRPr="006E1251">
        <w:rPr>
          <w:rFonts w:ascii="Times New Roman" w:hAnsi="Times New Roman" w:cs="Times New Roman"/>
          <w:color w:val="000000"/>
          <w:sz w:val="24"/>
          <w:szCs w:val="24"/>
        </w:rPr>
        <w:t xml:space="preserve"> за набавку предметне инвестиције од домаћег добављача, а међународни товарни лист ако је корисник сам извршио увоз предмета инвестиције;ˮ.</w:t>
      </w:r>
    </w:p>
    <w:p w14:paraId="2DCA732F" w14:textId="77777777" w:rsidR="00607418" w:rsidRPr="006E1251" w:rsidRDefault="006E1251">
      <w:pPr>
        <w:spacing w:after="150"/>
        <w:rPr>
          <w:rFonts w:ascii="Times New Roman" w:hAnsi="Times New Roman" w:cs="Times New Roman"/>
          <w:sz w:val="24"/>
          <w:szCs w:val="24"/>
        </w:rPr>
      </w:pPr>
      <w:r w:rsidRPr="006E1251">
        <w:rPr>
          <w:rFonts w:ascii="Times New Roman" w:hAnsi="Times New Roman" w:cs="Times New Roman"/>
          <w:color w:val="000000"/>
          <w:sz w:val="24"/>
          <w:szCs w:val="24"/>
        </w:rPr>
        <w:t>После тачке 8) додају се тач. 8а) и 8б), које гласе:</w:t>
      </w:r>
    </w:p>
    <w:p w14:paraId="4AB18BFE" w14:textId="77777777" w:rsidR="00607418" w:rsidRPr="006E1251" w:rsidRDefault="006E1251">
      <w:pPr>
        <w:spacing w:after="150"/>
        <w:rPr>
          <w:rFonts w:ascii="Times New Roman" w:hAnsi="Times New Roman" w:cs="Times New Roman"/>
          <w:sz w:val="24"/>
          <w:szCs w:val="24"/>
        </w:rPr>
      </w:pPr>
      <w:r w:rsidRPr="006E1251">
        <w:rPr>
          <w:rFonts w:ascii="Times New Roman" w:hAnsi="Times New Roman" w:cs="Times New Roman"/>
          <w:color w:val="000000"/>
          <w:sz w:val="24"/>
          <w:szCs w:val="24"/>
        </w:rPr>
        <w:t>„8а) ако подносилац захтева није власник земљишта на којем je извршена изградња, доставља и уговор о закупу или уступању на коришћење предметног земљишта, закључен са закуподавцем, односно уступиоцем, на период закупа, односно коришћења од најмање десет година почев од календарске године у којој се подноси захтев, с тим да ако је катастарска парцела предмет закупа, односно коришћења не може имати уписане друге терете, осим предметног закупа, односно права коришћења;</w:t>
      </w:r>
    </w:p>
    <w:p w14:paraId="185478C6" w14:textId="77777777" w:rsidR="00607418" w:rsidRPr="006E1251" w:rsidRDefault="006E1251">
      <w:pPr>
        <w:spacing w:after="150"/>
        <w:rPr>
          <w:rFonts w:ascii="Times New Roman" w:hAnsi="Times New Roman" w:cs="Times New Roman"/>
          <w:sz w:val="24"/>
          <w:szCs w:val="24"/>
        </w:rPr>
      </w:pPr>
      <w:r w:rsidRPr="006E1251">
        <w:rPr>
          <w:rFonts w:ascii="Times New Roman" w:hAnsi="Times New Roman" w:cs="Times New Roman"/>
          <w:color w:val="000000"/>
          <w:sz w:val="24"/>
          <w:szCs w:val="24"/>
        </w:rPr>
        <w:t>8б) ако подносилац захтева није власник објекта који је предмет инвестиције, доставља и уговор о закупу или уступању на коришћење предметног објекта закључен са закуподавцем, односно уступиоцем, на период закупа, односно коришћења од најмање десет година почев од календарске године у којој се подноси захтев, с тим да ако је објекат предмет закупа, односно коришћења не може имати уписане друге терете, осим предметног закупа, односно права коришћења;ˮ.</w:t>
      </w:r>
    </w:p>
    <w:p w14:paraId="7BAA142D" w14:textId="77777777" w:rsidR="00607418" w:rsidRPr="006E1251" w:rsidRDefault="006E1251">
      <w:pPr>
        <w:spacing w:after="150"/>
        <w:rPr>
          <w:rFonts w:ascii="Times New Roman" w:hAnsi="Times New Roman" w:cs="Times New Roman"/>
          <w:sz w:val="24"/>
          <w:szCs w:val="24"/>
        </w:rPr>
      </w:pPr>
      <w:r w:rsidRPr="006E1251">
        <w:rPr>
          <w:rFonts w:ascii="Times New Roman" w:hAnsi="Times New Roman" w:cs="Times New Roman"/>
          <w:color w:val="000000"/>
          <w:sz w:val="24"/>
          <w:szCs w:val="24"/>
        </w:rPr>
        <w:t>Тач. 16) и 17) бришу се.</w:t>
      </w:r>
    </w:p>
    <w:p w14:paraId="46D4F0CB" w14:textId="77777777" w:rsidR="00607418" w:rsidRPr="006E1251" w:rsidRDefault="006E1251">
      <w:pPr>
        <w:spacing w:after="150"/>
        <w:rPr>
          <w:rFonts w:ascii="Times New Roman" w:hAnsi="Times New Roman" w:cs="Times New Roman"/>
          <w:sz w:val="24"/>
          <w:szCs w:val="24"/>
        </w:rPr>
      </w:pPr>
      <w:r w:rsidRPr="006E1251">
        <w:rPr>
          <w:rFonts w:ascii="Times New Roman" w:hAnsi="Times New Roman" w:cs="Times New Roman"/>
          <w:color w:val="000000"/>
          <w:sz w:val="24"/>
          <w:szCs w:val="24"/>
        </w:rPr>
        <w:t>У ставу 2. тачка 2) речи: „грађевинска књигаˮ замењују се речима: „копија грађевинске књигеˮ.</w:t>
      </w:r>
    </w:p>
    <w:p w14:paraId="72266BB1" w14:textId="77777777" w:rsidR="00607418" w:rsidRPr="006E1251" w:rsidRDefault="006E1251">
      <w:pPr>
        <w:spacing w:after="150"/>
        <w:rPr>
          <w:rFonts w:ascii="Times New Roman" w:hAnsi="Times New Roman" w:cs="Times New Roman"/>
          <w:sz w:val="24"/>
          <w:szCs w:val="24"/>
        </w:rPr>
      </w:pPr>
      <w:r w:rsidRPr="006E1251">
        <w:rPr>
          <w:rFonts w:ascii="Times New Roman" w:hAnsi="Times New Roman" w:cs="Times New Roman"/>
          <w:color w:val="000000"/>
          <w:sz w:val="24"/>
          <w:szCs w:val="24"/>
        </w:rPr>
        <w:t>У ставу 8. речи: „из става 1. тач. 7)–14) и 18)–21), става 2. тачка 4) и ст. 4–6. овог чланаˮ замењују се речима: „из става 1. тач. 7) и 8), тач. 9)–14) и тач. 18)–21), става 2. тачка 4) и ст. 4–6. овог чланаˮ.</w:t>
      </w:r>
    </w:p>
    <w:p w14:paraId="46FE5E3C" w14:textId="77777777" w:rsidR="00607418" w:rsidRPr="006E1251" w:rsidRDefault="006E1251">
      <w:pPr>
        <w:spacing w:after="120"/>
        <w:jc w:val="center"/>
        <w:rPr>
          <w:rFonts w:ascii="Times New Roman" w:hAnsi="Times New Roman" w:cs="Times New Roman"/>
          <w:sz w:val="24"/>
          <w:szCs w:val="24"/>
        </w:rPr>
      </w:pPr>
      <w:r w:rsidRPr="006E1251">
        <w:rPr>
          <w:rFonts w:ascii="Times New Roman" w:hAnsi="Times New Roman" w:cs="Times New Roman"/>
          <w:color w:val="000000"/>
          <w:sz w:val="24"/>
          <w:szCs w:val="24"/>
        </w:rPr>
        <w:t>Члан 10.</w:t>
      </w:r>
    </w:p>
    <w:p w14:paraId="2772043B" w14:textId="77777777" w:rsidR="00607418" w:rsidRPr="006E1251" w:rsidRDefault="006E1251">
      <w:pPr>
        <w:spacing w:after="150"/>
        <w:rPr>
          <w:rFonts w:ascii="Times New Roman" w:hAnsi="Times New Roman" w:cs="Times New Roman"/>
          <w:sz w:val="24"/>
          <w:szCs w:val="24"/>
        </w:rPr>
      </w:pPr>
      <w:r w:rsidRPr="006E1251">
        <w:rPr>
          <w:rFonts w:ascii="Times New Roman" w:hAnsi="Times New Roman" w:cs="Times New Roman"/>
          <w:color w:val="000000"/>
          <w:sz w:val="24"/>
          <w:szCs w:val="24"/>
        </w:rPr>
        <w:t>У члану 28. став 2. мења се и гласи:</w:t>
      </w:r>
    </w:p>
    <w:p w14:paraId="5C191C81" w14:textId="77777777" w:rsidR="00607418" w:rsidRPr="006E1251" w:rsidRDefault="006E1251">
      <w:pPr>
        <w:spacing w:after="150"/>
        <w:rPr>
          <w:rFonts w:ascii="Times New Roman" w:hAnsi="Times New Roman" w:cs="Times New Roman"/>
          <w:sz w:val="24"/>
          <w:szCs w:val="24"/>
        </w:rPr>
      </w:pPr>
      <w:r w:rsidRPr="006E1251">
        <w:rPr>
          <w:rFonts w:ascii="Times New Roman" w:hAnsi="Times New Roman" w:cs="Times New Roman"/>
          <w:color w:val="000000"/>
          <w:sz w:val="24"/>
          <w:szCs w:val="24"/>
        </w:rPr>
        <w:t>„Сва документа која се достављају уз захтев гласе на подносиоца захтева, осим у случају закупа, када треба да гласе на власника.ˮ.</w:t>
      </w:r>
    </w:p>
    <w:p w14:paraId="4A676F3B" w14:textId="77777777" w:rsidR="00607418" w:rsidRPr="006E1251" w:rsidRDefault="006E1251">
      <w:pPr>
        <w:spacing w:after="150"/>
        <w:rPr>
          <w:rFonts w:ascii="Times New Roman" w:hAnsi="Times New Roman" w:cs="Times New Roman"/>
          <w:sz w:val="24"/>
          <w:szCs w:val="24"/>
        </w:rPr>
      </w:pPr>
      <w:r w:rsidRPr="006E1251">
        <w:rPr>
          <w:rFonts w:ascii="Times New Roman" w:hAnsi="Times New Roman" w:cs="Times New Roman"/>
          <w:color w:val="000000"/>
          <w:sz w:val="24"/>
          <w:szCs w:val="24"/>
        </w:rPr>
        <w:t>После става 2. додају се нови ст. 3. и 4, који гласе:</w:t>
      </w:r>
    </w:p>
    <w:p w14:paraId="7D2319A0" w14:textId="77777777" w:rsidR="00607418" w:rsidRPr="006E1251" w:rsidRDefault="006E1251">
      <w:pPr>
        <w:spacing w:after="150"/>
        <w:rPr>
          <w:rFonts w:ascii="Times New Roman" w:hAnsi="Times New Roman" w:cs="Times New Roman"/>
          <w:sz w:val="24"/>
          <w:szCs w:val="24"/>
        </w:rPr>
      </w:pPr>
      <w:r w:rsidRPr="006E1251">
        <w:rPr>
          <w:rFonts w:ascii="Times New Roman" w:hAnsi="Times New Roman" w:cs="Times New Roman"/>
          <w:color w:val="000000"/>
          <w:sz w:val="24"/>
          <w:szCs w:val="24"/>
        </w:rPr>
        <w:lastRenderedPageBreak/>
        <w:t>„Изузетно од става 2. овог члана употребна дозвола може гласити на друго лице у случају када је подносилац захтева власник а употребна дозвола је издата пре стицања власништва.ˮ.</w:t>
      </w:r>
    </w:p>
    <w:p w14:paraId="469AFE3E" w14:textId="77777777" w:rsidR="00607418" w:rsidRPr="006E1251" w:rsidRDefault="006E1251">
      <w:pPr>
        <w:spacing w:after="150"/>
        <w:rPr>
          <w:rFonts w:ascii="Times New Roman" w:hAnsi="Times New Roman" w:cs="Times New Roman"/>
          <w:sz w:val="24"/>
          <w:szCs w:val="24"/>
        </w:rPr>
      </w:pPr>
      <w:r w:rsidRPr="006E1251">
        <w:rPr>
          <w:rFonts w:ascii="Times New Roman" w:hAnsi="Times New Roman" w:cs="Times New Roman"/>
          <w:color w:val="000000"/>
          <w:sz w:val="24"/>
          <w:szCs w:val="24"/>
        </w:rPr>
        <w:t>Документа се прилажу у оригиналу или овереној копији, ако овим правилником није прописано другачије.ˮ.</w:t>
      </w:r>
    </w:p>
    <w:p w14:paraId="431878C0" w14:textId="77777777" w:rsidR="00607418" w:rsidRPr="006E1251" w:rsidRDefault="006E1251">
      <w:pPr>
        <w:spacing w:after="150"/>
        <w:rPr>
          <w:rFonts w:ascii="Times New Roman" w:hAnsi="Times New Roman" w:cs="Times New Roman"/>
          <w:sz w:val="24"/>
          <w:szCs w:val="24"/>
        </w:rPr>
      </w:pPr>
      <w:r w:rsidRPr="006E1251">
        <w:rPr>
          <w:rFonts w:ascii="Times New Roman" w:hAnsi="Times New Roman" w:cs="Times New Roman"/>
          <w:color w:val="000000"/>
          <w:sz w:val="24"/>
          <w:szCs w:val="24"/>
        </w:rPr>
        <w:t>Досадашњи ст. 3. и 4. постају ст. 5. и 6.</w:t>
      </w:r>
    </w:p>
    <w:p w14:paraId="1CDD2AA1" w14:textId="77777777" w:rsidR="00607418" w:rsidRPr="006E1251" w:rsidRDefault="006E1251">
      <w:pPr>
        <w:spacing w:after="120"/>
        <w:jc w:val="center"/>
        <w:rPr>
          <w:rFonts w:ascii="Times New Roman" w:hAnsi="Times New Roman" w:cs="Times New Roman"/>
          <w:sz w:val="24"/>
          <w:szCs w:val="24"/>
        </w:rPr>
      </w:pPr>
      <w:r w:rsidRPr="006E1251">
        <w:rPr>
          <w:rFonts w:ascii="Times New Roman" w:hAnsi="Times New Roman" w:cs="Times New Roman"/>
          <w:color w:val="000000"/>
          <w:sz w:val="24"/>
          <w:szCs w:val="24"/>
        </w:rPr>
        <w:t>Члан 11.</w:t>
      </w:r>
    </w:p>
    <w:p w14:paraId="6BB923E6" w14:textId="77777777" w:rsidR="00607418" w:rsidRPr="006E1251" w:rsidRDefault="006E1251">
      <w:pPr>
        <w:spacing w:after="150"/>
        <w:rPr>
          <w:rFonts w:ascii="Times New Roman" w:hAnsi="Times New Roman" w:cs="Times New Roman"/>
          <w:sz w:val="24"/>
          <w:szCs w:val="24"/>
        </w:rPr>
      </w:pPr>
      <w:r w:rsidRPr="006E1251">
        <w:rPr>
          <w:rFonts w:ascii="Times New Roman" w:hAnsi="Times New Roman" w:cs="Times New Roman"/>
          <w:color w:val="000000"/>
          <w:sz w:val="24"/>
          <w:szCs w:val="24"/>
        </w:rPr>
        <w:t>У члану 30. став 4. тачка 4) речи: „Националног фонда Министарства финансија” замењују се речима: „организационих јединица Mинистaрствa финaнсиja надлежних за послове Националног фонда и подршку Националном службенику за одобравањеˮ.</w:t>
      </w:r>
    </w:p>
    <w:p w14:paraId="38A31E59" w14:textId="77777777" w:rsidR="00607418" w:rsidRPr="006E1251" w:rsidRDefault="006E1251">
      <w:pPr>
        <w:spacing w:after="120"/>
        <w:jc w:val="center"/>
        <w:rPr>
          <w:rFonts w:ascii="Times New Roman" w:hAnsi="Times New Roman" w:cs="Times New Roman"/>
          <w:sz w:val="24"/>
          <w:szCs w:val="24"/>
        </w:rPr>
      </w:pPr>
      <w:r w:rsidRPr="006E1251">
        <w:rPr>
          <w:rFonts w:ascii="Times New Roman" w:hAnsi="Times New Roman" w:cs="Times New Roman"/>
          <w:color w:val="000000"/>
          <w:sz w:val="24"/>
          <w:szCs w:val="24"/>
        </w:rPr>
        <w:t>Члан 12.</w:t>
      </w:r>
    </w:p>
    <w:p w14:paraId="64D01678" w14:textId="77777777" w:rsidR="00607418" w:rsidRPr="006E1251" w:rsidRDefault="006E1251">
      <w:pPr>
        <w:spacing w:after="150"/>
        <w:rPr>
          <w:rFonts w:ascii="Times New Roman" w:hAnsi="Times New Roman" w:cs="Times New Roman"/>
          <w:sz w:val="24"/>
          <w:szCs w:val="24"/>
        </w:rPr>
      </w:pPr>
      <w:r w:rsidRPr="006E1251">
        <w:rPr>
          <w:rFonts w:ascii="Times New Roman" w:hAnsi="Times New Roman" w:cs="Times New Roman"/>
          <w:color w:val="000000"/>
          <w:sz w:val="24"/>
          <w:szCs w:val="24"/>
        </w:rPr>
        <w:t>Прилог 1 – Листа прихватљивих инвестиција и трошкова, Прилог 3 – Листа прихватљивих земаља и Прилог 7 – Обележавање предмета инвестиције, који су одштампани уз Правилник о ИПАРД подстицајима за инвестиције у физичку имовину које се тичу прераде и маркетинга пољопривредних производа и производа рибарства („Службени гласник РС”, бр. 84/17, 23/18, 98/18 и 82/19) и чине његов саставни део замењују се новим Прилогом 1 – Листа прихватљивих инвестиција и трошкова, Прилогом 3 – Листа прихватљивих земаља и Прилогом 7 – Обележавање предмета инвестиције, који су одштампани уз овај правилник и чине његов саставни део.</w:t>
      </w:r>
    </w:p>
    <w:p w14:paraId="1DFAE724" w14:textId="77777777" w:rsidR="00607418" w:rsidRPr="006E1251" w:rsidRDefault="006E1251">
      <w:pPr>
        <w:spacing w:after="120"/>
        <w:jc w:val="center"/>
        <w:rPr>
          <w:rFonts w:ascii="Times New Roman" w:hAnsi="Times New Roman" w:cs="Times New Roman"/>
          <w:sz w:val="24"/>
          <w:szCs w:val="24"/>
        </w:rPr>
      </w:pPr>
      <w:r w:rsidRPr="006E1251">
        <w:rPr>
          <w:rFonts w:ascii="Times New Roman" w:hAnsi="Times New Roman" w:cs="Times New Roman"/>
          <w:color w:val="000000"/>
          <w:sz w:val="24"/>
          <w:szCs w:val="24"/>
        </w:rPr>
        <w:t>Члан 13.</w:t>
      </w:r>
    </w:p>
    <w:p w14:paraId="3D8218FC" w14:textId="77777777" w:rsidR="00607418" w:rsidRPr="006E1251" w:rsidRDefault="006E1251">
      <w:pPr>
        <w:spacing w:after="150"/>
        <w:rPr>
          <w:rFonts w:ascii="Times New Roman" w:hAnsi="Times New Roman" w:cs="Times New Roman"/>
          <w:sz w:val="24"/>
          <w:szCs w:val="24"/>
        </w:rPr>
      </w:pPr>
      <w:r w:rsidRPr="006E1251">
        <w:rPr>
          <w:rFonts w:ascii="Times New Roman" w:hAnsi="Times New Roman" w:cs="Times New Roman"/>
          <w:color w:val="000000"/>
          <w:sz w:val="24"/>
          <w:szCs w:val="24"/>
        </w:rPr>
        <w:t>Захтеви за остваривање права на ИПАРД подстицаје поднети до дана ступања на снагу овог правилника решаваће се у складу са прописом који је био на снази у време њиховог подношења.</w:t>
      </w:r>
    </w:p>
    <w:p w14:paraId="43054B45" w14:textId="77777777" w:rsidR="00607418" w:rsidRPr="006E1251" w:rsidRDefault="006E1251">
      <w:pPr>
        <w:spacing w:after="120"/>
        <w:jc w:val="center"/>
        <w:rPr>
          <w:rFonts w:ascii="Times New Roman" w:hAnsi="Times New Roman" w:cs="Times New Roman"/>
          <w:sz w:val="24"/>
          <w:szCs w:val="24"/>
        </w:rPr>
      </w:pPr>
      <w:r w:rsidRPr="006E1251">
        <w:rPr>
          <w:rFonts w:ascii="Times New Roman" w:hAnsi="Times New Roman" w:cs="Times New Roman"/>
          <w:color w:val="000000"/>
          <w:sz w:val="24"/>
          <w:szCs w:val="24"/>
        </w:rPr>
        <w:t>Члан 14.</w:t>
      </w:r>
    </w:p>
    <w:p w14:paraId="3D257A19" w14:textId="77777777" w:rsidR="00607418" w:rsidRPr="006E1251" w:rsidRDefault="006E1251">
      <w:pPr>
        <w:spacing w:after="150"/>
        <w:rPr>
          <w:rFonts w:ascii="Times New Roman" w:hAnsi="Times New Roman" w:cs="Times New Roman"/>
          <w:sz w:val="24"/>
          <w:szCs w:val="24"/>
        </w:rPr>
      </w:pPr>
      <w:r w:rsidRPr="006E1251">
        <w:rPr>
          <w:rFonts w:ascii="Times New Roman" w:hAnsi="Times New Roman" w:cs="Times New Roman"/>
          <w:color w:val="000000"/>
          <w:sz w:val="24"/>
          <w:szCs w:val="24"/>
        </w:rPr>
        <w:t>Оваj правилник ступа на снагу наредног дана од дана објављивања у „Службеном гласнику Републике Србије”.</w:t>
      </w:r>
    </w:p>
    <w:p w14:paraId="61C9D75D" w14:textId="77777777" w:rsidR="00607418" w:rsidRPr="006E1251" w:rsidRDefault="006E1251">
      <w:pPr>
        <w:spacing w:after="150"/>
        <w:jc w:val="right"/>
        <w:rPr>
          <w:rFonts w:ascii="Times New Roman" w:hAnsi="Times New Roman" w:cs="Times New Roman"/>
          <w:sz w:val="24"/>
          <w:szCs w:val="24"/>
        </w:rPr>
      </w:pPr>
      <w:r w:rsidRPr="006E1251">
        <w:rPr>
          <w:rFonts w:ascii="Times New Roman" w:hAnsi="Times New Roman" w:cs="Times New Roman"/>
          <w:color w:val="000000"/>
          <w:sz w:val="24"/>
          <w:szCs w:val="24"/>
        </w:rPr>
        <w:t>Број 110-00-00071/2021-09</w:t>
      </w:r>
    </w:p>
    <w:p w14:paraId="1757F32A" w14:textId="77777777" w:rsidR="00607418" w:rsidRPr="006E1251" w:rsidRDefault="006E1251">
      <w:pPr>
        <w:spacing w:after="150"/>
        <w:jc w:val="right"/>
        <w:rPr>
          <w:rFonts w:ascii="Times New Roman" w:hAnsi="Times New Roman" w:cs="Times New Roman"/>
          <w:sz w:val="24"/>
          <w:szCs w:val="24"/>
        </w:rPr>
      </w:pPr>
      <w:r w:rsidRPr="006E1251">
        <w:rPr>
          <w:rFonts w:ascii="Times New Roman" w:hAnsi="Times New Roman" w:cs="Times New Roman"/>
          <w:color w:val="000000"/>
          <w:sz w:val="24"/>
          <w:szCs w:val="24"/>
        </w:rPr>
        <w:t>У Београду, 12. јула 2021. године</w:t>
      </w:r>
    </w:p>
    <w:p w14:paraId="241846B6" w14:textId="77777777" w:rsidR="00607418" w:rsidRPr="006E1251" w:rsidRDefault="006E1251">
      <w:pPr>
        <w:spacing w:after="150"/>
        <w:jc w:val="right"/>
        <w:rPr>
          <w:rFonts w:ascii="Times New Roman" w:hAnsi="Times New Roman" w:cs="Times New Roman"/>
          <w:sz w:val="24"/>
          <w:szCs w:val="24"/>
        </w:rPr>
      </w:pPr>
      <w:r w:rsidRPr="006E1251">
        <w:rPr>
          <w:rFonts w:ascii="Times New Roman" w:hAnsi="Times New Roman" w:cs="Times New Roman"/>
          <w:color w:val="000000"/>
          <w:sz w:val="24"/>
          <w:szCs w:val="24"/>
        </w:rPr>
        <w:t>Министар,</w:t>
      </w:r>
    </w:p>
    <w:p w14:paraId="525D6D49" w14:textId="77777777" w:rsidR="00607418" w:rsidRPr="006E1251" w:rsidRDefault="006E1251">
      <w:pPr>
        <w:spacing w:after="150"/>
        <w:jc w:val="right"/>
        <w:rPr>
          <w:rFonts w:ascii="Times New Roman" w:hAnsi="Times New Roman" w:cs="Times New Roman"/>
          <w:sz w:val="24"/>
          <w:szCs w:val="24"/>
        </w:rPr>
      </w:pPr>
      <w:r w:rsidRPr="006E1251">
        <w:rPr>
          <w:rFonts w:ascii="Times New Roman" w:hAnsi="Times New Roman" w:cs="Times New Roman"/>
          <w:b/>
          <w:color w:val="000000"/>
          <w:sz w:val="24"/>
          <w:szCs w:val="24"/>
        </w:rPr>
        <w:t>Бранислав Недимовић,</w:t>
      </w:r>
      <w:r w:rsidRPr="006E1251">
        <w:rPr>
          <w:rFonts w:ascii="Times New Roman" w:hAnsi="Times New Roman" w:cs="Times New Roman"/>
          <w:color w:val="000000"/>
          <w:sz w:val="24"/>
          <w:szCs w:val="24"/>
        </w:rPr>
        <w:t xml:space="preserve"> с.р.</w:t>
      </w:r>
    </w:p>
    <w:p w14:paraId="65367A0F" w14:textId="77777777" w:rsidR="00607418" w:rsidRPr="006E1251" w:rsidRDefault="006E1251">
      <w:pPr>
        <w:spacing w:after="150"/>
        <w:rPr>
          <w:rFonts w:ascii="Times New Roman" w:hAnsi="Times New Roman" w:cs="Times New Roman"/>
          <w:sz w:val="24"/>
          <w:szCs w:val="24"/>
        </w:rPr>
      </w:pPr>
      <w:r w:rsidRPr="006E1251">
        <w:rPr>
          <w:rFonts w:ascii="Times New Roman" w:hAnsi="Times New Roman" w:cs="Times New Roman"/>
          <w:color w:val="000000"/>
          <w:sz w:val="24"/>
          <w:szCs w:val="24"/>
        </w:rPr>
        <w:t>Прилог 1</w:t>
      </w:r>
    </w:p>
    <w:p w14:paraId="75F58AE8" w14:textId="77777777" w:rsidR="00607418" w:rsidRPr="006E1251" w:rsidRDefault="006E1251">
      <w:pPr>
        <w:spacing w:after="120"/>
        <w:jc w:val="center"/>
        <w:rPr>
          <w:rFonts w:ascii="Times New Roman" w:hAnsi="Times New Roman" w:cs="Times New Roman"/>
          <w:sz w:val="24"/>
          <w:szCs w:val="24"/>
        </w:rPr>
      </w:pPr>
      <w:r w:rsidRPr="006E1251">
        <w:rPr>
          <w:rFonts w:ascii="Times New Roman" w:hAnsi="Times New Roman" w:cs="Times New Roman"/>
          <w:color w:val="000000"/>
          <w:sz w:val="24"/>
          <w:szCs w:val="24"/>
        </w:rPr>
        <w:t>ЛИСТА ПРИХВАТЉИВИХ ИНВЕСТИЦИЈА И ТРОШКОВА</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9128"/>
      </w:tblGrid>
      <w:tr w:rsidR="00607418" w:rsidRPr="006E1251" w14:paraId="6A03F9D5" w14:textId="77777777">
        <w:trPr>
          <w:trHeight w:val="45"/>
          <w:tblCellSpacing w:w="0" w:type="auto"/>
        </w:trPr>
        <w:tc>
          <w:tcPr>
            <w:tcW w:w="14400" w:type="dxa"/>
            <w:tcBorders>
              <w:top w:val="single" w:sz="8" w:space="0" w:color="000000"/>
              <w:left w:val="single" w:sz="8" w:space="0" w:color="000000"/>
              <w:bottom w:val="single" w:sz="8" w:space="0" w:color="000000"/>
              <w:right w:val="single" w:sz="8" w:space="0" w:color="000000"/>
            </w:tcBorders>
            <w:vAlign w:val="center"/>
          </w:tcPr>
          <w:p w14:paraId="67DED0FA" w14:textId="77777777" w:rsidR="00607418" w:rsidRPr="006E1251" w:rsidRDefault="006E1251">
            <w:pPr>
              <w:spacing w:after="150"/>
              <w:rPr>
                <w:rFonts w:ascii="Times New Roman" w:hAnsi="Times New Roman" w:cs="Times New Roman"/>
                <w:sz w:val="24"/>
                <w:szCs w:val="24"/>
              </w:rPr>
            </w:pPr>
            <w:r w:rsidRPr="006E1251">
              <w:rPr>
                <w:rFonts w:ascii="Times New Roman" w:hAnsi="Times New Roman" w:cs="Times New Roman"/>
                <w:color w:val="000000"/>
                <w:sz w:val="24"/>
                <w:szCs w:val="24"/>
              </w:rPr>
              <w:t>2. ОПШТИ ТРОШАК</w:t>
            </w:r>
          </w:p>
        </w:tc>
      </w:tr>
      <w:tr w:rsidR="00607418" w:rsidRPr="006E1251" w14:paraId="7E04DE06" w14:textId="77777777">
        <w:trPr>
          <w:trHeight w:val="45"/>
          <w:tblCellSpacing w:w="0" w:type="auto"/>
        </w:trPr>
        <w:tc>
          <w:tcPr>
            <w:tcW w:w="14400" w:type="dxa"/>
            <w:tcBorders>
              <w:top w:val="single" w:sz="8" w:space="0" w:color="000000"/>
              <w:left w:val="single" w:sz="8" w:space="0" w:color="000000"/>
              <w:bottom w:val="single" w:sz="8" w:space="0" w:color="000000"/>
              <w:right w:val="single" w:sz="8" w:space="0" w:color="000000"/>
            </w:tcBorders>
            <w:vAlign w:val="center"/>
          </w:tcPr>
          <w:p w14:paraId="3594599D" w14:textId="77777777" w:rsidR="00607418" w:rsidRPr="006E1251" w:rsidRDefault="006E1251">
            <w:pPr>
              <w:spacing w:after="150"/>
              <w:rPr>
                <w:rFonts w:ascii="Times New Roman" w:hAnsi="Times New Roman" w:cs="Times New Roman"/>
                <w:sz w:val="24"/>
                <w:szCs w:val="24"/>
              </w:rPr>
            </w:pPr>
            <w:r w:rsidRPr="006E1251">
              <w:rPr>
                <w:rFonts w:ascii="Times New Roman" w:hAnsi="Times New Roman" w:cs="Times New Roman"/>
                <w:color w:val="000000"/>
                <w:sz w:val="24"/>
                <w:szCs w:val="24"/>
              </w:rPr>
              <w:t>2.1. Трошкови за припрему пројекта и техничке документације, као што су накнаде за архитекте, инжењере и друге консултантске накнаде;</w:t>
            </w:r>
          </w:p>
          <w:p w14:paraId="173EB1D5" w14:textId="77777777" w:rsidR="00607418" w:rsidRPr="006E1251" w:rsidRDefault="006E1251">
            <w:pPr>
              <w:spacing w:after="150"/>
              <w:rPr>
                <w:rFonts w:ascii="Times New Roman" w:hAnsi="Times New Roman" w:cs="Times New Roman"/>
                <w:sz w:val="24"/>
                <w:szCs w:val="24"/>
              </w:rPr>
            </w:pPr>
            <w:r w:rsidRPr="006E1251">
              <w:rPr>
                <w:rFonts w:ascii="Times New Roman" w:hAnsi="Times New Roman" w:cs="Times New Roman"/>
                <w:color w:val="000000"/>
                <w:sz w:val="24"/>
                <w:szCs w:val="24"/>
              </w:rPr>
              <w:lastRenderedPageBreak/>
              <w:t>2.2. Трошкови израде студија о процени утицаја на животну средину;</w:t>
            </w:r>
          </w:p>
          <w:p w14:paraId="5B38EB07" w14:textId="77777777" w:rsidR="00607418" w:rsidRPr="006E1251" w:rsidRDefault="006E1251">
            <w:pPr>
              <w:spacing w:after="150"/>
              <w:rPr>
                <w:rFonts w:ascii="Times New Roman" w:hAnsi="Times New Roman" w:cs="Times New Roman"/>
                <w:sz w:val="24"/>
                <w:szCs w:val="24"/>
              </w:rPr>
            </w:pPr>
            <w:r w:rsidRPr="006E1251">
              <w:rPr>
                <w:rFonts w:ascii="Times New Roman" w:hAnsi="Times New Roman" w:cs="Times New Roman"/>
                <w:color w:val="000000"/>
                <w:sz w:val="24"/>
                <w:szCs w:val="24"/>
              </w:rPr>
              <w:t>2.3. Трошкови припреме документације за ИПАРД подршку (консултантске услуге);</w:t>
            </w:r>
          </w:p>
          <w:p w14:paraId="319D63A7" w14:textId="77777777" w:rsidR="00607418" w:rsidRPr="006E1251" w:rsidRDefault="006E1251">
            <w:pPr>
              <w:spacing w:after="150"/>
              <w:rPr>
                <w:rFonts w:ascii="Times New Roman" w:hAnsi="Times New Roman" w:cs="Times New Roman"/>
                <w:sz w:val="24"/>
                <w:szCs w:val="24"/>
              </w:rPr>
            </w:pPr>
            <w:r w:rsidRPr="006E1251">
              <w:rPr>
                <w:rFonts w:ascii="Times New Roman" w:hAnsi="Times New Roman" w:cs="Times New Roman"/>
                <w:color w:val="000000"/>
                <w:sz w:val="24"/>
                <w:szCs w:val="24"/>
              </w:rPr>
              <w:t>2.4. Трошкови припреме студија изводљивости и осталих студија везаних за пројекат/бизнис план.</w:t>
            </w:r>
          </w:p>
        </w:tc>
      </w:tr>
      <w:tr w:rsidR="00607418" w:rsidRPr="006E1251" w14:paraId="28A8B882" w14:textId="77777777">
        <w:trPr>
          <w:trHeight w:val="45"/>
          <w:tblCellSpacing w:w="0" w:type="auto"/>
        </w:trPr>
        <w:tc>
          <w:tcPr>
            <w:tcW w:w="14400" w:type="dxa"/>
            <w:tcBorders>
              <w:top w:val="single" w:sz="8" w:space="0" w:color="000000"/>
              <w:left w:val="single" w:sz="8" w:space="0" w:color="000000"/>
              <w:bottom w:val="single" w:sz="8" w:space="0" w:color="000000"/>
              <w:right w:val="single" w:sz="8" w:space="0" w:color="000000"/>
            </w:tcBorders>
            <w:vAlign w:val="center"/>
          </w:tcPr>
          <w:p w14:paraId="1BC67CA6" w14:textId="77777777" w:rsidR="00607418" w:rsidRPr="006E1251" w:rsidRDefault="006E1251">
            <w:pPr>
              <w:spacing w:after="150"/>
              <w:rPr>
                <w:rFonts w:ascii="Times New Roman" w:hAnsi="Times New Roman" w:cs="Times New Roman"/>
                <w:sz w:val="24"/>
                <w:szCs w:val="24"/>
              </w:rPr>
            </w:pPr>
            <w:r w:rsidRPr="006E1251">
              <w:rPr>
                <w:rFonts w:ascii="Times New Roman" w:hAnsi="Times New Roman" w:cs="Times New Roman"/>
                <w:color w:val="000000"/>
                <w:sz w:val="24"/>
                <w:szCs w:val="24"/>
              </w:rPr>
              <w:lastRenderedPageBreak/>
              <w:t>ЛИСТА ПРИХВАТЉИВИХ ТРОШКОВА У ВЕЗИ СА ИЗГРАДЊОМ</w:t>
            </w:r>
          </w:p>
        </w:tc>
      </w:tr>
      <w:tr w:rsidR="00607418" w:rsidRPr="006E1251" w14:paraId="052D28D4" w14:textId="77777777">
        <w:trPr>
          <w:trHeight w:val="45"/>
          <w:tblCellSpacing w:w="0" w:type="auto"/>
        </w:trPr>
        <w:tc>
          <w:tcPr>
            <w:tcW w:w="14400" w:type="dxa"/>
            <w:tcBorders>
              <w:top w:val="single" w:sz="8" w:space="0" w:color="000000"/>
              <w:left w:val="single" w:sz="8" w:space="0" w:color="000000"/>
              <w:bottom w:val="single" w:sz="8" w:space="0" w:color="000000"/>
              <w:right w:val="single" w:sz="8" w:space="0" w:color="000000"/>
            </w:tcBorders>
            <w:vAlign w:val="center"/>
          </w:tcPr>
          <w:p w14:paraId="6BBB22A6" w14:textId="77777777" w:rsidR="00607418" w:rsidRPr="006E1251" w:rsidRDefault="006E1251">
            <w:pPr>
              <w:spacing w:after="150"/>
              <w:rPr>
                <w:rFonts w:ascii="Times New Roman" w:hAnsi="Times New Roman" w:cs="Times New Roman"/>
                <w:sz w:val="24"/>
                <w:szCs w:val="24"/>
              </w:rPr>
            </w:pPr>
            <w:r w:rsidRPr="006E1251">
              <w:rPr>
                <w:rFonts w:ascii="Times New Roman" w:hAnsi="Times New Roman" w:cs="Times New Roman"/>
                <w:color w:val="000000"/>
                <w:sz w:val="24"/>
                <w:szCs w:val="24"/>
              </w:rPr>
              <w:t>4. ГРАЂЕВИНСКИ РАДОВИ</w:t>
            </w:r>
          </w:p>
        </w:tc>
      </w:tr>
      <w:tr w:rsidR="00607418" w:rsidRPr="006E1251" w14:paraId="270A8510" w14:textId="77777777">
        <w:trPr>
          <w:trHeight w:val="45"/>
          <w:tblCellSpacing w:w="0" w:type="auto"/>
        </w:trPr>
        <w:tc>
          <w:tcPr>
            <w:tcW w:w="14400" w:type="dxa"/>
            <w:tcBorders>
              <w:top w:val="single" w:sz="8" w:space="0" w:color="000000"/>
              <w:left w:val="single" w:sz="8" w:space="0" w:color="000000"/>
              <w:bottom w:val="single" w:sz="8" w:space="0" w:color="000000"/>
              <w:right w:val="single" w:sz="8" w:space="0" w:color="000000"/>
            </w:tcBorders>
            <w:vAlign w:val="center"/>
          </w:tcPr>
          <w:p w14:paraId="3083FD7F" w14:textId="77777777" w:rsidR="00607418" w:rsidRPr="006E1251" w:rsidRDefault="006E1251">
            <w:pPr>
              <w:spacing w:after="150"/>
              <w:rPr>
                <w:rFonts w:ascii="Times New Roman" w:hAnsi="Times New Roman" w:cs="Times New Roman"/>
                <w:sz w:val="24"/>
                <w:szCs w:val="24"/>
              </w:rPr>
            </w:pPr>
            <w:r w:rsidRPr="006E1251">
              <w:rPr>
                <w:rFonts w:ascii="Times New Roman" w:hAnsi="Times New Roman" w:cs="Times New Roman"/>
                <w:color w:val="000000"/>
                <w:sz w:val="24"/>
                <w:szCs w:val="24"/>
              </w:rPr>
              <w:t>4.1. Припремни радови;</w:t>
            </w:r>
          </w:p>
          <w:p w14:paraId="52A0B89E" w14:textId="77777777" w:rsidR="00607418" w:rsidRPr="006E1251" w:rsidRDefault="006E1251">
            <w:pPr>
              <w:spacing w:after="150"/>
              <w:rPr>
                <w:rFonts w:ascii="Times New Roman" w:hAnsi="Times New Roman" w:cs="Times New Roman"/>
                <w:sz w:val="24"/>
                <w:szCs w:val="24"/>
              </w:rPr>
            </w:pPr>
            <w:r w:rsidRPr="006E1251">
              <w:rPr>
                <w:rFonts w:ascii="Times New Roman" w:hAnsi="Times New Roman" w:cs="Times New Roman"/>
                <w:color w:val="000000"/>
                <w:sz w:val="24"/>
                <w:szCs w:val="24"/>
              </w:rPr>
              <w:t>4.2. Рушење и демонтажа;</w:t>
            </w:r>
          </w:p>
          <w:p w14:paraId="7AD76A2C" w14:textId="77777777" w:rsidR="00607418" w:rsidRPr="006E1251" w:rsidRDefault="006E1251">
            <w:pPr>
              <w:spacing w:after="150"/>
              <w:rPr>
                <w:rFonts w:ascii="Times New Roman" w:hAnsi="Times New Roman" w:cs="Times New Roman"/>
                <w:sz w:val="24"/>
                <w:szCs w:val="24"/>
              </w:rPr>
            </w:pPr>
            <w:r w:rsidRPr="006E1251">
              <w:rPr>
                <w:rFonts w:ascii="Times New Roman" w:hAnsi="Times New Roman" w:cs="Times New Roman"/>
                <w:color w:val="000000"/>
                <w:sz w:val="24"/>
                <w:szCs w:val="24"/>
              </w:rPr>
              <w:t>4.3. Земљани радови;</w:t>
            </w:r>
          </w:p>
          <w:p w14:paraId="351125F4" w14:textId="77777777" w:rsidR="00607418" w:rsidRPr="006E1251" w:rsidRDefault="006E1251">
            <w:pPr>
              <w:spacing w:after="150"/>
              <w:rPr>
                <w:rFonts w:ascii="Times New Roman" w:hAnsi="Times New Roman" w:cs="Times New Roman"/>
                <w:sz w:val="24"/>
                <w:szCs w:val="24"/>
              </w:rPr>
            </w:pPr>
            <w:r w:rsidRPr="006E1251">
              <w:rPr>
                <w:rFonts w:ascii="Times New Roman" w:hAnsi="Times New Roman" w:cs="Times New Roman"/>
                <w:color w:val="000000"/>
                <w:sz w:val="24"/>
                <w:szCs w:val="24"/>
              </w:rPr>
              <w:t>4.4. Бетонски радови;</w:t>
            </w:r>
          </w:p>
          <w:p w14:paraId="6DE9C0CD" w14:textId="77777777" w:rsidR="00607418" w:rsidRPr="006E1251" w:rsidRDefault="006E1251">
            <w:pPr>
              <w:spacing w:after="150"/>
              <w:rPr>
                <w:rFonts w:ascii="Times New Roman" w:hAnsi="Times New Roman" w:cs="Times New Roman"/>
                <w:sz w:val="24"/>
                <w:szCs w:val="24"/>
              </w:rPr>
            </w:pPr>
            <w:r w:rsidRPr="006E1251">
              <w:rPr>
                <w:rFonts w:ascii="Times New Roman" w:hAnsi="Times New Roman" w:cs="Times New Roman"/>
                <w:color w:val="000000"/>
                <w:sz w:val="24"/>
                <w:szCs w:val="24"/>
              </w:rPr>
              <w:t>4.5. Армирано-бетонски радови;</w:t>
            </w:r>
          </w:p>
          <w:p w14:paraId="3B967D65" w14:textId="77777777" w:rsidR="00607418" w:rsidRPr="006E1251" w:rsidRDefault="006E1251">
            <w:pPr>
              <w:spacing w:after="150"/>
              <w:rPr>
                <w:rFonts w:ascii="Times New Roman" w:hAnsi="Times New Roman" w:cs="Times New Roman"/>
                <w:sz w:val="24"/>
                <w:szCs w:val="24"/>
              </w:rPr>
            </w:pPr>
            <w:r w:rsidRPr="006E1251">
              <w:rPr>
                <w:rFonts w:ascii="Times New Roman" w:hAnsi="Times New Roman" w:cs="Times New Roman"/>
                <w:color w:val="000000"/>
                <w:sz w:val="24"/>
                <w:szCs w:val="24"/>
              </w:rPr>
              <w:t>4.6. Инсталатерски радови;</w:t>
            </w:r>
          </w:p>
          <w:p w14:paraId="17556E86" w14:textId="77777777" w:rsidR="00607418" w:rsidRPr="006E1251" w:rsidRDefault="006E1251">
            <w:pPr>
              <w:spacing w:after="150"/>
              <w:rPr>
                <w:rFonts w:ascii="Times New Roman" w:hAnsi="Times New Roman" w:cs="Times New Roman"/>
                <w:sz w:val="24"/>
                <w:szCs w:val="24"/>
              </w:rPr>
            </w:pPr>
            <w:r w:rsidRPr="006E1251">
              <w:rPr>
                <w:rFonts w:ascii="Times New Roman" w:hAnsi="Times New Roman" w:cs="Times New Roman"/>
                <w:color w:val="000000"/>
                <w:sz w:val="24"/>
                <w:szCs w:val="24"/>
              </w:rPr>
              <w:t>4.7. Столарски радови;</w:t>
            </w:r>
          </w:p>
          <w:p w14:paraId="437DD48F" w14:textId="77777777" w:rsidR="00607418" w:rsidRPr="006E1251" w:rsidRDefault="006E1251">
            <w:pPr>
              <w:spacing w:after="150"/>
              <w:rPr>
                <w:rFonts w:ascii="Times New Roman" w:hAnsi="Times New Roman" w:cs="Times New Roman"/>
                <w:sz w:val="24"/>
                <w:szCs w:val="24"/>
              </w:rPr>
            </w:pPr>
            <w:r w:rsidRPr="006E1251">
              <w:rPr>
                <w:rFonts w:ascii="Times New Roman" w:hAnsi="Times New Roman" w:cs="Times New Roman"/>
                <w:color w:val="000000"/>
                <w:sz w:val="24"/>
                <w:szCs w:val="24"/>
              </w:rPr>
              <w:t>4.8. Зидарски радови;</w:t>
            </w:r>
          </w:p>
          <w:p w14:paraId="4D504F89" w14:textId="77777777" w:rsidR="00607418" w:rsidRPr="006E1251" w:rsidRDefault="006E1251">
            <w:pPr>
              <w:spacing w:after="150"/>
              <w:rPr>
                <w:rFonts w:ascii="Times New Roman" w:hAnsi="Times New Roman" w:cs="Times New Roman"/>
                <w:sz w:val="24"/>
                <w:szCs w:val="24"/>
              </w:rPr>
            </w:pPr>
            <w:r w:rsidRPr="006E1251">
              <w:rPr>
                <w:rFonts w:ascii="Times New Roman" w:hAnsi="Times New Roman" w:cs="Times New Roman"/>
                <w:color w:val="000000"/>
                <w:sz w:val="24"/>
                <w:szCs w:val="24"/>
              </w:rPr>
              <w:t>4.9. Изолациони радови;</w:t>
            </w:r>
          </w:p>
          <w:p w14:paraId="1D080F97" w14:textId="77777777" w:rsidR="00607418" w:rsidRPr="006E1251" w:rsidRDefault="006E1251">
            <w:pPr>
              <w:spacing w:after="150"/>
              <w:rPr>
                <w:rFonts w:ascii="Times New Roman" w:hAnsi="Times New Roman" w:cs="Times New Roman"/>
                <w:sz w:val="24"/>
                <w:szCs w:val="24"/>
              </w:rPr>
            </w:pPr>
            <w:r w:rsidRPr="006E1251">
              <w:rPr>
                <w:rFonts w:ascii="Times New Roman" w:hAnsi="Times New Roman" w:cs="Times New Roman"/>
                <w:color w:val="000000"/>
                <w:sz w:val="24"/>
                <w:szCs w:val="24"/>
              </w:rPr>
              <w:t>4.10. Кровнопокривачки радови;</w:t>
            </w:r>
          </w:p>
          <w:p w14:paraId="594ADF02" w14:textId="77777777" w:rsidR="00607418" w:rsidRPr="006E1251" w:rsidRDefault="006E1251">
            <w:pPr>
              <w:spacing w:after="150"/>
              <w:rPr>
                <w:rFonts w:ascii="Times New Roman" w:hAnsi="Times New Roman" w:cs="Times New Roman"/>
                <w:sz w:val="24"/>
                <w:szCs w:val="24"/>
              </w:rPr>
            </w:pPr>
            <w:r w:rsidRPr="006E1251">
              <w:rPr>
                <w:rFonts w:ascii="Times New Roman" w:hAnsi="Times New Roman" w:cs="Times New Roman"/>
                <w:color w:val="000000"/>
                <w:sz w:val="24"/>
                <w:szCs w:val="24"/>
              </w:rPr>
              <w:t>4.11. Готове конструкције и елементи;</w:t>
            </w:r>
          </w:p>
          <w:p w14:paraId="285A30AF" w14:textId="77777777" w:rsidR="00607418" w:rsidRPr="006E1251" w:rsidRDefault="006E1251">
            <w:pPr>
              <w:spacing w:after="150"/>
              <w:rPr>
                <w:rFonts w:ascii="Times New Roman" w:hAnsi="Times New Roman" w:cs="Times New Roman"/>
                <w:sz w:val="24"/>
                <w:szCs w:val="24"/>
              </w:rPr>
            </w:pPr>
            <w:r w:rsidRPr="006E1251">
              <w:rPr>
                <w:rFonts w:ascii="Times New Roman" w:hAnsi="Times New Roman" w:cs="Times New Roman"/>
                <w:color w:val="000000"/>
                <w:sz w:val="24"/>
                <w:szCs w:val="24"/>
              </w:rPr>
              <w:t>4.12. Противпожарни резервоари и хидрантске мреже.</w:t>
            </w:r>
          </w:p>
        </w:tc>
      </w:tr>
      <w:tr w:rsidR="00607418" w:rsidRPr="006E1251" w14:paraId="583E16B2" w14:textId="77777777">
        <w:trPr>
          <w:trHeight w:val="45"/>
          <w:tblCellSpacing w:w="0" w:type="auto"/>
        </w:trPr>
        <w:tc>
          <w:tcPr>
            <w:tcW w:w="14400" w:type="dxa"/>
            <w:tcBorders>
              <w:top w:val="single" w:sz="8" w:space="0" w:color="000000"/>
              <w:left w:val="single" w:sz="8" w:space="0" w:color="000000"/>
              <w:bottom w:val="single" w:sz="8" w:space="0" w:color="000000"/>
              <w:right w:val="single" w:sz="8" w:space="0" w:color="000000"/>
            </w:tcBorders>
            <w:vAlign w:val="center"/>
          </w:tcPr>
          <w:p w14:paraId="599F8855" w14:textId="77777777" w:rsidR="00607418" w:rsidRPr="006E1251" w:rsidRDefault="006E1251">
            <w:pPr>
              <w:spacing w:after="150"/>
              <w:rPr>
                <w:rFonts w:ascii="Times New Roman" w:hAnsi="Times New Roman" w:cs="Times New Roman"/>
                <w:sz w:val="24"/>
                <w:szCs w:val="24"/>
              </w:rPr>
            </w:pPr>
            <w:r w:rsidRPr="006E1251">
              <w:rPr>
                <w:rFonts w:ascii="Times New Roman" w:hAnsi="Times New Roman" w:cs="Times New Roman"/>
                <w:color w:val="000000"/>
                <w:sz w:val="24"/>
                <w:szCs w:val="24"/>
              </w:rPr>
              <w:t>5. ЗАНАТСКИ РАДОВИ</w:t>
            </w:r>
          </w:p>
        </w:tc>
      </w:tr>
      <w:tr w:rsidR="00607418" w:rsidRPr="006E1251" w14:paraId="73DF0BFE" w14:textId="77777777">
        <w:trPr>
          <w:trHeight w:val="45"/>
          <w:tblCellSpacing w:w="0" w:type="auto"/>
        </w:trPr>
        <w:tc>
          <w:tcPr>
            <w:tcW w:w="14400" w:type="dxa"/>
            <w:tcBorders>
              <w:top w:val="single" w:sz="8" w:space="0" w:color="000000"/>
              <w:left w:val="single" w:sz="8" w:space="0" w:color="000000"/>
              <w:bottom w:val="single" w:sz="8" w:space="0" w:color="000000"/>
              <w:right w:val="single" w:sz="8" w:space="0" w:color="000000"/>
            </w:tcBorders>
            <w:vAlign w:val="center"/>
          </w:tcPr>
          <w:p w14:paraId="60F98121" w14:textId="77777777" w:rsidR="00607418" w:rsidRPr="006E1251" w:rsidRDefault="006E1251">
            <w:pPr>
              <w:spacing w:after="150"/>
              <w:rPr>
                <w:rFonts w:ascii="Times New Roman" w:hAnsi="Times New Roman" w:cs="Times New Roman"/>
                <w:sz w:val="24"/>
                <w:szCs w:val="24"/>
              </w:rPr>
            </w:pPr>
            <w:r w:rsidRPr="006E1251">
              <w:rPr>
                <w:rFonts w:ascii="Times New Roman" w:hAnsi="Times New Roman" w:cs="Times New Roman"/>
                <w:color w:val="000000"/>
                <w:sz w:val="24"/>
                <w:szCs w:val="24"/>
              </w:rPr>
              <w:t>5.1. Лимарски радови;</w:t>
            </w:r>
          </w:p>
          <w:p w14:paraId="5EDBC05A" w14:textId="77777777" w:rsidR="00607418" w:rsidRPr="006E1251" w:rsidRDefault="006E1251">
            <w:pPr>
              <w:spacing w:after="150"/>
              <w:rPr>
                <w:rFonts w:ascii="Times New Roman" w:hAnsi="Times New Roman" w:cs="Times New Roman"/>
                <w:sz w:val="24"/>
                <w:szCs w:val="24"/>
              </w:rPr>
            </w:pPr>
            <w:r w:rsidRPr="006E1251">
              <w:rPr>
                <w:rFonts w:ascii="Times New Roman" w:hAnsi="Times New Roman" w:cs="Times New Roman"/>
                <w:color w:val="000000"/>
                <w:sz w:val="24"/>
                <w:szCs w:val="24"/>
              </w:rPr>
              <w:t>5.2. Столарски радови;</w:t>
            </w:r>
          </w:p>
          <w:p w14:paraId="2F6F3615" w14:textId="77777777" w:rsidR="00607418" w:rsidRPr="006E1251" w:rsidRDefault="006E1251">
            <w:pPr>
              <w:spacing w:after="150"/>
              <w:rPr>
                <w:rFonts w:ascii="Times New Roman" w:hAnsi="Times New Roman" w:cs="Times New Roman"/>
                <w:sz w:val="24"/>
                <w:szCs w:val="24"/>
              </w:rPr>
            </w:pPr>
            <w:r w:rsidRPr="006E1251">
              <w:rPr>
                <w:rFonts w:ascii="Times New Roman" w:hAnsi="Times New Roman" w:cs="Times New Roman"/>
                <w:color w:val="000000"/>
                <w:sz w:val="24"/>
                <w:szCs w:val="24"/>
              </w:rPr>
              <w:t>5.3. Браварски радови;</w:t>
            </w:r>
          </w:p>
          <w:p w14:paraId="587A80FE" w14:textId="77777777" w:rsidR="00607418" w:rsidRPr="006E1251" w:rsidRDefault="006E1251">
            <w:pPr>
              <w:spacing w:after="150"/>
              <w:rPr>
                <w:rFonts w:ascii="Times New Roman" w:hAnsi="Times New Roman" w:cs="Times New Roman"/>
                <w:sz w:val="24"/>
                <w:szCs w:val="24"/>
              </w:rPr>
            </w:pPr>
            <w:r w:rsidRPr="006E1251">
              <w:rPr>
                <w:rFonts w:ascii="Times New Roman" w:hAnsi="Times New Roman" w:cs="Times New Roman"/>
                <w:color w:val="000000"/>
                <w:sz w:val="24"/>
                <w:szCs w:val="24"/>
              </w:rPr>
              <w:t>5.4. Стаклорезачки радови;</w:t>
            </w:r>
          </w:p>
          <w:p w14:paraId="6EB38768" w14:textId="77777777" w:rsidR="00607418" w:rsidRPr="006E1251" w:rsidRDefault="006E1251">
            <w:pPr>
              <w:spacing w:after="150"/>
              <w:rPr>
                <w:rFonts w:ascii="Times New Roman" w:hAnsi="Times New Roman" w:cs="Times New Roman"/>
                <w:sz w:val="24"/>
                <w:szCs w:val="24"/>
              </w:rPr>
            </w:pPr>
            <w:r w:rsidRPr="006E1251">
              <w:rPr>
                <w:rFonts w:ascii="Times New Roman" w:hAnsi="Times New Roman" w:cs="Times New Roman"/>
                <w:color w:val="000000"/>
                <w:sz w:val="24"/>
                <w:szCs w:val="24"/>
              </w:rPr>
              <w:t>5.5. Гипсани радови;</w:t>
            </w:r>
          </w:p>
          <w:p w14:paraId="785E99A3" w14:textId="77777777" w:rsidR="00607418" w:rsidRPr="006E1251" w:rsidRDefault="006E1251">
            <w:pPr>
              <w:spacing w:after="150"/>
              <w:rPr>
                <w:rFonts w:ascii="Times New Roman" w:hAnsi="Times New Roman" w:cs="Times New Roman"/>
                <w:sz w:val="24"/>
                <w:szCs w:val="24"/>
              </w:rPr>
            </w:pPr>
            <w:r w:rsidRPr="006E1251">
              <w:rPr>
                <w:rFonts w:ascii="Times New Roman" w:hAnsi="Times New Roman" w:cs="Times New Roman"/>
                <w:color w:val="000000"/>
                <w:sz w:val="24"/>
                <w:szCs w:val="24"/>
              </w:rPr>
              <w:t>5.6. Подне и зидне облоге;</w:t>
            </w:r>
          </w:p>
          <w:p w14:paraId="603901F7" w14:textId="77777777" w:rsidR="00607418" w:rsidRPr="006E1251" w:rsidRDefault="006E1251">
            <w:pPr>
              <w:spacing w:after="150"/>
              <w:rPr>
                <w:rFonts w:ascii="Times New Roman" w:hAnsi="Times New Roman" w:cs="Times New Roman"/>
                <w:sz w:val="24"/>
                <w:szCs w:val="24"/>
              </w:rPr>
            </w:pPr>
            <w:r w:rsidRPr="006E1251">
              <w:rPr>
                <w:rFonts w:ascii="Times New Roman" w:hAnsi="Times New Roman" w:cs="Times New Roman"/>
                <w:color w:val="000000"/>
                <w:sz w:val="24"/>
                <w:szCs w:val="24"/>
              </w:rPr>
              <w:t>5.7. Каменорезачки радови;</w:t>
            </w:r>
          </w:p>
          <w:p w14:paraId="060D5566" w14:textId="77777777" w:rsidR="00607418" w:rsidRPr="006E1251" w:rsidRDefault="006E1251">
            <w:pPr>
              <w:spacing w:after="150"/>
              <w:rPr>
                <w:rFonts w:ascii="Times New Roman" w:hAnsi="Times New Roman" w:cs="Times New Roman"/>
                <w:sz w:val="24"/>
                <w:szCs w:val="24"/>
              </w:rPr>
            </w:pPr>
            <w:r w:rsidRPr="006E1251">
              <w:rPr>
                <w:rFonts w:ascii="Times New Roman" w:hAnsi="Times New Roman" w:cs="Times New Roman"/>
                <w:color w:val="000000"/>
                <w:sz w:val="24"/>
                <w:szCs w:val="24"/>
              </w:rPr>
              <w:t>5.8. Керамички радови;</w:t>
            </w:r>
          </w:p>
          <w:p w14:paraId="4891D669" w14:textId="77777777" w:rsidR="00607418" w:rsidRPr="006E1251" w:rsidRDefault="006E1251">
            <w:pPr>
              <w:spacing w:after="150"/>
              <w:rPr>
                <w:rFonts w:ascii="Times New Roman" w:hAnsi="Times New Roman" w:cs="Times New Roman"/>
                <w:sz w:val="24"/>
                <w:szCs w:val="24"/>
              </w:rPr>
            </w:pPr>
            <w:r w:rsidRPr="006E1251">
              <w:rPr>
                <w:rFonts w:ascii="Times New Roman" w:hAnsi="Times New Roman" w:cs="Times New Roman"/>
                <w:color w:val="000000"/>
                <w:sz w:val="24"/>
                <w:szCs w:val="24"/>
              </w:rPr>
              <w:t>5.9. Подополагачки радови;</w:t>
            </w:r>
          </w:p>
          <w:p w14:paraId="1DDB685E" w14:textId="77777777" w:rsidR="00607418" w:rsidRPr="006E1251" w:rsidRDefault="006E1251">
            <w:pPr>
              <w:spacing w:after="150"/>
              <w:rPr>
                <w:rFonts w:ascii="Times New Roman" w:hAnsi="Times New Roman" w:cs="Times New Roman"/>
                <w:sz w:val="24"/>
                <w:szCs w:val="24"/>
              </w:rPr>
            </w:pPr>
            <w:r w:rsidRPr="006E1251">
              <w:rPr>
                <w:rFonts w:ascii="Times New Roman" w:hAnsi="Times New Roman" w:cs="Times New Roman"/>
                <w:color w:val="000000"/>
                <w:sz w:val="24"/>
                <w:szCs w:val="24"/>
              </w:rPr>
              <w:t>5.10. Молерски и тапетарски радови;</w:t>
            </w:r>
          </w:p>
          <w:p w14:paraId="053F990C" w14:textId="77777777" w:rsidR="00607418" w:rsidRPr="006E1251" w:rsidRDefault="006E1251">
            <w:pPr>
              <w:spacing w:after="150"/>
              <w:rPr>
                <w:rFonts w:ascii="Times New Roman" w:hAnsi="Times New Roman" w:cs="Times New Roman"/>
                <w:sz w:val="24"/>
                <w:szCs w:val="24"/>
              </w:rPr>
            </w:pPr>
            <w:r w:rsidRPr="006E1251">
              <w:rPr>
                <w:rFonts w:ascii="Times New Roman" w:hAnsi="Times New Roman" w:cs="Times New Roman"/>
                <w:color w:val="000000"/>
                <w:sz w:val="24"/>
                <w:szCs w:val="24"/>
              </w:rPr>
              <w:lastRenderedPageBreak/>
              <w:t>5.11. Фасадни радови;</w:t>
            </w:r>
          </w:p>
        </w:tc>
      </w:tr>
      <w:tr w:rsidR="00607418" w:rsidRPr="006E1251" w14:paraId="679317CC" w14:textId="77777777">
        <w:trPr>
          <w:trHeight w:val="45"/>
          <w:tblCellSpacing w:w="0" w:type="auto"/>
        </w:trPr>
        <w:tc>
          <w:tcPr>
            <w:tcW w:w="14400" w:type="dxa"/>
            <w:tcBorders>
              <w:top w:val="single" w:sz="8" w:space="0" w:color="000000"/>
              <w:left w:val="single" w:sz="8" w:space="0" w:color="000000"/>
              <w:bottom w:val="single" w:sz="8" w:space="0" w:color="000000"/>
              <w:right w:val="single" w:sz="8" w:space="0" w:color="000000"/>
            </w:tcBorders>
            <w:vAlign w:val="center"/>
          </w:tcPr>
          <w:p w14:paraId="4EDBF6AD" w14:textId="77777777" w:rsidR="00607418" w:rsidRPr="006E1251" w:rsidRDefault="006E1251">
            <w:pPr>
              <w:spacing w:after="150"/>
              <w:rPr>
                <w:rFonts w:ascii="Times New Roman" w:hAnsi="Times New Roman" w:cs="Times New Roman"/>
                <w:sz w:val="24"/>
                <w:szCs w:val="24"/>
              </w:rPr>
            </w:pPr>
            <w:r w:rsidRPr="006E1251">
              <w:rPr>
                <w:rFonts w:ascii="Times New Roman" w:hAnsi="Times New Roman" w:cs="Times New Roman"/>
                <w:color w:val="000000"/>
                <w:sz w:val="24"/>
                <w:szCs w:val="24"/>
              </w:rPr>
              <w:lastRenderedPageBreak/>
              <w:t>6. ИНСТАЛАТЕРСКИ РАДОВИ</w:t>
            </w:r>
          </w:p>
        </w:tc>
      </w:tr>
      <w:tr w:rsidR="00607418" w:rsidRPr="006E1251" w14:paraId="77F1FB29" w14:textId="77777777">
        <w:trPr>
          <w:trHeight w:val="45"/>
          <w:tblCellSpacing w:w="0" w:type="auto"/>
        </w:trPr>
        <w:tc>
          <w:tcPr>
            <w:tcW w:w="14400" w:type="dxa"/>
            <w:tcBorders>
              <w:top w:val="single" w:sz="8" w:space="0" w:color="000000"/>
              <w:left w:val="single" w:sz="8" w:space="0" w:color="000000"/>
              <w:bottom w:val="single" w:sz="8" w:space="0" w:color="000000"/>
              <w:right w:val="single" w:sz="8" w:space="0" w:color="000000"/>
            </w:tcBorders>
            <w:vAlign w:val="center"/>
          </w:tcPr>
          <w:p w14:paraId="1104DBDB" w14:textId="77777777" w:rsidR="00607418" w:rsidRPr="006E1251" w:rsidRDefault="006E1251">
            <w:pPr>
              <w:spacing w:after="150"/>
              <w:rPr>
                <w:rFonts w:ascii="Times New Roman" w:hAnsi="Times New Roman" w:cs="Times New Roman"/>
                <w:sz w:val="24"/>
                <w:szCs w:val="24"/>
              </w:rPr>
            </w:pPr>
            <w:r w:rsidRPr="006E1251">
              <w:rPr>
                <w:rFonts w:ascii="Times New Roman" w:hAnsi="Times New Roman" w:cs="Times New Roman"/>
                <w:color w:val="000000"/>
                <w:sz w:val="24"/>
                <w:szCs w:val="24"/>
              </w:rPr>
              <w:t>6.1. Електро-инсталациони радови;</w:t>
            </w:r>
          </w:p>
          <w:p w14:paraId="027325DF" w14:textId="77777777" w:rsidR="00607418" w:rsidRPr="006E1251" w:rsidRDefault="006E1251">
            <w:pPr>
              <w:spacing w:after="150"/>
              <w:rPr>
                <w:rFonts w:ascii="Times New Roman" w:hAnsi="Times New Roman" w:cs="Times New Roman"/>
                <w:sz w:val="24"/>
                <w:szCs w:val="24"/>
              </w:rPr>
            </w:pPr>
            <w:r w:rsidRPr="006E1251">
              <w:rPr>
                <w:rFonts w:ascii="Times New Roman" w:hAnsi="Times New Roman" w:cs="Times New Roman"/>
                <w:color w:val="000000"/>
                <w:sz w:val="24"/>
                <w:szCs w:val="24"/>
              </w:rPr>
              <w:t>6.2. Водоводни и канализациони радови;</w:t>
            </w:r>
          </w:p>
          <w:p w14:paraId="1680902A" w14:textId="77777777" w:rsidR="00607418" w:rsidRPr="006E1251" w:rsidRDefault="006E1251">
            <w:pPr>
              <w:spacing w:after="150"/>
              <w:rPr>
                <w:rFonts w:ascii="Times New Roman" w:hAnsi="Times New Roman" w:cs="Times New Roman"/>
                <w:sz w:val="24"/>
                <w:szCs w:val="24"/>
              </w:rPr>
            </w:pPr>
            <w:r w:rsidRPr="006E1251">
              <w:rPr>
                <w:rFonts w:ascii="Times New Roman" w:hAnsi="Times New Roman" w:cs="Times New Roman"/>
                <w:color w:val="000000"/>
                <w:sz w:val="24"/>
                <w:szCs w:val="24"/>
              </w:rPr>
              <w:t>6.3. Гасне инсталације;</w:t>
            </w:r>
          </w:p>
          <w:p w14:paraId="5D275EEB" w14:textId="77777777" w:rsidR="00607418" w:rsidRPr="006E1251" w:rsidRDefault="006E1251">
            <w:pPr>
              <w:spacing w:after="150"/>
              <w:rPr>
                <w:rFonts w:ascii="Times New Roman" w:hAnsi="Times New Roman" w:cs="Times New Roman"/>
                <w:sz w:val="24"/>
                <w:szCs w:val="24"/>
              </w:rPr>
            </w:pPr>
            <w:r w:rsidRPr="006E1251">
              <w:rPr>
                <w:rFonts w:ascii="Times New Roman" w:hAnsi="Times New Roman" w:cs="Times New Roman"/>
                <w:color w:val="000000"/>
                <w:sz w:val="24"/>
                <w:szCs w:val="24"/>
              </w:rPr>
              <w:t>6.4. Инсталације централног грејања;</w:t>
            </w:r>
          </w:p>
          <w:p w14:paraId="4A714F09" w14:textId="77777777" w:rsidR="00607418" w:rsidRPr="006E1251" w:rsidRDefault="006E1251">
            <w:pPr>
              <w:spacing w:after="150"/>
              <w:rPr>
                <w:rFonts w:ascii="Times New Roman" w:hAnsi="Times New Roman" w:cs="Times New Roman"/>
                <w:sz w:val="24"/>
                <w:szCs w:val="24"/>
              </w:rPr>
            </w:pPr>
            <w:r w:rsidRPr="006E1251">
              <w:rPr>
                <w:rFonts w:ascii="Times New Roman" w:hAnsi="Times New Roman" w:cs="Times New Roman"/>
                <w:color w:val="000000"/>
                <w:sz w:val="24"/>
                <w:szCs w:val="24"/>
              </w:rPr>
              <w:t>6.5. Инсталације противпожарних резервоара и хидрантске мреже;</w:t>
            </w:r>
          </w:p>
        </w:tc>
      </w:tr>
      <w:tr w:rsidR="00607418" w:rsidRPr="006E1251" w14:paraId="5FD32035" w14:textId="77777777">
        <w:trPr>
          <w:trHeight w:val="45"/>
          <w:tblCellSpacing w:w="0" w:type="auto"/>
        </w:trPr>
        <w:tc>
          <w:tcPr>
            <w:tcW w:w="14400" w:type="dxa"/>
            <w:tcBorders>
              <w:top w:val="single" w:sz="8" w:space="0" w:color="000000"/>
              <w:left w:val="single" w:sz="8" w:space="0" w:color="000000"/>
              <w:bottom w:val="single" w:sz="8" w:space="0" w:color="000000"/>
              <w:right w:val="single" w:sz="8" w:space="0" w:color="000000"/>
            </w:tcBorders>
            <w:vAlign w:val="center"/>
          </w:tcPr>
          <w:p w14:paraId="193D4D81" w14:textId="77777777" w:rsidR="00607418" w:rsidRPr="006E1251" w:rsidRDefault="006E1251">
            <w:pPr>
              <w:spacing w:after="150"/>
              <w:rPr>
                <w:rFonts w:ascii="Times New Roman" w:hAnsi="Times New Roman" w:cs="Times New Roman"/>
                <w:sz w:val="24"/>
                <w:szCs w:val="24"/>
              </w:rPr>
            </w:pPr>
            <w:r w:rsidRPr="006E1251">
              <w:rPr>
                <w:rFonts w:ascii="Times New Roman" w:hAnsi="Times New Roman" w:cs="Times New Roman"/>
                <w:color w:val="000000"/>
                <w:sz w:val="24"/>
                <w:szCs w:val="24"/>
              </w:rPr>
              <w:t>8. ПЕЈЗАЖНИ РАДОВИ И ПРИЛАЗНИ ПУТЕВИ</w:t>
            </w:r>
          </w:p>
        </w:tc>
      </w:tr>
      <w:tr w:rsidR="00607418" w:rsidRPr="006E1251" w14:paraId="0D65C401" w14:textId="77777777">
        <w:trPr>
          <w:trHeight w:val="45"/>
          <w:tblCellSpacing w:w="0" w:type="auto"/>
        </w:trPr>
        <w:tc>
          <w:tcPr>
            <w:tcW w:w="14400" w:type="dxa"/>
            <w:tcBorders>
              <w:top w:val="single" w:sz="8" w:space="0" w:color="000000"/>
              <w:left w:val="single" w:sz="8" w:space="0" w:color="000000"/>
              <w:bottom w:val="single" w:sz="8" w:space="0" w:color="000000"/>
              <w:right w:val="single" w:sz="8" w:space="0" w:color="000000"/>
            </w:tcBorders>
            <w:vAlign w:val="center"/>
          </w:tcPr>
          <w:p w14:paraId="418782FF" w14:textId="77777777" w:rsidR="00607418" w:rsidRPr="006E1251" w:rsidRDefault="006E1251">
            <w:pPr>
              <w:spacing w:after="150"/>
              <w:rPr>
                <w:rFonts w:ascii="Times New Roman" w:hAnsi="Times New Roman" w:cs="Times New Roman"/>
                <w:sz w:val="24"/>
                <w:szCs w:val="24"/>
              </w:rPr>
            </w:pPr>
            <w:r w:rsidRPr="006E1251">
              <w:rPr>
                <w:rFonts w:ascii="Times New Roman" w:hAnsi="Times New Roman" w:cs="Times New Roman"/>
                <w:color w:val="000000"/>
                <w:sz w:val="24"/>
                <w:szCs w:val="24"/>
              </w:rPr>
              <w:t>8.1. Уређење екстеријера;</w:t>
            </w:r>
          </w:p>
          <w:p w14:paraId="06B94024" w14:textId="77777777" w:rsidR="00607418" w:rsidRPr="006E1251" w:rsidRDefault="006E1251">
            <w:pPr>
              <w:spacing w:after="150"/>
              <w:rPr>
                <w:rFonts w:ascii="Times New Roman" w:hAnsi="Times New Roman" w:cs="Times New Roman"/>
                <w:sz w:val="24"/>
                <w:szCs w:val="24"/>
              </w:rPr>
            </w:pPr>
            <w:r w:rsidRPr="006E1251">
              <w:rPr>
                <w:rFonts w:ascii="Times New Roman" w:hAnsi="Times New Roman" w:cs="Times New Roman"/>
                <w:color w:val="000000"/>
                <w:sz w:val="24"/>
                <w:szCs w:val="24"/>
              </w:rPr>
              <w:t>8.2. Изградња унутрашњих путева и тротоара;</w:t>
            </w:r>
          </w:p>
          <w:p w14:paraId="0BDE4DD8" w14:textId="77777777" w:rsidR="00607418" w:rsidRPr="006E1251" w:rsidRDefault="006E1251">
            <w:pPr>
              <w:spacing w:after="150"/>
              <w:rPr>
                <w:rFonts w:ascii="Times New Roman" w:hAnsi="Times New Roman" w:cs="Times New Roman"/>
                <w:sz w:val="24"/>
                <w:szCs w:val="24"/>
              </w:rPr>
            </w:pPr>
            <w:r w:rsidRPr="006E1251">
              <w:rPr>
                <w:rFonts w:ascii="Times New Roman" w:hAnsi="Times New Roman" w:cs="Times New Roman"/>
                <w:color w:val="000000"/>
                <w:sz w:val="24"/>
                <w:szCs w:val="24"/>
              </w:rPr>
              <w:t>8.3. Потпорни и заштитни зидови;</w:t>
            </w:r>
          </w:p>
          <w:p w14:paraId="6A5D03C0" w14:textId="77777777" w:rsidR="00607418" w:rsidRPr="006E1251" w:rsidRDefault="006E1251">
            <w:pPr>
              <w:spacing w:after="150"/>
              <w:rPr>
                <w:rFonts w:ascii="Times New Roman" w:hAnsi="Times New Roman" w:cs="Times New Roman"/>
                <w:sz w:val="24"/>
                <w:szCs w:val="24"/>
              </w:rPr>
            </w:pPr>
            <w:r w:rsidRPr="006E1251">
              <w:rPr>
                <w:rFonts w:ascii="Times New Roman" w:hAnsi="Times New Roman" w:cs="Times New Roman"/>
                <w:color w:val="000000"/>
                <w:sz w:val="24"/>
                <w:szCs w:val="24"/>
              </w:rPr>
              <w:t>8.4. Асфалтирање</w:t>
            </w:r>
          </w:p>
        </w:tc>
      </w:tr>
    </w:tbl>
    <w:p w14:paraId="141D1962" w14:textId="77777777" w:rsidR="00607418" w:rsidRPr="006E1251" w:rsidRDefault="006E1251">
      <w:pPr>
        <w:spacing w:after="150"/>
        <w:rPr>
          <w:rFonts w:ascii="Times New Roman" w:hAnsi="Times New Roman" w:cs="Times New Roman"/>
          <w:sz w:val="24"/>
          <w:szCs w:val="24"/>
        </w:rPr>
      </w:pPr>
      <w:r w:rsidRPr="006E1251">
        <w:rPr>
          <w:rFonts w:ascii="Times New Roman" w:hAnsi="Times New Roman" w:cs="Times New Roman"/>
          <w:color w:val="000000"/>
          <w:sz w:val="24"/>
          <w:szCs w:val="24"/>
        </w:rPr>
        <w:t>Ова листа прихватљивих трошкова (ЛПТ) за Меру 3 – Инвестиције у физичку имовину које се тичу прераде и маркетинга пољопривредних производа и производа рибарства у складу је са чланом 33 (2) Секторског споразума. Директно је повезана са поглављем 8.3.8 у ИПАРД II програму. У случају неслагања ЛПТ са ИПАРД II програмом, примењују се одредбе из ИПАРД II програма.</w:t>
      </w:r>
    </w:p>
    <w:p w14:paraId="3B636EDD" w14:textId="77777777" w:rsidR="00607418" w:rsidRPr="006E1251" w:rsidRDefault="006E1251">
      <w:pPr>
        <w:spacing w:after="150"/>
        <w:rPr>
          <w:rFonts w:ascii="Times New Roman" w:hAnsi="Times New Roman" w:cs="Times New Roman"/>
          <w:sz w:val="24"/>
          <w:szCs w:val="24"/>
        </w:rPr>
      </w:pPr>
      <w:r w:rsidRPr="006E1251">
        <w:rPr>
          <w:rFonts w:ascii="Times New Roman" w:hAnsi="Times New Roman" w:cs="Times New Roman"/>
          <w:color w:val="000000"/>
          <w:sz w:val="24"/>
          <w:szCs w:val="24"/>
        </w:rPr>
        <w:t>Листа прихватљивих трошкова по сектору:</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9128"/>
      </w:tblGrid>
      <w:tr w:rsidR="00607418" w:rsidRPr="006E1251" w14:paraId="65ABB806" w14:textId="77777777">
        <w:trPr>
          <w:trHeight w:val="45"/>
          <w:tblCellSpacing w:w="0" w:type="auto"/>
        </w:trPr>
        <w:tc>
          <w:tcPr>
            <w:tcW w:w="14400" w:type="dxa"/>
            <w:tcBorders>
              <w:top w:val="single" w:sz="8" w:space="0" w:color="000000"/>
              <w:left w:val="single" w:sz="8" w:space="0" w:color="000000"/>
              <w:bottom w:val="single" w:sz="8" w:space="0" w:color="000000"/>
              <w:right w:val="single" w:sz="8" w:space="0" w:color="000000"/>
            </w:tcBorders>
            <w:vAlign w:val="center"/>
          </w:tcPr>
          <w:p w14:paraId="70A0D8D8" w14:textId="77777777" w:rsidR="00607418" w:rsidRPr="006E1251" w:rsidRDefault="006E1251">
            <w:pPr>
              <w:spacing w:after="150"/>
              <w:rPr>
                <w:rFonts w:ascii="Times New Roman" w:hAnsi="Times New Roman" w:cs="Times New Roman"/>
                <w:sz w:val="24"/>
                <w:szCs w:val="24"/>
              </w:rPr>
            </w:pPr>
            <w:r w:rsidRPr="006E1251">
              <w:rPr>
                <w:rFonts w:ascii="Times New Roman" w:hAnsi="Times New Roman" w:cs="Times New Roman"/>
                <w:color w:val="000000"/>
                <w:sz w:val="24"/>
                <w:szCs w:val="24"/>
              </w:rPr>
              <w:t>3.1. СЕКТОР МЛЕКА</w:t>
            </w:r>
          </w:p>
        </w:tc>
      </w:tr>
      <w:tr w:rsidR="00607418" w:rsidRPr="006E1251" w14:paraId="5F17A861" w14:textId="77777777">
        <w:trPr>
          <w:trHeight w:val="45"/>
          <w:tblCellSpacing w:w="0" w:type="auto"/>
        </w:trPr>
        <w:tc>
          <w:tcPr>
            <w:tcW w:w="14400" w:type="dxa"/>
            <w:tcBorders>
              <w:top w:val="single" w:sz="8" w:space="0" w:color="000000"/>
              <w:left w:val="single" w:sz="8" w:space="0" w:color="000000"/>
              <w:bottom w:val="single" w:sz="8" w:space="0" w:color="000000"/>
              <w:right w:val="single" w:sz="8" w:space="0" w:color="000000"/>
            </w:tcBorders>
            <w:vAlign w:val="center"/>
          </w:tcPr>
          <w:p w14:paraId="07BFAB34" w14:textId="77777777" w:rsidR="00607418" w:rsidRPr="006E1251" w:rsidRDefault="006E1251">
            <w:pPr>
              <w:spacing w:after="150"/>
              <w:rPr>
                <w:rFonts w:ascii="Times New Roman" w:hAnsi="Times New Roman" w:cs="Times New Roman"/>
                <w:sz w:val="24"/>
                <w:szCs w:val="24"/>
              </w:rPr>
            </w:pPr>
            <w:r w:rsidRPr="006E1251">
              <w:rPr>
                <w:rFonts w:ascii="Times New Roman" w:hAnsi="Times New Roman" w:cs="Times New Roman"/>
                <w:color w:val="000000"/>
                <w:sz w:val="24"/>
                <w:szCs w:val="24"/>
              </w:rPr>
              <w:t>3.1.1. Изградња</w:t>
            </w:r>
          </w:p>
        </w:tc>
      </w:tr>
      <w:tr w:rsidR="00607418" w:rsidRPr="006E1251" w14:paraId="001E4F9C" w14:textId="77777777">
        <w:trPr>
          <w:trHeight w:val="45"/>
          <w:tblCellSpacing w:w="0" w:type="auto"/>
        </w:trPr>
        <w:tc>
          <w:tcPr>
            <w:tcW w:w="14400" w:type="dxa"/>
            <w:tcBorders>
              <w:top w:val="single" w:sz="8" w:space="0" w:color="000000"/>
              <w:left w:val="single" w:sz="8" w:space="0" w:color="000000"/>
              <w:bottom w:val="single" w:sz="8" w:space="0" w:color="000000"/>
              <w:right w:val="single" w:sz="8" w:space="0" w:color="000000"/>
            </w:tcBorders>
            <w:vAlign w:val="center"/>
          </w:tcPr>
          <w:p w14:paraId="29A37DD0" w14:textId="77777777" w:rsidR="00607418" w:rsidRPr="006E1251" w:rsidRDefault="006E1251">
            <w:pPr>
              <w:spacing w:after="150"/>
              <w:rPr>
                <w:rFonts w:ascii="Times New Roman" w:hAnsi="Times New Roman" w:cs="Times New Roman"/>
                <w:sz w:val="24"/>
                <w:szCs w:val="24"/>
              </w:rPr>
            </w:pPr>
            <w:r w:rsidRPr="006E1251">
              <w:rPr>
                <w:rFonts w:ascii="Times New Roman" w:hAnsi="Times New Roman" w:cs="Times New Roman"/>
                <w:color w:val="000000"/>
                <w:sz w:val="24"/>
                <w:szCs w:val="24"/>
              </w:rPr>
              <w:t>3.1.1.1. Изградња објеката за прераду млека и млечних производа укључујући објекте/просторе за: пријем сировина (сабирни центри); термичку обраду (пастеризација/стерилизација/</w:t>
            </w:r>
            <w:r w:rsidRPr="006E1251">
              <w:rPr>
                <w:rFonts w:ascii="Times New Roman" w:hAnsi="Times New Roman" w:cs="Times New Roman"/>
                <w:i/>
                <w:color w:val="000000"/>
                <w:sz w:val="24"/>
                <w:szCs w:val="24"/>
              </w:rPr>
              <w:t>UHT</w:t>
            </w:r>
            <w:r w:rsidRPr="006E1251">
              <w:rPr>
                <w:rFonts w:ascii="Times New Roman" w:hAnsi="Times New Roman" w:cs="Times New Roman"/>
                <w:color w:val="000000"/>
                <w:sz w:val="24"/>
                <w:szCs w:val="24"/>
              </w:rPr>
              <w:t>/ферментација); хлађење и складиштење готових производа; паковање и отпремање; смештај репроматеријала; складиштење санитарне опреме и санитарних производа; складиштење полупроизвода животињског порекла који нису намењени за људску исхрану (затворени контејнери – прибор); складиштење материјала за паковање и адитива; објекти или покривени простори за чишћење и дезинфекцију возила, инсталацију вентилације и климатизације, хлађења и грејања; противпожарни резервоари и хидрантска мрежа; пратеће енергетске објекте; изградња система за снабдевање водом за даљи технолошки процес (укључујући бунаре), гасом, струјом (укључујући коришћење генератора) и канализациони систем;</w:t>
            </w:r>
          </w:p>
        </w:tc>
      </w:tr>
      <w:tr w:rsidR="00607418" w:rsidRPr="006E1251" w14:paraId="3C0845AF" w14:textId="77777777">
        <w:trPr>
          <w:trHeight w:val="45"/>
          <w:tblCellSpacing w:w="0" w:type="auto"/>
        </w:trPr>
        <w:tc>
          <w:tcPr>
            <w:tcW w:w="14400" w:type="dxa"/>
            <w:tcBorders>
              <w:top w:val="single" w:sz="8" w:space="0" w:color="000000"/>
              <w:left w:val="single" w:sz="8" w:space="0" w:color="000000"/>
              <w:bottom w:val="single" w:sz="8" w:space="0" w:color="000000"/>
              <w:right w:val="single" w:sz="8" w:space="0" w:color="000000"/>
            </w:tcBorders>
            <w:vAlign w:val="center"/>
          </w:tcPr>
          <w:p w14:paraId="25E0CC3F" w14:textId="77777777" w:rsidR="00607418" w:rsidRPr="006E1251" w:rsidRDefault="006E1251">
            <w:pPr>
              <w:spacing w:after="150"/>
              <w:rPr>
                <w:rFonts w:ascii="Times New Roman" w:hAnsi="Times New Roman" w:cs="Times New Roman"/>
                <w:sz w:val="24"/>
                <w:szCs w:val="24"/>
              </w:rPr>
            </w:pPr>
            <w:r w:rsidRPr="006E1251">
              <w:rPr>
                <w:rFonts w:ascii="Times New Roman" w:hAnsi="Times New Roman" w:cs="Times New Roman"/>
                <w:color w:val="000000"/>
                <w:sz w:val="24"/>
                <w:szCs w:val="24"/>
              </w:rPr>
              <w:t>3.1.1.2. Изградња објеката или покривених простора за чишћење и дезинфекцију возила;</w:t>
            </w:r>
          </w:p>
        </w:tc>
      </w:tr>
      <w:tr w:rsidR="00607418" w:rsidRPr="006E1251" w14:paraId="7DE6044C" w14:textId="77777777">
        <w:trPr>
          <w:trHeight w:val="45"/>
          <w:tblCellSpacing w:w="0" w:type="auto"/>
        </w:trPr>
        <w:tc>
          <w:tcPr>
            <w:tcW w:w="14400" w:type="dxa"/>
            <w:tcBorders>
              <w:top w:val="single" w:sz="8" w:space="0" w:color="000000"/>
              <w:left w:val="single" w:sz="8" w:space="0" w:color="000000"/>
              <w:bottom w:val="single" w:sz="8" w:space="0" w:color="000000"/>
              <w:right w:val="single" w:sz="8" w:space="0" w:color="000000"/>
            </w:tcBorders>
            <w:vAlign w:val="center"/>
          </w:tcPr>
          <w:p w14:paraId="246626AA" w14:textId="77777777" w:rsidR="00607418" w:rsidRPr="006E1251" w:rsidRDefault="006E1251">
            <w:pPr>
              <w:spacing w:after="150"/>
              <w:rPr>
                <w:rFonts w:ascii="Times New Roman" w:hAnsi="Times New Roman" w:cs="Times New Roman"/>
                <w:sz w:val="24"/>
                <w:szCs w:val="24"/>
              </w:rPr>
            </w:pPr>
            <w:r w:rsidRPr="006E1251">
              <w:rPr>
                <w:rFonts w:ascii="Times New Roman" w:hAnsi="Times New Roman" w:cs="Times New Roman"/>
                <w:color w:val="000000"/>
                <w:sz w:val="24"/>
                <w:szCs w:val="24"/>
              </w:rPr>
              <w:t xml:space="preserve">3.1.1.3. Изградња управне зграде са пратећим објектима (канцеларије за лиценциране </w:t>
            </w:r>
            <w:r w:rsidRPr="006E1251">
              <w:rPr>
                <w:rFonts w:ascii="Times New Roman" w:hAnsi="Times New Roman" w:cs="Times New Roman"/>
                <w:color w:val="000000"/>
                <w:sz w:val="24"/>
                <w:szCs w:val="24"/>
              </w:rPr>
              <w:lastRenderedPageBreak/>
              <w:t>ветеринаре и ветеринарске инспекторе, лабораторије, просторије за дневни боравак радника, просторије за пресвлачење и санитарне просторије, складиште за смештај репроматеријала, средстава за чишћење, прање и дезинфекцију);</w:t>
            </w:r>
          </w:p>
        </w:tc>
      </w:tr>
      <w:tr w:rsidR="00607418" w:rsidRPr="006E1251" w14:paraId="36EE27D4" w14:textId="77777777">
        <w:trPr>
          <w:trHeight w:val="45"/>
          <w:tblCellSpacing w:w="0" w:type="auto"/>
        </w:trPr>
        <w:tc>
          <w:tcPr>
            <w:tcW w:w="14400" w:type="dxa"/>
            <w:tcBorders>
              <w:top w:val="single" w:sz="8" w:space="0" w:color="000000"/>
              <w:left w:val="single" w:sz="8" w:space="0" w:color="000000"/>
              <w:bottom w:val="single" w:sz="8" w:space="0" w:color="000000"/>
              <w:right w:val="single" w:sz="8" w:space="0" w:color="000000"/>
            </w:tcBorders>
            <w:vAlign w:val="center"/>
          </w:tcPr>
          <w:p w14:paraId="7C3FCED1" w14:textId="77777777" w:rsidR="00607418" w:rsidRPr="006E1251" w:rsidRDefault="006E1251">
            <w:pPr>
              <w:spacing w:after="150"/>
              <w:rPr>
                <w:rFonts w:ascii="Times New Roman" w:hAnsi="Times New Roman" w:cs="Times New Roman"/>
                <w:sz w:val="24"/>
                <w:szCs w:val="24"/>
              </w:rPr>
            </w:pPr>
            <w:r w:rsidRPr="006E1251">
              <w:rPr>
                <w:rFonts w:ascii="Times New Roman" w:hAnsi="Times New Roman" w:cs="Times New Roman"/>
                <w:color w:val="000000"/>
                <w:sz w:val="24"/>
                <w:szCs w:val="24"/>
              </w:rPr>
              <w:lastRenderedPageBreak/>
              <w:t>3.1.1.4. Изградња објеката за прераду млечних прерађевина, укључујући објекте/просторе за: третман отпадних вода, управљање отпадом и спречавање загађења ваздуха;</w:t>
            </w:r>
          </w:p>
        </w:tc>
      </w:tr>
      <w:tr w:rsidR="00607418" w:rsidRPr="006E1251" w14:paraId="26FAA418" w14:textId="77777777">
        <w:trPr>
          <w:trHeight w:val="45"/>
          <w:tblCellSpacing w:w="0" w:type="auto"/>
        </w:trPr>
        <w:tc>
          <w:tcPr>
            <w:tcW w:w="14400" w:type="dxa"/>
            <w:tcBorders>
              <w:top w:val="single" w:sz="8" w:space="0" w:color="000000"/>
              <w:left w:val="single" w:sz="8" w:space="0" w:color="000000"/>
              <w:bottom w:val="single" w:sz="8" w:space="0" w:color="000000"/>
              <w:right w:val="single" w:sz="8" w:space="0" w:color="000000"/>
            </w:tcBorders>
            <w:vAlign w:val="center"/>
          </w:tcPr>
          <w:p w14:paraId="697ACC40" w14:textId="77777777" w:rsidR="00607418" w:rsidRPr="006E1251" w:rsidRDefault="006E1251">
            <w:pPr>
              <w:spacing w:after="150"/>
              <w:rPr>
                <w:rFonts w:ascii="Times New Roman" w:hAnsi="Times New Roman" w:cs="Times New Roman"/>
                <w:sz w:val="24"/>
                <w:szCs w:val="24"/>
              </w:rPr>
            </w:pPr>
            <w:r w:rsidRPr="006E1251">
              <w:rPr>
                <w:rFonts w:ascii="Times New Roman" w:hAnsi="Times New Roman" w:cs="Times New Roman"/>
                <w:color w:val="000000"/>
                <w:sz w:val="24"/>
                <w:szCs w:val="24"/>
              </w:rPr>
              <w:t>3.1.1.5. Изградња постројења за производњу електричне и топлотне енергије из обновљивих извора за сопствено коришћење: соларне енергије, енергије ветра, биомасе, биогаса, геотермалне енергије и других видова обновљивих извора енергије, укључујући повезивање постројења на дистрибутивну мрежу;</w:t>
            </w:r>
          </w:p>
        </w:tc>
      </w:tr>
      <w:tr w:rsidR="00607418" w:rsidRPr="006E1251" w14:paraId="60514B5D" w14:textId="77777777">
        <w:trPr>
          <w:trHeight w:val="45"/>
          <w:tblCellSpacing w:w="0" w:type="auto"/>
        </w:trPr>
        <w:tc>
          <w:tcPr>
            <w:tcW w:w="14400" w:type="dxa"/>
            <w:tcBorders>
              <w:top w:val="single" w:sz="8" w:space="0" w:color="000000"/>
              <w:left w:val="single" w:sz="8" w:space="0" w:color="000000"/>
              <w:bottom w:val="single" w:sz="8" w:space="0" w:color="000000"/>
              <w:right w:val="single" w:sz="8" w:space="0" w:color="000000"/>
            </w:tcBorders>
            <w:vAlign w:val="center"/>
          </w:tcPr>
          <w:p w14:paraId="7875F552" w14:textId="77777777" w:rsidR="00607418" w:rsidRPr="006E1251" w:rsidRDefault="006E1251">
            <w:pPr>
              <w:spacing w:after="150"/>
              <w:rPr>
                <w:rFonts w:ascii="Times New Roman" w:hAnsi="Times New Roman" w:cs="Times New Roman"/>
                <w:sz w:val="24"/>
                <w:szCs w:val="24"/>
              </w:rPr>
            </w:pPr>
            <w:r w:rsidRPr="006E1251">
              <w:rPr>
                <w:rFonts w:ascii="Times New Roman" w:hAnsi="Times New Roman" w:cs="Times New Roman"/>
                <w:color w:val="000000"/>
                <w:sz w:val="24"/>
                <w:szCs w:val="24"/>
              </w:rPr>
              <w:t>3.1.1.6. Изградња фиксних ограда, дезинфекционих баријера, унутрашње путне мреже и паркинг места у оквиру простора у власништву предузећа/газдинства;</w:t>
            </w:r>
          </w:p>
        </w:tc>
      </w:tr>
      <w:tr w:rsidR="00607418" w:rsidRPr="006E1251" w14:paraId="0AE805C3" w14:textId="77777777">
        <w:trPr>
          <w:trHeight w:val="45"/>
          <w:tblCellSpacing w:w="0" w:type="auto"/>
        </w:trPr>
        <w:tc>
          <w:tcPr>
            <w:tcW w:w="14400" w:type="dxa"/>
            <w:tcBorders>
              <w:top w:val="single" w:sz="8" w:space="0" w:color="000000"/>
              <w:left w:val="single" w:sz="8" w:space="0" w:color="000000"/>
              <w:bottom w:val="single" w:sz="8" w:space="0" w:color="000000"/>
              <w:right w:val="single" w:sz="8" w:space="0" w:color="000000"/>
            </w:tcBorders>
            <w:vAlign w:val="center"/>
          </w:tcPr>
          <w:p w14:paraId="29C5234D" w14:textId="77777777" w:rsidR="00607418" w:rsidRPr="006E1251" w:rsidRDefault="006E1251">
            <w:pPr>
              <w:spacing w:after="150"/>
              <w:rPr>
                <w:rFonts w:ascii="Times New Roman" w:hAnsi="Times New Roman" w:cs="Times New Roman"/>
                <w:sz w:val="24"/>
                <w:szCs w:val="24"/>
              </w:rPr>
            </w:pPr>
            <w:r w:rsidRPr="006E1251">
              <w:rPr>
                <w:rFonts w:ascii="Times New Roman" w:hAnsi="Times New Roman" w:cs="Times New Roman"/>
                <w:color w:val="000000"/>
                <w:sz w:val="24"/>
                <w:szCs w:val="24"/>
              </w:rPr>
              <w:t>3.1.2. Опрема</w:t>
            </w:r>
          </w:p>
        </w:tc>
      </w:tr>
      <w:tr w:rsidR="00607418" w:rsidRPr="006E1251" w14:paraId="47C2EEE9" w14:textId="77777777">
        <w:trPr>
          <w:trHeight w:val="45"/>
          <w:tblCellSpacing w:w="0" w:type="auto"/>
        </w:trPr>
        <w:tc>
          <w:tcPr>
            <w:tcW w:w="14400" w:type="dxa"/>
            <w:tcBorders>
              <w:top w:val="single" w:sz="8" w:space="0" w:color="000000"/>
              <w:left w:val="single" w:sz="8" w:space="0" w:color="000000"/>
              <w:bottom w:val="single" w:sz="8" w:space="0" w:color="000000"/>
              <w:right w:val="single" w:sz="8" w:space="0" w:color="000000"/>
            </w:tcBorders>
            <w:vAlign w:val="center"/>
          </w:tcPr>
          <w:p w14:paraId="0231B394" w14:textId="77777777" w:rsidR="00607418" w:rsidRPr="006E1251" w:rsidRDefault="006E1251">
            <w:pPr>
              <w:spacing w:after="150"/>
              <w:rPr>
                <w:rFonts w:ascii="Times New Roman" w:hAnsi="Times New Roman" w:cs="Times New Roman"/>
                <w:sz w:val="24"/>
                <w:szCs w:val="24"/>
              </w:rPr>
            </w:pPr>
            <w:r w:rsidRPr="006E1251">
              <w:rPr>
                <w:rFonts w:ascii="Times New Roman" w:hAnsi="Times New Roman" w:cs="Times New Roman"/>
                <w:color w:val="000000"/>
                <w:sz w:val="24"/>
                <w:szCs w:val="24"/>
              </w:rPr>
              <w:t>3.1.2.1. Опрема за пријем, утовар и складиштење млека (хлађење) у сабирним центрима до фазе испоруке, са одговарајућим уређајима за мерење температуре;</w:t>
            </w:r>
          </w:p>
        </w:tc>
      </w:tr>
      <w:tr w:rsidR="00607418" w:rsidRPr="006E1251" w14:paraId="660F92D3" w14:textId="77777777">
        <w:trPr>
          <w:trHeight w:val="45"/>
          <w:tblCellSpacing w:w="0" w:type="auto"/>
        </w:trPr>
        <w:tc>
          <w:tcPr>
            <w:tcW w:w="14400" w:type="dxa"/>
            <w:tcBorders>
              <w:top w:val="single" w:sz="8" w:space="0" w:color="000000"/>
              <w:left w:val="single" w:sz="8" w:space="0" w:color="000000"/>
              <w:bottom w:val="single" w:sz="8" w:space="0" w:color="000000"/>
              <w:right w:val="single" w:sz="8" w:space="0" w:color="000000"/>
            </w:tcBorders>
            <w:vAlign w:val="center"/>
          </w:tcPr>
          <w:p w14:paraId="1C5438B1" w14:textId="77777777" w:rsidR="00607418" w:rsidRPr="006E1251" w:rsidRDefault="006E1251">
            <w:pPr>
              <w:spacing w:after="150"/>
              <w:rPr>
                <w:rFonts w:ascii="Times New Roman" w:hAnsi="Times New Roman" w:cs="Times New Roman"/>
                <w:sz w:val="24"/>
                <w:szCs w:val="24"/>
              </w:rPr>
            </w:pPr>
            <w:r w:rsidRPr="006E1251">
              <w:rPr>
                <w:rFonts w:ascii="Times New Roman" w:hAnsi="Times New Roman" w:cs="Times New Roman"/>
                <w:color w:val="000000"/>
                <w:sz w:val="24"/>
                <w:szCs w:val="24"/>
              </w:rPr>
              <w:t>3.1.2.2. Специјализована возила за транспорт сировог млека са одговарајућом опремом (мерни инструменти и уређаји за узорковање);</w:t>
            </w:r>
          </w:p>
        </w:tc>
      </w:tr>
      <w:tr w:rsidR="00607418" w:rsidRPr="006E1251" w14:paraId="2500B797" w14:textId="77777777">
        <w:trPr>
          <w:trHeight w:val="45"/>
          <w:tblCellSpacing w:w="0" w:type="auto"/>
        </w:trPr>
        <w:tc>
          <w:tcPr>
            <w:tcW w:w="14400" w:type="dxa"/>
            <w:tcBorders>
              <w:top w:val="single" w:sz="8" w:space="0" w:color="000000"/>
              <w:left w:val="single" w:sz="8" w:space="0" w:color="000000"/>
              <w:bottom w:val="single" w:sz="8" w:space="0" w:color="000000"/>
              <w:right w:val="single" w:sz="8" w:space="0" w:color="000000"/>
            </w:tcBorders>
            <w:vAlign w:val="center"/>
          </w:tcPr>
          <w:p w14:paraId="7E808F27" w14:textId="77777777" w:rsidR="00607418" w:rsidRPr="006E1251" w:rsidRDefault="006E1251">
            <w:pPr>
              <w:spacing w:after="150"/>
              <w:rPr>
                <w:rFonts w:ascii="Times New Roman" w:hAnsi="Times New Roman" w:cs="Times New Roman"/>
                <w:sz w:val="24"/>
                <w:szCs w:val="24"/>
              </w:rPr>
            </w:pPr>
            <w:r w:rsidRPr="006E1251">
              <w:rPr>
                <w:rFonts w:ascii="Times New Roman" w:hAnsi="Times New Roman" w:cs="Times New Roman"/>
                <w:color w:val="000000"/>
                <w:sz w:val="24"/>
                <w:szCs w:val="24"/>
              </w:rPr>
              <w:t>3.1.2.3. Опрема за пријем, узорковање, утовар, прераду, термичку обраду, сазревање/ферментацију, пуњење, мерење, паковање и обележавање млека и млечних производа, сушење и сушење замрзавањем (лиофилизација);</w:t>
            </w:r>
          </w:p>
        </w:tc>
      </w:tr>
      <w:tr w:rsidR="00607418" w:rsidRPr="006E1251" w14:paraId="57E00A33" w14:textId="77777777">
        <w:trPr>
          <w:trHeight w:val="45"/>
          <w:tblCellSpacing w:w="0" w:type="auto"/>
        </w:trPr>
        <w:tc>
          <w:tcPr>
            <w:tcW w:w="14400" w:type="dxa"/>
            <w:tcBorders>
              <w:top w:val="single" w:sz="8" w:space="0" w:color="000000"/>
              <w:left w:val="single" w:sz="8" w:space="0" w:color="000000"/>
              <w:bottom w:val="single" w:sz="8" w:space="0" w:color="000000"/>
              <w:right w:val="single" w:sz="8" w:space="0" w:color="000000"/>
            </w:tcBorders>
            <w:vAlign w:val="center"/>
          </w:tcPr>
          <w:p w14:paraId="278FEF67" w14:textId="77777777" w:rsidR="00607418" w:rsidRPr="006E1251" w:rsidRDefault="006E1251">
            <w:pPr>
              <w:spacing w:after="150"/>
              <w:rPr>
                <w:rFonts w:ascii="Times New Roman" w:hAnsi="Times New Roman" w:cs="Times New Roman"/>
                <w:sz w:val="24"/>
                <w:szCs w:val="24"/>
              </w:rPr>
            </w:pPr>
            <w:r w:rsidRPr="006E1251">
              <w:rPr>
                <w:rFonts w:ascii="Times New Roman" w:hAnsi="Times New Roman" w:cs="Times New Roman"/>
                <w:color w:val="000000"/>
                <w:sz w:val="24"/>
                <w:szCs w:val="24"/>
              </w:rPr>
              <w:t>3.1.2.4. Опрема за испитивање квалитета млека;</w:t>
            </w:r>
          </w:p>
        </w:tc>
      </w:tr>
      <w:tr w:rsidR="00607418" w:rsidRPr="006E1251" w14:paraId="589BC70B" w14:textId="77777777">
        <w:trPr>
          <w:trHeight w:val="45"/>
          <w:tblCellSpacing w:w="0" w:type="auto"/>
        </w:trPr>
        <w:tc>
          <w:tcPr>
            <w:tcW w:w="14400" w:type="dxa"/>
            <w:tcBorders>
              <w:top w:val="single" w:sz="8" w:space="0" w:color="000000"/>
              <w:left w:val="single" w:sz="8" w:space="0" w:color="000000"/>
              <w:bottom w:val="single" w:sz="8" w:space="0" w:color="000000"/>
              <w:right w:val="single" w:sz="8" w:space="0" w:color="000000"/>
            </w:tcBorders>
            <w:vAlign w:val="center"/>
          </w:tcPr>
          <w:p w14:paraId="48F420D1" w14:textId="77777777" w:rsidR="00607418" w:rsidRPr="006E1251" w:rsidRDefault="006E1251">
            <w:pPr>
              <w:spacing w:after="150"/>
              <w:rPr>
                <w:rFonts w:ascii="Times New Roman" w:hAnsi="Times New Roman" w:cs="Times New Roman"/>
                <w:sz w:val="24"/>
                <w:szCs w:val="24"/>
              </w:rPr>
            </w:pPr>
            <w:r w:rsidRPr="006E1251">
              <w:rPr>
                <w:rFonts w:ascii="Times New Roman" w:hAnsi="Times New Roman" w:cs="Times New Roman"/>
                <w:color w:val="000000"/>
                <w:sz w:val="24"/>
                <w:szCs w:val="24"/>
              </w:rPr>
              <w:t>3.1.2.5. Опрема за чишћење, прање и дезинфекцију (стерилизацију) објеката, опреме, алата, апарата и машина, просторија за пресвлачење и санитарних објеката (укључујући мерне уређаје), санитарна опрема (</w:t>
            </w:r>
            <w:r w:rsidRPr="006E1251">
              <w:rPr>
                <w:rFonts w:ascii="Times New Roman" w:hAnsi="Times New Roman" w:cs="Times New Roman"/>
                <w:i/>
                <w:color w:val="000000"/>
                <w:sz w:val="24"/>
                <w:szCs w:val="24"/>
              </w:rPr>
              <w:t>CIP</w:t>
            </w:r>
            <w:r w:rsidRPr="006E1251">
              <w:rPr>
                <w:rFonts w:ascii="Times New Roman" w:hAnsi="Times New Roman" w:cs="Times New Roman"/>
                <w:color w:val="000000"/>
                <w:sz w:val="24"/>
                <w:szCs w:val="24"/>
              </w:rPr>
              <w:t xml:space="preserve"> систем);</w:t>
            </w:r>
          </w:p>
        </w:tc>
      </w:tr>
      <w:tr w:rsidR="00607418" w:rsidRPr="006E1251" w14:paraId="257F2EA8" w14:textId="77777777">
        <w:trPr>
          <w:trHeight w:val="45"/>
          <w:tblCellSpacing w:w="0" w:type="auto"/>
        </w:trPr>
        <w:tc>
          <w:tcPr>
            <w:tcW w:w="14400" w:type="dxa"/>
            <w:tcBorders>
              <w:top w:val="single" w:sz="8" w:space="0" w:color="000000"/>
              <w:left w:val="single" w:sz="8" w:space="0" w:color="000000"/>
              <w:bottom w:val="single" w:sz="8" w:space="0" w:color="000000"/>
              <w:right w:val="single" w:sz="8" w:space="0" w:color="000000"/>
            </w:tcBorders>
            <w:vAlign w:val="center"/>
          </w:tcPr>
          <w:p w14:paraId="6B2FD805" w14:textId="77777777" w:rsidR="00607418" w:rsidRPr="006E1251" w:rsidRDefault="006E1251">
            <w:pPr>
              <w:spacing w:after="150"/>
              <w:rPr>
                <w:rFonts w:ascii="Times New Roman" w:hAnsi="Times New Roman" w:cs="Times New Roman"/>
                <w:sz w:val="24"/>
                <w:szCs w:val="24"/>
              </w:rPr>
            </w:pPr>
            <w:r w:rsidRPr="006E1251">
              <w:rPr>
                <w:rFonts w:ascii="Times New Roman" w:hAnsi="Times New Roman" w:cs="Times New Roman"/>
                <w:color w:val="000000"/>
                <w:sz w:val="24"/>
                <w:szCs w:val="24"/>
              </w:rPr>
              <w:t>3.1.2.6. Опрема за држање и складиштење млека и млечних производа;</w:t>
            </w:r>
          </w:p>
        </w:tc>
      </w:tr>
      <w:tr w:rsidR="00607418" w:rsidRPr="006E1251" w14:paraId="3F724535" w14:textId="77777777">
        <w:trPr>
          <w:trHeight w:val="45"/>
          <w:tblCellSpacing w:w="0" w:type="auto"/>
        </w:trPr>
        <w:tc>
          <w:tcPr>
            <w:tcW w:w="14400" w:type="dxa"/>
            <w:tcBorders>
              <w:top w:val="single" w:sz="8" w:space="0" w:color="000000"/>
              <w:left w:val="single" w:sz="8" w:space="0" w:color="000000"/>
              <w:bottom w:val="single" w:sz="8" w:space="0" w:color="000000"/>
              <w:right w:val="single" w:sz="8" w:space="0" w:color="000000"/>
            </w:tcBorders>
            <w:vAlign w:val="center"/>
          </w:tcPr>
          <w:p w14:paraId="1B2D99CE" w14:textId="77777777" w:rsidR="00607418" w:rsidRPr="006E1251" w:rsidRDefault="006E1251">
            <w:pPr>
              <w:spacing w:after="150"/>
              <w:rPr>
                <w:rFonts w:ascii="Times New Roman" w:hAnsi="Times New Roman" w:cs="Times New Roman"/>
                <w:sz w:val="24"/>
                <w:szCs w:val="24"/>
              </w:rPr>
            </w:pPr>
            <w:r w:rsidRPr="006E1251">
              <w:rPr>
                <w:rFonts w:ascii="Times New Roman" w:hAnsi="Times New Roman" w:cs="Times New Roman"/>
                <w:i/>
                <w:color w:val="000000"/>
                <w:sz w:val="24"/>
                <w:szCs w:val="24"/>
              </w:rPr>
              <w:t>3.1.2.7. IT</w:t>
            </w:r>
            <w:r w:rsidRPr="006E1251">
              <w:rPr>
                <w:rFonts w:ascii="Times New Roman" w:hAnsi="Times New Roman" w:cs="Times New Roman"/>
                <w:color w:val="000000"/>
                <w:sz w:val="24"/>
                <w:szCs w:val="24"/>
              </w:rPr>
              <w:t xml:space="preserve"> хардвер и софтвер за регистар млека и праћење, контролу и управљање процесима производње и складиштења (са инсталацијом);</w:t>
            </w:r>
          </w:p>
        </w:tc>
      </w:tr>
      <w:tr w:rsidR="00607418" w:rsidRPr="006E1251" w14:paraId="31EA8510" w14:textId="77777777">
        <w:trPr>
          <w:trHeight w:val="45"/>
          <w:tblCellSpacing w:w="0" w:type="auto"/>
        </w:trPr>
        <w:tc>
          <w:tcPr>
            <w:tcW w:w="14400" w:type="dxa"/>
            <w:tcBorders>
              <w:top w:val="single" w:sz="8" w:space="0" w:color="000000"/>
              <w:left w:val="single" w:sz="8" w:space="0" w:color="000000"/>
              <w:bottom w:val="single" w:sz="8" w:space="0" w:color="000000"/>
              <w:right w:val="single" w:sz="8" w:space="0" w:color="000000"/>
            </w:tcBorders>
            <w:vAlign w:val="center"/>
          </w:tcPr>
          <w:p w14:paraId="1DD5E623" w14:textId="77777777" w:rsidR="00607418" w:rsidRPr="006E1251" w:rsidRDefault="006E1251">
            <w:pPr>
              <w:spacing w:after="150"/>
              <w:rPr>
                <w:rFonts w:ascii="Times New Roman" w:hAnsi="Times New Roman" w:cs="Times New Roman"/>
                <w:sz w:val="24"/>
                <w:szCs w:val="24"/>
              </w:rPr>
            </w:pPr>
            <w:r w:rsidRPr="006E1251">
              <w:rPr>
                <w:rFonts w:ascii="Times New Roman" w:hAnsi="Times New Roman" w:cs="Times New Roman"/>
                <w:color w:val="000000"/>
                <w:sz w:val="24"/>
                <w:szCs w:val="24"/>
              </w:rPr>
              <w:t>3.1.2.8. Лабораторијска опрема (изузев стаклених судова) за унутрашњу употребу – део производног објекта;</w:t>
            </w:r>
          </w:p>
        </w:tc>
      </w:tr>
      <w:tr w:rsidR="00607418" w:rsidRPr="006E1251" w14:paraId="4107433D" w14:textId="77777777">
        <w:trPr>
          <w:trHeight w:val="45"/>
          <w:tblCellSpacing w:w="0" w:type="auto"/>
        </w:trPr>
        <w:tc>
          <w:tcPr>
            <w:tcW w:w="14400" w:type="dxa"/>
            <w:tcBorders>
              <w:top w:val="single" w:sz="8" w:space="0" w:color="000000"/>
              <w:left w:val="single" w:sz="8" w:space="0" w:color="000000"/>
              <w:bottom w:val="single" w:sz="8" w:space="0" w:color="000000"/>
              <w:right w:val="single" w:sz="8" w:space="0" w:color="000000"/>
            </w:tcBorders>
            <w:vAlign w:val="center"/>
          </w:tcPr>
          <w:p w14:paraId="0CFF8112" w14:textId="77777777" w:rsidR="00607418" w:rsidRPr="006E1251" w:rsidRDefault="006E1251">
            <w:pPr>
              <w:spacing w:after="150"/>
              <w:rPr>
                <w:rFonts w:ascii="Times New Roman" w:hAnsi="Times New Roman" w:cs="Times New Roman"/>
                <w:sz w:val="24"/>
                <w:szCs w:val="24"/>
              </w:rPr>
            </w:pPr>
            <w:r w:rsidRPr="006E1251">
              <w:rPr>
                <w:rFonts w:ascii="Times New Roman" w:hAnsi="Times New Roman" w:cs="Times New Roman"/>
                <w:color w:val="000000"/>
                <w:sz w:val="24"/>
                <w:szCs w:val="24"/>
              </w:rPr>
              <w:t>3.1.2.9. Опрема за одлагање и транспорт примарног, секундарног и терцијарног материјала за паковање и отпада;</w:t>
            </w:r>
          </w:p>
        </w:tc>
      </w:tr>
      <w:tr w:rsidR="00607418" w:rsidRPr="006E1251" w14:paraId="1FD15CB0" w14:textId="77777777">
        <w:trPr>
          <w:trHeight w:val="45"/>
          <w:tblCellSpacing w:w="0" w:type="auto"/>
        </w:trPr>
        <w:tc>
          <w:tcPr>
            <w:tcW w:w="14400" w:type="dxa"/>
            <w:tcBorders>
              <w:top w:val="single" w:sz="8" w:space="0" w:color="000000"/>
              <w:left w:val="single" w:sz="8" w:space="0" w:color="000000"/>
              <w:bottom w:val="single" w:sz="8" w:space="0" w:color="000000"/>
              <w:right w:val="single" w:sz="8" w:space="0" w:color="000000"/>
            </w:tcBorders>
            <w:vAlign w:val="center"/>
          </w:tcPr>
          <w:p w14:paraId="4EAB61BD" w14:textId="77777777" w:rsidR="00607418" w:rsidRPr="006E1251" w:rsidRDefault="006E1251">
            <w:pPr>
              <w:spacing w:after="150"/>
              <w:rPr>
                <w:rFonts w:ascii="Times New Roman" w:hAnsi="Times New Roman" w:cs="Times New Roman"/>
                <w:sz w:val="24"/>
                <w:szCs w:val="24"/>
              </w:rPr>
            </w:pPr>
            <w:r w:rsidRPr="006E1251">
              <w:rPr>
                <w:rFonts w:ascii="Times New Roman" w:hAnsi="Times New Roman" w:cs="Times New Roman"/>
                <w:color w:val="000000"/>
                <w:sz w:val="24"/>
                <w:szCs w:val="24"/>
              </w:rPr>
              <w:t>3.1.2.10. Опрема за прераду млечних полупроизвода и отпада;</w:t>
            </w:r>
          </w:p>
        </w:tc>
      </w:tr>
      <w:tr w:rsidR="00607418" w:rsidRPr="006E1251" w14:paraId="799B2711" w14:textId="77777777">
        <w:trPr>
          <w:trHeight w:val="45"/>
          <w:tblCellSpacing w:w="0" w:type="auto"/>
        </w:trPr>
        <w:tc>
          <w:tcPr>
            <w:tcW w:w="14400" w:type="dxa"/>
            <w:tcBorders>
              <w:top w:val="single" w:sz="8" w:space="0" w:color="000000"/>
              <w:left w:val="single" w:sz="8" w:space="0" w:color="000000"/>
              <w:bottom w:val="single" w:sz="8" w:space="0" w:color="000000"/>
              <w:right w:val="single" w:sz="8" w:space="0" w:color="000000"/>
            </w:tcBorders>
            <w:vAlign w:val="center"/>
          </w:tcPr>
          <w:p w14:paraId="3DDD9B49" w14:textId="77777777" w:rsidR="00607418" w:rsidRPr="006E1251" w:rsidRDefault="006E1251">
            <w:pPr>
              <w:spacing w:after="150"/>
              <w:rPr>
                <w:rFonts w:ascii="Times New Roman" w:hAnsi="Times New Roman" w:cs="Times New Roman"/>
                <w:sz w:val="24"/>
                <w:szCs w:val="24"/>
              </w:rPr>
            </w:pPr>
            <w:r w:rsidRPr="006E1251">
              <w:rPr>
                <w:rFonts w:ascii="Times New Roman" w:hAnsi="Times New Roman" w:cs="Times New Roman"/>
                <w:color w:val="000000"/>
                <w:sz w:val="24"/>
                <w:szCs w:val="24"/>
              </w:rPr>
              <w:t>3.1.2.11. Опрема за припрему (укључујући хемијску припрему), акумулацију и дистрибуцију воде, укључујући топлу и хладну (лед) воду;</w:t>
            </w:r>
          </w:p>
        </w:tc>
      </w:tr>
      <w:tr w:rsidR="00607418" w:rsidRPr="006E1251" w14:paraId="5E4E142C" w14:textId="77777777">
        <w:trPr>
          <w:trHeight w:val="45"/>
          <w:tblCellSpacing w:w="0" w:type="auto"/>
        </w:trPr>
        <w:tc>
          <w:tcPr>
            <w:tcW w:w="14400" w:type="dxa"/>
            <w:tcBorders>
              <w:top w:val="single" w:sz="8" w:space="0" w:color="000000"/>
              <w:left w:val="single" w:sz="8" w:space="0" w:color="000000"/>
              <w:bottom w:val="single" w:sz="8" w:space="0" w:color="000000"/>
              <w:right w:val="single" w:sz="8" w:space="0" w:color="000000"/>
            </w:tcBorders>
            <w:vAlign w:val="center"/>
          </w:tcPr>
          <w:p w14:paraId="5036B86D" w14:textId="77777777" w:rsidR="00607418" w:rsidRPr="006E1251" w:rsidRDefault="006E1251">
            <w:pPr>
              <w:spacing w:after="150"/>
              <w:rPr>
                <w:rFonts w:ascii="Times New Roman" w:hAnsi="Times New Roman" w:cs="Times New Roman"/>
                <w:sz w:val="24"/>
                <w:szCs w:val="24"/>
              </w:rPr>
            </w:pPr>
            <w:r w:rsidRPr="006E1251">
              <w:rPr>
                <w:rFonts w:ascii="Times New Roman" w:hAnsi="Times New Roman" w:cs="Times New Roman"/>
                <w:color w:val="000000"/>
                <w:sz w:val="24"/>
                <w:szCs w:val="24"/>
              </w:rPr>
              <w:t xml:space="preserve">3.1.2.12. Опрема за обезбеђење посебних микроклиматских услова у производњи </w:t>
            </w:r>
            <w:r w:rsidRPr="006E1251">
              <w:rPr>
                <w:rFonts w:ascii="Times New Roman" w:hAnsi="Times New Roman" w:cs="Times New Roman"/>
                <w:color w:val="000000"/>
                <w:sz w:val="24"/>
                <w:szCs w:val="24"/>
              </w:rPr>
              <w:lastRenderedPageBreak/>
              <w:t>и/или складишним објектима (укључујући опрему за климатизацију просторија – вентилација, хлађење/грејање, противпожарну заштиту, сушење/влажење ваздуха), системи за снабдевање водом, гасом, електричном енергијом и канализациони систем;</w:t>
            </w:r>
          </w:p>
        </w:tc>
      </w:tr>
      <w:tr w:rsidR="00607418" w:rsidRPr="006E1251" w14:paraId="73E86539" w14:textId="77777777">
        <w:trPr>
          <w:trHeight w:val="45"/>
          <w:tblCellSpacing w:w="0" w:type="auto"/>
        </w:trPr>
        <w:tc>
          <w:tcPr>
            <w:tcW w:w="14400" w:type="dxa"/>
            <w:tcBorders>
              <w:top w:val="single" w:sz="8" w:space="0" w:color="000000"/>
              <w:left w:val="single" w:sz="8" w:space="0" w:color="000000"/>
              <w:bottom w:val="single" w:sz="8" w:space="0" w:color="000000"/>
              <w:right w:val="single" w:sz="8" w:space="0" w:color="000000"/>
            </w:tcBorders>
            <w:vAlign w:val="center"/>
          </w:tcPr>
          <w:p w14:paraId="7468CF5F" w14:textId="77777777" w:rsidR="00607418" w:rsidRPr="006E1251" w:rsidRDefault="006E1251">
            <w:pPr>
              <w:spacing w:after="150"/>
              <w:rPr>
                <w:rFonts w:ascii="Times New Roman" w:hAnsi="Times New Roman" w:cs="Times New Roman"/>
                <w:sz w:val="24"/>
                <w:szCs w:val="24"/>
              </w:rPr>
            </w:pPr>
            <w:r w:rsidRPr="006E1251">
              <w:rPr>
                <w:rFonts w:ascii="Times New Roman" w:hAnsi="Times New Roman" w:cs="Times New Roman"/>
                <w:color w:val="000000"/>
                <w:sz w:val="24"/>
                <w:szCs w:val="24"/>
              </w:rPr>
              <w:lastRenderedPageBreak/>
              <w:t>3.1.2.13. Опрема за прање, дезинфекцију и хигијенско сушење руку током рада и санитарне просторије (укључујући тушеве), опрема за просторије за гардеробу, опрема за чишћење, уређаји за прање и дезинфекцију одеће и обуће;</w:t>
            </w:r>
          </w:p>
        </w:tc>
      </w:tr>
      <w:tr w:rsidR="00607418" w:rsidRPr="006E1251" w14:paraId="0FD855D0" w14:textId="77777777">
        <w:trPr>
          <w:trHeight w:val="45"/>
          <w:tblCellSpacing w:w="0" w:type="auto"/>
        </w:trPr>
        <w:tc>
          <w:tcPr>
            <w:tcW w:w="14400" w:type="dxa"/>
            <w:tcBorders>
              <w:top w:val="single" w:sz="8" w:space="0" w:color="000000"/>
              <w:left w:val="single" w:sz="8" w:space="0" w:color="000000"/>
              <w:bottom w:val="single" w:sz="8" w:space="0" w:color="000000"/>
              <w:right w:val="single" w:sz="8" w:space="0" w:color="000000"/>
            </w:tcBorders>
            <w:vAlign w:val="center"/>
          </w:tcPr>
          <w:p w14:paraId="35802355" w14:textId="77777777" w:rsidR="00607418" w:rsidRPr="006E1251" w:rsidRDefault="006E1251">
            <w:pPr>
              <w:spacing w:after="150"/>
              <w:rPr>
                <w:rFonts w:ascii="Times New Roman" w:hAnsi="Times New Roman" w:cs="Times New Roman"/>
                <w:sz w:val="24"/>
                <w:szCs w:val="24"/>
              </w:rPr>
            </w:pPr>
            <w:r w:rsidRPr="006E1251">
              <w:rPr>
                <w:rFonts w:ascii="Times New Roman" w:hAnsi="Times New Roman" w:cs="Times New Roman"/>
                <w:color w:val="000000"/>
                <w:sz w:val="24"/>
                <w:szCs w:val="24"/>
              </w:rPr>
              <w:t>3.1.2.14. Опрема за физички, хемијски и биолошки третман отпадних вода и управљање отпадом;</w:t>
            </w:r>
          </w:p>
        </w:tc>
      </w:tr>
      <w:tr w:rsidR="00607418" w:rsidRPr="006E1251" w14:paraId="1207168A" w14:textId="77777777">
        <w:trPr>
          <w:trHeight w:val="45"/>
          <w:tblCellSpacing w:w="0" w:type="auto"/>
        </w:trPr>
        <w:tc>
          <w:tcPr>
            <w:tcW w:w="14400" w:type="dxa"/>
            <w:tcBorders>
              <w:top w:val="single" w:sz="8" w:space="0" w:color="000000"/>
              <w:left w:val="single" w:sz="8" w:space="0" w:color="000000"/>
              <w:bottom w:val="single" w:sz="8" w:space="0" w:color="000000"/>
              <w:right w:val="single" w:sz="8" w:space="0" w:color="000000"/>
            </w:tcBorders>
            <w:vAlign w:val="center"/>
          </w:tcPr>
          <w:p w14:paraId="7960CF8C" w14:textId="77777777" w:rsidR="00607418" w:rsidRPr="006E1251" w:rsidRDefault="006E1251">
            <w:pPr>
              <w:spacing w:after="150"/>
              <w:rPr>
                <w:rFonts w:ascii="Times New Roman" w:hAnsi="Times New Roman" w:cs="Times New Roman"/>
                <w:sz w:val="24"/>
                <w:szCs w:val="24"/>
              </w:rPr>
            </w:pPr>
            <w:r w:rsidRPr="006E1251">
              <w:rPr>
                <w:rFonts w:ascii="Times New Roman" w:hAnsi="Times New Roman" w:cs="Times New Roman"/>
                <w:color w:val="000000"/>
                <w:sz w:val="24"/>
                <w:szCs w:val="24"/>
              </w:rPr>
              <w:t>3.1.2.15. Инвестиције у технологије које доприносе енергетској ефикасности и заштити животне средине;</w:t>
            </w:r>
          </w:p>
        </w:tc>
      </w:tr>
      <w:tr w:rsidR="00607418" w:rsidRPr="006E1251" w14:paraId="360E85A4" w14:textId="77777777">
        <w:trPr>
          <w:trHeight w:val="45"/>
          <w:tblCellSpacing w:w="0" w:type="auto"/>
        </w:trPr>
        <w:tc>
          <w:tcPr>
            <w:tcW w:w="14400" w:type="dxa"/>
            <w:tcBorders>
              <w:top w:val="single" w:sz="8" w:space="0" w:color="000000"/>
              <w:left w:val="single" w:sz="8" w:space="0" w:color="000000"/>
              <w:bottom w:val="single" w:sz="8" w:space="0" w:color="000000"/>
              <w:right w:val="single" w:sz="8" w:space="0" w:color="000000"/>
            </w:tcBorders>
            <w:vAlign w:val="center"/>
          </w:tcPr>
          <w:p w14:paraId="34F8562B" w14:textId="77777777" w:rsidR="00607418" w:rsidRPr="006E1251" w:rsidRDefault="006E1251">
            <w:pPr>
              <w:spacing w:after="150"/>
              <w:rPr>
                <w:rFonts w:ascii="Times New Roman" w:hAnsi="Times New Roman" w:cs="Times New Roman"/>
                <w:sz w:val="24"/>
                <w:szCs w:val="24"/>
              </w:rPr>
            </w:pPr>
            <w:r w:rsidRPr="006E1251">
              <w:rPr>
                <w:rFonts w:ascii="Times New Roman" w:hAnsi="Times New Roman" w:cs="Times New Roman"/>
                <w:color w:val="000000"/>
                <w:sz w:val="24"/>
                <w:szCs w:val="24"/>
              </w:rPr>
              <w:t>3.1.2.16. Опрема за превенцију загађења ваздуха и обнављање растварача;</w:t>
            </w:r>
          </w:p>
        </w:tc>
      </w:tr>
      <w:tr w:rsidR="00607418" w:rsidRPr="006E1251" w14:paraId="67BD8019" w14:textId="77777777">
        <w:trPr>
          <w:trHeight w:val="45"/>
          <w:tblCellSpacing w:w="0" w:type="auto"/>
        </w:trPr>
        <w:tc>
          <w:tcPr>
            <w:tcW w:w="14400" w:type="dxa"/>
            <w:tcBorders>
              <w:top w:val="single" w:sz="8" w:space="0" w:color="000000"/>
              <w:left w:val="single" w:sz="8" w:space="0" w:color="000000"/>
              <w:bottom w:val="single" w:sz="8" w:space="0" w:color="000000"/>
              <w:right w:val="single" w:sz="8" w:space="0" w:color="000000"/>
            </w:tcBorders>
            <w:vAlign w:val="center"/>
          </w:tcPr>
          <w:p w14:paraId="6629AC22" w14:textId="77777777" w:rsidR="00607418" w:rsidRPr="006E1251" w:rsidRDefault="006E1251">
            <w:pPr>
              <w:spacing w:after="150"/>
              <w:rPr>
                <w:rFonts w:ascii="Times New Roman" w:hAnsi="Times New Roman" w:cs="Times New Roman"/>
                <w:sz w:val="24"/>
                <w:szCs w:val="24"/>
              </w:rPr>
            </w:pPr>
            <w:r w:rsidRPr="006E1251">
              <w:rPr>
                <w:rFonts w:ascii="Times New Roman" w:hAnsi="Times New Roman" w:cs="Times New Roman"/>
                <w:color w:val="000000"/>
                <w:sz w:val="24"/>
                <w:szCs w:val="24"/>
              </w:rPr>
              <w:t>3.1.2.17. Инвестиције у опрему за производњу електричне и топлотне енергије из обновљивих извора за сопствено коришћење: соларне енергије, енергије ветра, биомасе, биогаса, геотермалне енергије и других видова обновљивих извора енергије, укључујући опрему за повезивање постројења на дистрибутивну мрежу;</w:t>
            </w:r>
          </w:p>
        </w:tc>
      </w:tr>
      <w:tr w:rsidR="00607418" w:rsidRPr="006E1251" w14:paraId="43361A37" w14:textId="77777777">
        <w:trPr>
          <w:trHeight w:val="45"/>
          <w:tblCellSpacing w:w="0" w:type="auto"/>
        </w:trPr>
        <w:tc>
          <w:tcPr>
            <w:tcW w:w="14400" w:type="dxa"/>
            <w:tcBorders>
              <w:top w:val="single" w:sz="8" w:space="0" w:color="000000"/>
              <w:left w:val="single" w:sz="8" w:space="0" w:color="000000"/>
              <w:bottom w:val="single" w:sz="8" w:space="0" w:color="000000"/>
              <w:right w:val="single" w:sz="8" w:space="0" w:color="000000"/>
            </w:tcBorders>
            <w:vAlign w:val="center"/>
          </w:tcPr>
          <w:p w14:paraId="6BE82090" w14:textId="77777777" w:rsidR="00607418" w:rsidRPr="006E1251" w:rsidRDefault="006E1251">
            <w:pPr>
              <w:spacing w:after="150"/>
              <w:rPr>
                <w:rFonts w:ascii="Times New Roman" w:hAnsi="Times New Roman" w:cs="Times New Roman"/>
                <w:sz w:val="24"/>
                <w:szCs w:val="24"/>
              </w:rPr>
            </w:pPr>
            <w:r w:rsidRPr="006E1251">
              <w:rPr>
                <w:rFonts w:ascii="Times New Roman" w:hAnsi="Times New Roman" w:cs="Times New Roman"/>
                <w:color w:val="000000"/>
                <w:sz w:val="24"/>
                <w:szCs w:val="24"/>
              </w:rPr>
              <w:t>3.1.2.18. Опрема за детекцију метала и/или других физичких ризика.</w:t>
            </w:r>
          </w:p>
        </w:tc>
      </w:tr>
      <w:tr w:rsidR="00607418" w:rsidRPr="006E1251" w14:paraId="301A0CE5" w14:textId="77777777">
        <w:trPr>
          <w:trHeight w:val="45"/>
          <w:tblCellSpacing w:w="0" w:type="auto"/>
        </w:trPr>
        <w:tc>
          <w:tcPr>
            <w:tcW w:w="14400" w:type="dxa"/>
            <w:tcBorders>
              <w:top w:val="single" w:sz="8" w:space="0" w:color="000000"/>
              <w:left w:val="single" w:sz="8" w:space="0" w:color="000000"/>
              <w:bottom w:val="single" w:sz="8" w:space="0" w:color="000000"/>
              <w:right w:val="single" w:sz="8" w:space="0" w:color="000000"/>
            </w:tcBorders>
            <w:vAlign w:val="center"/>
          </w:tcPr>
          <w:p w14:paraId="0D988B06" w14:textId="77777777" w:rsidR="00607418" w:rsidRPr="006E1251" w:rsidRDefault="006E1251">
            <w:pPr>
              <w:spacing w:after="150"/>
              <w:rPr>
                <w:rFonts w:ascii="Times New Roman" w:hAnsi="Times New Roman" w:cs="Times New Roman"/>
                <w:sz w:val="24"/>
                <w:szCs w:val="24"/>
              </w:rPr>
            </w:pPr>
            <w:r w:rsidRPr="006E1251">
              <w:rPr>
                <w:rFonts w:ascii="Times New Roman" w:hAnsi="Times New Roman" w:cs="Times New Roman"/>
                <w:color w:val="000000"/>
                <w:sz w:val="24"/>
                <w:szCs w:val="24"/>
              </w:rPr>
              <w:t>3.2. СЕКТОР МЕСА</w:t>
            </w:r>
          </w:p>
        </w:tc>
      </w:tr>
      <w:tr w:rsidR="00607418" w:rsidRPr="006E1251" w14:paraId="6AAEFFF2" w14:textId="77777777">
        <w:trPr>
          <w:trHeight w:val="45"/>
          <w:tblCellSpacing w:w="0" w:type="auto"/>
        </w:trPr>
        <w:tc>
          <w:tcPr>
            <w:tcW w:w="14400" w:type="dxa"/>
            <w:tcBorders>
              <w:top w:val="single" w:sz="8" w:space="0" w:color="000000"/>
              <w:left w:val="single" w:sz="8" w:space="0" w:color="000000"/>
              <w:bottom w:val="single" w:sz="8" w:space="0" w:color="000000"/>
              <w:right w:val="single" w:sz="8" w:space="0" w:color="000000"/>
            </w:tcBorders>
            <w:vAlign w:val="center"/>
          </w:tcPr>
          <w:p w14:paraId="726D6B01" w14:textId="77777777" w:rsidR="00607418" w:rsidRPr="006E1251" w:rsidRDefault="006E1251">
            <w:pPr>
              <w:spacing w:after="150"/>
              <w:rPr>
                <w:rFonts w:ascii="Times New Roman" w:hAnsi="Times New Roman" w:cs="Times New Roman"/>
                <w:sz w:val="24"/>
                <w:szCs w:val="24"/>
              </w:rPr>
            </w:pPr>
            <w:r w:rsidRPr="006E1251">
              <w:rPr>
                <w:rFonts w:ascii="Times New Roman" w:hAnsi="Times New Roman" w:cs="Times New Roman"/>
                <w:color w:val="000000"/>
                <w:sz w:val="24"/>
                <w:szCs w:val="24"/>
              </w:rPr>
              <w:t>3.2.1. Изградња</w:t>
            </w:r>
          </w:p>
        </w:tc>
      </w:tr>
      <w:tr w:rsidR="00607418" w:rsidRPr="006E1251" w14:paraId="7DE9F2EB" w14:textId="77777777">
        <w:trPr>
          <w:trHeight w:val="45"/>
          <w:tblCellSpacing w:w="0" w:type="auto"/>
        </w:trPr>
        <w:tc>
          <w:tcPr>
            <w:tcW w:w="14400" w:type="dxa"/>
            <w:tcBorders>
              <w:top w:val="single" w:sz="8" w:space="0" w:color="000000"/>
              <w:left w:val="single" w:sz="8" w:space="0" w:color="000000"/>
              <w:bottom w:val="single" w:sz="8" w:space="0" w:color="000000"/>
              <w:right w:val="single" w:sz="8" w:space="0" w:color="000000"/>
            </w:tcBorders>
            <w:vAlign w:val="center"/>
          </w:tcPr>
          <w:p w14:paraId="569DC70C" w14:textId="77777777" w:rsidR="00607418" w:rsidRPr="006E1251" w:rsidRDefault="006E1251">
            <w:pPr>
              <w:spacing w:after="150"/>
              <w:rPr>
                <w:rFonts w:ascii="Times New Roman" w:hAnsi="Times New Roman" w:cs="Times New Roman"/>
                <w:sz w:val="24"/>
                <w:szCs w:val="24"/>
              </w:rPr>
            </w:pPr>
            <w:r w:rsidRPr="006E1251">
              <w:rPr>
                <w:rFonts w:ascii="Times New Roman" w:hAnsi="Times New Roman" w:cs="Times New Roman"/>
                <w:color w:val="000000"/>
                <w:sz w:val="24"/>
                <w:szCs w:val="24"/>
              </w:rPr>
              <w:t>3.2.1.1. Изградња кланица и објеката за прераду меса, укључујући објекте/простор за: пријем и привремени смештај животиња за клање; смештај болесних животиња или животиња за које се сумња да су заражене; фиксирање и клање животиња; хлађење меса; замрзавање и складиштење меса; сечење и паковање меса; паковање јестивих изнутрица; отпремање меса; искључиво за клање болесних или животиња за које се сумња да су болесне; складиштење стајњака или садржаја дигестивног тракта; одвојено складиштење упакованог и неупакованог меса; хлађење; складиштење нуспроизвода животињског порекла који нису намењени за људску употребу; инсталацију вентилације, климатизације, хлађења и грејања; противпожарне резервоаре и хидрантску мрежу; пратеће енергетске објекте укључујући и изградњу система за снабдевање водом и система за третман водом за даље технолошке процесе (укључујући бунаре), гасом, струјом (укључујући коришћење генератора) и канализациони систем;</w:t>
            </w:r>
          </w:p>
        </w:tc>
      </w:tr>
      <w:tr w:rsidR="00607418" w:rsidRPr="006E1251" w14:paraId="45F6187A" w14:textId="77777777">
        <w:trPr>
          <w:trHeight w:val="45"/>
          <w:tblCellSpacing w:w="0" w:type="auto"/>
        </w:trPr>
        <w:tc>
          <w:tcPr>
            <w:tcW w:w="14400" w:type="dxa"/>
            <w:tcBorders>
              <w:top w:val="single" w:sz="8" w:space="0" w:color="000000"/>
              <w:left w:val="single" w:sz="8" w:space="0" w:color="000000"/>
              <w:bottom w:val="single" w:sz="8" w:space="0" w:color="000000"/>
              <w:right w:val="single" w:sz="8" w:space="0" w:color="000000"/>
            </w:tcBorders>
            <w:vAlign w:val="center"/>
          </w:tcPr>
          <w:p w14:paraId="1319203A" w14:textId="77777777" w:rsidR="00607418" w:rsidRPr="006E1251" w:rsidRDefault="006E1251">
            <w:pPr>
              <w:spacing w:after="150"/>
              <w:rPr>
                <w:rFonts w:ascii="Times New Roman" w:hAnsi="Times New Roman" w:cs="Times New Roman"/>
                <w:sz w:val="24"/>
                <w:szCs w:val="24"/>
              </w:rPr>
            </w:pPr>
            <w:r w:rsidRPr="006E1251">
              <w:rPr>
                <w:rFonts w:ascii="Times New Roman" w:hAnsi="Times New Roman" w:cs="Times New Roman"/>
                <w:color w:val="000000"/>
                <w:sz w:val="24"/>
                <w:szCs w:val="24"/>
              </w:rPr>
              <w:t xml:space="preserve">3.2.1.2. Изградња објеката за производњу производа од меса укључујући објекте/простор за: пријем, складиштење и/или сечење меса; производни процес са посебним микроклиматским условима; паковање; чување готових производа; чување зачина и других адитива који се користе у производњи; складиштење амбалаже; одвојено складиштење прибора, опреме и посуда за чишћење, прање и дезинфекцију; одвојено сакупљање и складиштење нуспроизвода животињског порекла који нису намењени за људску употребу; складиштење амбалаже, репро материјала, средстава </w:t>
            </w:r>
            <w:r w:rsidRPr="006E1251">
              <w:rPr>
                <w:rFonts w:ascii="Times New Roman" w:hAnsi="Times New Roman" w:cs="Times New Roman"/>
                <w:color w:val="000000"/>
                <w:sz w:val="24"/>
                <w:szCs w:val="24"/>
              </w:rPr>
              <w:lastRenderedPageBreak/>
              <w:t>за чишћење, прање и дезинфекцију; инсталацију вентилације, климатизације, хлађења и грејања; противпожарне резервоаре и хидрантску мрежу; пратеће енергетске објекте укључујући изградњу система за снабдевање водом (укључујући бунаре), гасом, струјом (укључујући коришћење генератора) и канализациони систем;</w:t>
            </w:r>
          </w:p>
        </w:tc>
      </w:tr>
      <w:tr w:rsidR="00607418" w:rsidRPr="006E1251" w14:paraId="1AF781B7" w14:textId="77777777">
        <w:trPr>
          <w:trHeight w:val="45"/>
          <w:tblCellSpacing w:w="0" w:type="auto"/>
        </w:trPr>
        <w:tc>
          <w:tcPr>
            <w:tcW w:w="14400" w:type="dxa"/>
            <w:tcBorders>
              <w:top w:val="single" w:sz="8" w:space="0" w:color="000000"/>
              <w:left w:val="single" w:sz="8" w:space="0" w:color="000000"/>
              <w:bottom w:val="single" w:sz="8" w:space="0" w:color="000000"/>
              <w:right w:val="single" w:sz="8" w:space="0" w:color="000000"/>
            </w:tcBorders>
            <w:vAlign w:val="center"/>
          </w:tcPr>
          <w:p w14:paraId="0D15DE22" w14:textId="77777777" w:rsidR="00607418" w:rsidRPr="006E1251" w:rsidRDefault="006E1251">
            <w:pPr>
              <w:spacing w:after="150"/>
              <w:rPr>
                <w:rFonts w:ascii="Times New Roman" w:hAnsi="Times New Roman" w:cs="Times New Roman"/>
                <w:sz w:val="24"/>
                <w:szCs w:val="24"/>
              </w:rPr>
            </w:pPr>
            <w:r w:rsidRPr="006E1251">
              <w:rPr>
                <w:rFonts w:ascii="Times New Roman" w:hAnsi="Times New Roman" w:cs="Times New Roman"/>
                <w:color w:val="000000"/>
                <w:sz w:val="24"/>
                <w:szCs w:val="24"/>
              </w:rPr>
              <w:lastRenderedPageBreak/>
              <w:t>3.2.1.3. Изградња објеката за складиштење производа животињског порекла у условима контролисане температуре и/или паковање и препакивање производа животињског порекла укључујући објекте/простор за: пријем и складиштење хране; сакупљање и складиштење амбалаже за паковање; складиштење прибора, опреме и посуда за чишћење, прање и дезинфекцију; одвојено сакупљање и складиштење нуспроизвода животињског порекла који нису намењени за људску употребу; отпремање робе; инсталацију вентилације, климатизације, хлађења и грејања; противпожарне резервоаре и хидрантску мрежу; пратеће енергетске објекте; изградња система за снабдевање водом (укључујући бунаре), гасом, струјом (укључујући коришћење генератора) и канализациони систем;</w:t>
            </w:r>
          </w:p>
        </w:tc>
      </w:tr>
      <w:tr w:rsidR="00607418" w:rsidRPr="006E1251" w14:paraId="14A22127" w14:textId="77777777">
        <w:trPr>
          <w:trHeight w:val="45"/>
          <w:tblCellSpacing w:w="0" w:type="auto"/>
        </w:trPr>
        <w:tc>
          <w:tcPr>
            <w:tcW w:w="14400" w:type="dxa"/>
            <w:tcBorders>
              <w:top w:val="single" w:sz="8" w:space="0" w:color="000000"/>
              <w:left w:val="single" w:sz="8" w:space="0" w:color="000000"/>
              <w:bottom w:val="single" w:sz="8" w:space="0" w:color="000000"/>
              <w:right w:val="single" w:sz="8" w:space="0" w:color="000000"/>
            </w:tcBorders>
            <w:vAlign w:val="center"/>
          </w:tcPr>
          <w:p w14:paraId="24380846" w14:textId="77777777" w:rsidR="00607418" w:rsidRPr="006E1251" w:rsidRDefault="006E1251">
            <w:pPr>
              <w:spacing w:after="150"/>
              <w:rPr>
                <w:rFonts w:ascii="Times New Roman" w:hAnsi="Times New Roman" w:cs="Times New Roman"/>
                <w:sz w:val="24"/>
                <w:szCs w:val="24"/>
              </w:rPr>
            </w:pPr>
            <w:r w:rsidRPr="006E1251">
              <w:rPr>
                <w:rFonts w:ascii="Times New Roman" w:hAnsi="Times New Roman" w:cs="Times New Roman"/>
                <w:color w:val="000000"/>
                <w:sz w:val="24"/>
                <w:szCs w:val="24"/>
              </w:rPr>
              <w:t>3.2.1.4. Изградња простора са одговарајућом опремом за чишћење, прање и дезинфекцију возила за превоз меса и производа од меса;</w:t>
            </w:r>
          </w:p>
        </w:tc>
      </w:tr>
      <w:tr w:rsidR="00607418" w:rsidRPr="006E1251" w14:paraId="34D6E301" w14:textId="77777777">
        <w:trPr>
          <w:trHeight w:val="45"/>
          <w:tblCellSpacing w:w="0" w:type="auto"/>
        </w:trPr>
        <w:tc>
          <w:tcPr>
            <w:tcW w:w="14400" w:type="dxa"/>
            <w:tcBorders>
              <w:top w:val="single" w:sz="8" w:space="0" w:color="000000"/>
              <w:left w:val="single" w:sz="8" w:space="0" w:color="000000"/>
              <w:bottom w:val="single" w:sz="8" w:space="0" w:color="000000"/>
              <w:right w:val="single" w:sz="8" w:space="0" w:color="000000"/>
            </w:tcBorders>
            <w:vAlign w:val="center"/>
          </w:tcPr>
          <w:p w14:paraId="2ADE7FBB" w14:textId="77777777" w:rsidR="00607418" w:rsidRPr="006E1251" w:rsidRDefault="006E1251">
            <w:pPr>
              <w:spacing w:after="150"/>
              <w:rPr>
                <w:rFonts w:ascii="Times New Roman" w:hAnsi="Times New Roman" w:cs="Times New Roman"/>
                <w:sz w:val="24"/>
                <w:szCs w:val="24"/>
              </w:rPr>
            </w:pPr>
            <w:r w:rsidRPr="006E1251">
              <w:rPr>
                <w:rFonts w:ascii="Times New Roman" w:hAnsi="Times New Roman" w:cs="Times New Roman"/>
                <w:color w:val="000000"/>
                <w:sz w:val="24"/>
                <w:szCs w:val="24"/>
              </w:rPr>
              <w:t>3.2.1.5. Изградња управне зграде са пратећим објектима (канцеларије за лиценциране ветеринаре и ветеринарске инспекторе, лабораторије, просторије за дневни боравак радника, просторије за пресвлачење и санитарне просторије, складиште за смештај репроматеријала, средстава за чишћење, прање и дезинфекцију);</w:t>
            </w:r>
          </w:p>
        </w:tc>
      </w:tr>
      <w:tr w:rsidR="00607418" w:rsidRPr="006E1251" w14:paraId="5ACC86B1" w14:textId="77777777">
        <w:trPr>
          <w:trHeight w:val="45"/>
          <w:tblCellSpacing w:w="0" w:type="auto"/>
        </w:trPr>
        <w:tc>
          <w:tcPr>
            <w:tcW w:w="14400" w:type="dxa"/>
            <w:tcBorders>
              <w:top w:val="single" w:sz="8" w:space="0" w:color="000000"/>
              <w:left w:val="single" w:sz="8" w:space="0" w:color="000000"/>
              <w:bottom w:val="single" w:sz="8" w:space="0" w:color="000000"/>
              <w:right w:val="single" w:sz="8" w:space="0" w:color="000000"/>
            </w:tcBorders>
            <w:vAlign w:val="center"/>
          </w:tcPr>
          <w:p w14:paraId="32CF6E70" w14:textId="77777777" w:rsidR="00607418" w:rsidRPr="006E1251" w:rsidRDefault="006E1251">
            <w:pPr>
              <w:spacing w:after="150"/>
              <w:rPr>
                <w:rFonts w:ascii="Times New Roman" w:hAnsi="Times New Roman" w:cs="Times New Roman"/>
                <w:sz w:val="24"/>
                <w:szCs w:val="24"/>
              </w:rPr>
            </w:pPr>
            <w:r w:rsidRPr="006E1251">
              <w:rPr>
                <w:rFonts w:ascii="Times New Roman" w:hAnsi="Times New Roman" w:cs="Times New Roman"/>
                <w:color w:val="000000"/>
                <w:sz w:val="24"/>
                <w:szCs w:val="24"/>
              </w:rPr>
              <w:t>3.2.1.6. Изградња објеката за третман отпадних вода, управљање отпадом и превенција загађења ваздуха;</w:t>
            </w:r>
          </w:p>
        </w:tc>
      </w:tr>
      <w:tr w:rsidR="00607418" w:rsidRPr="006E1251" w14:paraId="175687E5" w14:textId="77777777">
        <w:trPr>
          <w:trHeight w:val="45"/>
          <w:tblCellSpacing w:w="0" w:type="auto"/>
        </w:trPr>
        <w:tc>
          <w:tcPr>
            <w:tcW w:w="14400" w:type="dxa"/>
            <w:tcBorders>
              <w:top w:val="single" w:sz="8" w:space="0" w:color="000000"/>
              <w:left w:val="single" w:sz="8" w:space="0" w:color="000000"/>
              <w:bottom w:val="single" w:sz="8" w:space="0" w:color="000000"/>
              <w:right w:val="single" w:sz="8" w:space="0" w:color="000000"/>
            </w:tcBorders>
            <w:vAlign w:val="center"/>
          </w:tcPr>
          <w:p w14:paraId="7358237E" w14:textId="77777777" w:rsidR="00607418" w:rsidRPr="006E1251" w:rsidRDefault="006E1251">
            <w:pPr>
              <w:spacing w:after="150"/>
              <w:rPr>
                <w:rFonts w:ascii="Times New Roman" w:hAnsi="Times New Roman" w:cs="Times New Roman"/>
                <w:sz w:val="24"/>
                <w:szCs w:val="24"/>
              </w:rPr>
            </w:pPr>
            <w:r w:rsidRPr="006E1251">
              <w:rPr>
                <w:rFonts w:ascii="Times New Roman" w:hAnsi="Times New Roman" w:cs="Times New Roman"/>
                <w:color w:val="000000"/>
                <w:sz w:val="24"/>
                <w:szCs w:val="24"/>
              </w:rPr>
              <w:t>3.2.1.7. Изградња фиксних ограда, дезинфекционих баријера, унутрашње путне мреже и паркинг места у оквиру простора у власништву предузећа/газдинства;</w:t>
            </w:r>
          </w:p>
        </w:tc>
      </w:tr>
      <w:tr w:rsidR="00607418" w:rsidRPr="006E1251" w14:paraId="6595CBF6" w14:textId="77777777">
        <w:trPr>
          <w:trHeight w:val="45"/>
          <w:tblCellSpacing w:w="0" w:type="auto"/>
        </w:trPr>
        <w:tc>
          <w:tcPr>
            <w:tcW w:w="14400" w:type="dxa"/>
            <w:tcBorders>
              <w:top w:val="single" w:sz="8" w:space="0" w:color="000000"/>
              <w:left w:val="single" w:sz="8" w:space="0" w:color="000000"/>
              <w:bottom w:val="single" w:sz="8" w:space="0" w:color="000000"/>
              <w:right w:val="single" w:sz="8" w:space="0" w:color="000000"/>
            </w:tcBorders>
            <w:vAlign w:val="center"/>
          </w:tcPr>
          <w:p w14:paraId="6DA81E0D" w14:textId="77777777" w:rsidR="00607418" w:rsidRPr="006E1251" w:rsidRDefault="006E1251">
            <w:pPr>
              <w:spacing w:after="150"/>
              <w:rPr>
                <w:rFonts w:ascii="Times New Roman" w:hAnsi="Times New Roman" w:cs="Times New Roman"/>
                <w:sz w:val="24"/>
                <w:szCs w:val="24"/>
              </w:rPr>
            </w:pPr>
            <w:r w:rsidRPr="006E1251">
              <w:rPr>
                <w:rFonts w:ascii="Times New Roman" w:hAnsi="Times New Roman" w:cs="Times New Roman"/>
                <w:color w:val="000000"/>
                <w:sz w:val="24"/>
                <w:szCs w:val="24"/>
              </w:rPr>
              <w:t>3.2.1.8. Изградња покривеног простора за истовар животиња;</w:t>
            </w:r>
          </w:p>
        </w:tc>
      </w:tr>
      <w:tr w:rsidR="00607418" w:rsidRPr="006E1251" w14:paraId="2DE6089D" w14:textId="77777777">
        <w:trPr>
          <w:trHeight w:val="45"/>
          <w:tblCellSpacing w:w="0" w:type="auto"/>
        </w:trPr>
        <w:tc>
          <w:tcPr>
            <w:tcW w:w="14400" w:type="dxa"/>
            <w:tcBorders>
              <w:top w:val="single" w:sz="8" w:space="0" w:color="000000"/>
              <w:left w:val="single" w:sz="8" w:space="0" w:color="000000"/>
              <w:bottom w:val="single" w:sz="8" w:space="0" w:color="000000"/>
              <w:right w:val="single" w:sz="8" w:space="0" w:color="000000"/>
            </w:tcBorders>
            <w:vAlign w:val="center"/>
          </w:tcPr>
          <w:p w14:paraId="3EBE844B" w14:textId="77777777" w:rsidR="00607418" w:rsidRPr="006E1251" w:rsidRDefault="006E1251">
            <w:pPr>
              <w:spacing w:after="150"/>
              <w:rPr>
                <w:rFonts w:ascii="Times New Roman" w:hAnsi="Times New Roman" w:cs="Times New Roman"/>
                <w:sz w:val="24"/>
                <w:szCs w:val="24"/>
              </w:rPr>
            </w:pPr>
            <w:r w:rsidRPr="006E1251">
              <w:rPr>
                <w:rFonts w:ascii="Times New Roman" w:hAnsi="Times New Roman" w:cs="Times New Roman"/>
                <w:color w:val="000000"/>
                <w:sz w:val="24"/>
                <w:szCs w:val="24"/>
              </w:rPr>
              <w:t>3.2.1.9. Изградња објеката за чишћење, прање и дезинфекцију возила за превоз живих животиња;</w:t>
            </w:r>
          </w:p>
        </w:tc>
      </w:tr>
      <w:tr w:rsidR="00607418" w:rsidRPr="006E1251" w14:paraId="31F8D8C2" w14:textId="77777777">
        <w:trPr>
          <w:trHeight w:val="45"/>
          <w:tblCellSpacing w:w="0" w:type="auto"/>
        </w:trPr>
        <w:tc>
          <w:tcPr>
            <w:tcW w:w="14400" w:type="dxa"/>
            <w:tcBorders>
              <w:top w:val="single" w:sz="8" w:space="0" w:color="000000"/>
              <w:left w:val="single" w:sz="8" w:space="0" w:color="000000"/>
              <w:bottom w:val="single" w:sz="8" w:space="0" w:color="000000"/>
              <w:right w:val="single" w:sz="8" w:space="0" w:color="000000"/>
            </w:tcBorders>
            <w:vAlign w:val="center"/>
          </w:tcPr>
          <w:p w14:paraId="6CE540EE" w14:textId="77777777" w:rsidR="00607418" w:rsidRPr="006E1251" w:rsidRDefault="006E1251">
            <w:pPr>
              <w:spacing w:after="150"/>
              <w:rPr>
                <w:rFonts w:ascii="Times New Roman" w:hAnsi="Times New Roman" w:cs="Times New Roman"/>
                <w:sz w:val="24"/>
                <w:szCs w:val="24"/>
              </w:rPr>
            </w:pPr>
            <w:r w:rsidRPr="006E1251">
              <w:rPr>
                <w:rFonts w:ascii="Times New Roman" w:hAnsi="Times New Roman" w:cs="Times New Roman"/>
                <w:color w:val="000000"/>
                <w:sz w:val="24"/>
                <w:szCs w:val="24"/>
              </w:rPr>
              <w:t>3.2.1.10. Изградња постројења за производњу електричне и топлотне енергије из обновљивих извора за сопствено коришћење: соларне енергије, енергије ветра, биомасе, биогаса, геотермалне енергије и других видова обновљивих извора енергије, укључујући повезивање постројења на дистрибутивну мрежу.</w:t>
            </w:r>
          </w:p>
        </w:tc>
      </w:tr>
      <w:tr w:rsidR="00607418" w:rsidRPr="006E1251" w14:paraId="4A9D727B" w14:textId="77777777">
        <w:trPr>
          <w:trHeight w:val="45"/>
          <w:tblCellSpacing w:w="0" w:type="auto"/>
        </w:trPr>
        <w:tc>
          <w:tcPr>
            <w:tcW w:w="14400" w:type="dxa"/>
            <w:tcBorders>
              <w:top w:val="single" w:sz="8" w:space="0" w:color="000000"/>
              <w:left w:val="single" w:sz="8" w:space="0" w:color="000000"/>
              <w:bottom w:val="single" w:sz="8" w:space="0" w:color="000000"/>
              <w:right w:val="single" w:sz="8" w:space="0" w:color="000000"/>
            </w:tcBorders>
            <w:vAlign w:val="center"/>
          </w:tcPr>
          <w:p w14:paraId="32A04C57" w14:textId="77777777" w:rsidR="00607418" w:rsidRPr="006E1251" w:rsidRDefault="006E1251">
            <w:pPr>
              <w:spacing w:after="150"/>
              <w:rPr>
                <w:rFonts w:ascii="Times New Roman" w:hAnsi="Times New Roman" w:cs="Times New Roman"/>
                <w:sz w:val="24"/>
                <w:szCs w:val="24"/>
              </w:rPr>
            </w:pPr>
            <w:r w:rsidRPr="006E1251">
              <w:rPr>
                <w:rFonts w:ascii="Times New Roman" w:hAnsi="Times New Roman" w:cs="Times New Roman"/>
                <w:color w:val="000000"/>
                <w:sz w:val="24"/>
                <w:szCs w:val="24"/>
              </w:rPr>
              <w:t>3.2.2. Опрема</w:t>
            </w:r>
          </w:p>
        </w:tc>
      </w:tr>
      <w:tr w:rsidR="00607418" w:rsidRPr="006E1251" w14:paraId="7D0D384B" w14:textId="77777777">
        <w:trPr>
          <w:trHeight w:val="45"/>
          <w:tblCellSpacing w:w="0" w:type="auto"/>
        </w:trPr>
        <w:tc>
          <w:tcPr>
            <w:tcW w:w="14400" w:type="dxa"/>
            <w:tcBorders>
              <w:top w:val="single" w:sz="8" w:space="0" w:color="000000"/>
              <w:left w:val="single" w:sz="8" w:space="0" w:color="000000"/>
              <w:bottom w:val="single" w:sz="8" w:space="0" w:color="000000"/>
              <w:right w:val="single" w:sz="8" w:space="0" w:color="000000"/>
            </w:tcBorders>
            <w:vAlign w:val="center"/>
          </w:tcPr>
          <w:p w14:paraId="153DC076" w14:textId="77777777" w:rsidR="00607418" w:rsidRPr="006E1251" w:rsidRDefault="006E1251">
            <w:pPr>
              <w:spacing w:after="150"/>
              <w:rPr>
                <w:rFonts w:ascii="Times New Roman" w:hAnsi="Times New Roman" w:cs="Times New Roman"/>
                <w:sz w:val="24"/>
                <w:szCs w:val="24"/>
              </w:rPr>
            </w:pPr>
            <w:r w:rsidRPr="006E1251">
              <w:rPr>
                <w:rFonts w:ascii="Times New Roman" w:hAnsi="Times New Roman" w:cs="Times New Roman"/>
                <w:color w:val="000000"/>
                <w:sz w:val="24"/>
                <w:szCs w:val="24"/>
              </w:rPr>
              <w:t>3.2.2.1. Опрема за истовар животиња и истоварне рампе, приколице за транспорт животиња;</w:t>
            </w:r>
          </w:p>
        </w:tc>
      </w:tr>
      <w:tr w:rsidR="00607418" w:rsidRPr="006E1251" w14:paraId="45BEAE02" w14:textId="77777777">
        <w:trPr>
          <w:trHeight w:val="45"/>
          <w:tblCellSpacing w:w="0" w:type="auto"/>
        </w:trPr>
        <w:tc>
          <w:tcPr>
            <w:tcW w:w="14400" w:type="dxa"/>
            <w:tcBorders>
              <w:top w:val="single" w:sz="8" w:space="0" w:color="000000"/>
              <w:left w:val="single" w:sz="8" w:space="0" w:color="000000"/>
              <w:bottom w:val="single" w:sz="8" w:space="0" w:color="000000"/>
              <w:right w:val="single" w:sz="8" w:space="0" w:color="000000"/>
            </w:tcBorders>
            <w:vAlign w:val="center"/>
          </w:tcPr>
          <w:p w14:paraId="7F3595BF" w14:textId="77777777" w:rsidR="00607418" w:rsidRPr="006E1251" w:rsidRDefault="006E1251">
            <w:pPr>
              <w:spacing w:after="150"/>
              <w:rPr>
                <w:rFonts w:ascii="Times New Roman" w:hAnsi="Times New Roman" w:cs="Times New Roman"/>
                <w:sz w:val="24"/>
                <w:szCs w:val="24"/>
              </w:rPr>
            </w:pPr>
            <w:r w:rsidRPr="006E1251">
              <w:rPr>
                <w:rFonts w:ascii="Times New Roman" w:hAnsi="Times New Roman" w:cs="Times New Roman"/>
                <w:color w:val="000000"/>
                <w:sz w:val="24"/>
                <w:szCs w:val="24"/>
              </w:rPr>
              <w:t>3.2.2.2. Опрема за пријем, привремени смештај, храњење и појење животиња у чекалишту, чишћење, прање и дезинфекција чекалишта;</w:t>
            </w:r>
          </w:p>
        </w:tc>
      </w:tr>
      <w:tr w:rsidR="00607418" w:rsidRPr="006E1251" w14:paraId="3C3E896B" w14:textId="77777777">
        <w:trPr>
          <w:trHeight w:val="45"/>
          <w:tblCellSpacing w:w="0" w:type="auto"/>
        </w:trPr>
        <w:tc>
          <w:tcPr>
            <w:tcW w:w="14400" w:type="dxa"/>
            <w:tcBorders>
              <w:top w:val="single" w:sz="8" w:space="0" w:color="000000"/>
              <w:left w:val="single" w:sz="8" w:space="0" w:color="000000"/>
              <w:bottom w:val="single" w:sz="8" w:space="0" w:color="000000"/>
              <w:right w:val="single" w:sz="8" w:space="0" w:color="000000"/>
            </w:tcBorders>
            <w:vAlign w:val="center"/>
          </w:tcPr>
          <w:p w14:paraId="3F2652AD" w14:textId="77777777" w:rsidR="00607418" w:rsidRPr="006E1251" w:rsidRDefault="006E1251">
            <w:pPr>
              <w:spacing w:after="150"/>
              <w:rPr>
                <w:rFonts w:ascii="Times New Roman" w:hAnsi="Times New Roman" w:cs="Times New Roman"/>
                <w:sz w:val="24"/>
                <w:szCs w:val="24"/>
              </w:rPr>
            </w:pPr>
            <w:r w:rsidRPr="006E1251">
              <w:rPr>
                <w:rFonts w:ascii="Times New Roman" w:hAnsi="Times New Roman" w:cs="Times New Roman"/>
                <w:color w:val="000000"/>
                <w:sz w:val="24"/>
                <w:szCs w:val="24"/>
              </w:rPr>
              <w:t xml:space="preserve">3.2.2.3. Опрема за превоз живих животиња унутар кланице (у случају повреде или </w:t>
            </w:r>
            <w:r w:rsidRPr="006E1251">
              <w:rPr>
                <w:rFonts w:ascii="Times New Roman" w:hAnsi="Times New Roman" w:cs="Times New Roman"/>
                <w:color w:val="000000"/>
                <w:sz w:val="24"/>
                <w:szCs w:val="24"/>
              </w:rPr>
              <w:lastRenderedPageBreak/>
              <w:t>болести животиња);</w:t>
            </w:r>
          </w:p>
        </w:tc>
      </w:tr>
      <w:tr w:rsidR="00607418" w:rsidRPr="006E1251" w14:paraId="6E67F7AA" w14:textId="77777777">
        <w:trPr>
          <w:trHeight w:val="45"/>
          <w:tblCellSpacing w:w="0" w:type="auto"/>
        </w:trPr>
        <w:tc>
          <w:tcPr>
            <w:tcW w:w="14400" w:type="dxa"/>
            <w:tcBorders>
              <w:top w:val="single" w:sz="8" w:space="0" w:color="000000"/>
              <w:left w:val="single" w:sz="8" w:space="0" w:color="000000"/>
              <w:bottom w:val="single" w:sz="8" w:space="0" w:color="000000"/>
              <w:right w:val="single" w:sz="8" w:space="0" w:color="000000"/>
            </w:tcBorders>
            <w:vAlign w:val="center"/>
          </w:tcPr>
          <w:p w14:paraId="462AAE27" w14:textId="77777777" w:rsidR="00607418" w:rsidRPr="006E1251" w:rsidRDefault="006E1251">
            <w:pPr>
              <w:spacing w:after="150"/>
              <w:rPr>
                <w:rFonts w:ascii="Times New Roman" w:hAnsi="Times New Roman" w:cs="Times New Roman"/>
                <w:sz w:val="24"/>
                <w:szCs w:val="24"/>
              </w:rPr>
            </w:pPr>
            <w:r w:rsidRPr="006E1251">
              <w:rPr>
                <w:rFonts w:ascii="Times New Roman" w:hAnsi="Times New Roman" w:cs="Times New Roman"/>
                <w:color w:val="000000"/>
                <w:sz w:val="24"/>
                <w:szCs w:val="24"/>
              </w:rPr>
              <w:lastRenderedPageBreak/>
              <w:t>3.2.2.4. Опрема за усмеравање животиња током кретања у кланици;</w:t>
            </w:r>
          </w:p>
        </w:tc>
      </w:tr>
      <w:tr w:rsidR="00607418" w:rsidRPr="006E1251" w14:paraId="66ADA3AA" w14:textId="77777777">
        <w:trPr>
          <w:trHeight w:val="45"/>
          <w:tblCellSpacing w:w="0" w:type="auto"/>
        </w:trPr>
        <w:tc>
          <w:tcPr>
            <w:tcW w:w="14400" w:type="dxa"/>
            <w:tcBorders>
              <w:top w:val="single" w:sz="8" w:space="0" w:color="000000"/>
              <w:left w:val="single" w:sz="8" w:space="0" w:color="000000"/>
              <w:bottom w:val="single" w:sz="8" w:space="0" w:color="000000"/>
              <w:right w:val="single" w:sz="8" w:space="0" w:color="000000"/>
            </w:tcBorders>
            <w:vAlign w:val="center"/>
          </w:tcPr>
          <w:p w14:paraId="25952B5F" w14:textId="77777777" w:rsidR="00607418" w:rsidRPr="006E1251" w:rsidRDefault="006E1251">
            <w:pPr>
              <w:spacing w:after="150"/>
              <w:rPr>
                <w:rFonts w:ascii="Times New Roman" w:hAnsi="Times New Roman" w:cs="Times New Roman"/>
                <w:sz w:val="24"/>
                <w:szCs w:val="24"/>
              </w:rPr>
            </w:pPr>
            <w:r w:rsidRPr="006E1251">
              <w:rPr>
                <w:rFonts w:ascii="Times New Roman" w:hAnsi="Times New Roman" w:cs="Times New Roman"/>
                <w:color w:val="000000"/>
                <w:sz w:val="24"/>
                <w:szCs w:val="24"/>
              </w:rPr>
              <w:t>3.2.2.5. Опрема за обуздавање, омамљивање и клање животиња;</w:t>
            </w:r>
          </w:p>
        </w:tc>
      </w:tr>
      <w:tr w:rsidR="00607418" w:rsidRPr="006E1251" w14:paraId="1A57C458" w14:textId="77777777">
        <w:trPr>
          <w:trHeight w:val="45"/>
          <w:tblCellSpacing w:w="0" w:type="auto"/>
        </w:trPr>
        <w:tc>
          <w:tcPr>
            <w:tcW w:w="14400" w:type="dxa"/>
            <w:tcBorders>
              <w:top w:val="single" w:sz="8" w:space="0" w:color="000000"/>
              <w:left w:val="single" w:sz="8" w:space="0" w:color="000000"/>
              <w:bottom w:val="single" w:sz="8" w:space="0" w:color="000000"/>
              <w:right w:val="single" w:sz="8" w:space="0" w:color="000000"/>
            </w:tcBorders>
            <w:vAlign w:val="center"/>
          </w:tcPr>
          <w:p w14:paraId="2E6CADE4" w14:textId="77777777" w:rsidR="00607418" w:rsidRPr="006E1251" w:rsidRDefault="006E1251">
            <w:pPr>
              <w:spacing w:after="150"/>
              <w:rPr>
                <w:rFonts w:ascii="Times New Roman" w:hAnsi="Times New Roman" w:cs="Times New Roman"/>
                <w:sz w:val="24"/>
                <w:szCs w:val="24"/>
              </w:rPr>
            </w:pPr>
            <w:r w:rsidRPr="006E1251">
              <w:rPr>
                <w:rFonts w:ascii="Times New Roman" w:hAnsi="Times New Roman" w:cs="Times New Roman"/>
                <w:color w:val="000000"/>
                <w:sz w:val="24"/>
                <w:szCs w:val="24"/>
              </w:rPr>
              <w:t>3.2.2.6. Опрема за пријем сировина;</w:t>
            </w:r>
          </w:p>
        </w:tc>
      </w:tr>
      <w:tr w:rsidR="00607418" w:rsidRPr="006E1251" w14:paraId="04160818" w14:textId="77777777">
        <w:trPr>
          <w:trHeight w:val="45"/>
          <w:tblCellSpacing w:w="0" w:type="auto"/>
        </w:trPr>
        <w:tc>
          <w:tcPr>
            <w:tcW w:w="14400" w:type="dxa"/>
            <w:tcBorders>
              <w:top w:val="single" w:sz="8" w:space="0" w:color="000000"/>
              <w:left w:val="single" w:sz="8" w:space="0" w:color="000000"/>
              <w:bottom w:val="single" w:sz="8" w:space="0" w:color="000000"/>
              <w:right w:val="single" w:sz="8" w:space="0" w:color="000000"/>
            </w:tcBorders>
            <w:vAlign w:val="center"/>
          </w:tcPr>
          <w:p w14:paraId="34142682" w14:textId="77777777" w:rsidR="00607418" w:rsidRPr="006E1251" w:rsidRDefault="006E1251">
            <w:pPr>
              <w:spacing w:after="150"/>
              <w:rPr>
                <w:rFonts w:ascii="Times New Roman" w:hAnsi="Times New Roman" w:cs="Times New Roman"/>
                <w:sz w:val="24"/>
                <w:szCs w:val="24"/>
              </w:rPr>
            </w:pPr>
            <w:r w:rsidRPr="006E1251">
              <w:rPr>
                <w:rFonts w:ascii="Times New Roman" w:hAnsi="Times New Roman" w:cs="Times New Roman"/>
                <w:color w:val="000000"/>
                <w:sz w:val="24"/>
                <w:szCs w:val="24"/>
              </w:rPr>
              <w:t>3.2.2.7. Систем (делови, опрема) за транспорт трупова и делова трупа;</w:t>
            </w:r>
          </w:p>
        </w:tc>
      </w:tr>
      <w:tr w:rsidR="00607418" w:rsidRPr="006E1251" w14:paraId="4EC3B995" w14:textId="77777777">
        <w:trPr>
          <w:trHeight w:val="45"/>
          <w:tblCellSpacing w:w="0" w:type="auto"/>
        </w:trPr>
        <w:tc>
          <w:tcPr>
            <w:tcW w:w="14400" w:type="dxa"/>
            <w:tcBorders>
              <w:top w:val="single" w:sz="8" w:space="0" w:color="000000"/>
              <w:left w:val="single" w:sz="8" w:space="0" w:color="000000"/>
              <w:bottom w:val="single" w:sz="8" w:space="0" w:color="000000"/>
              <w:right w:val="single" w:sz="8" w:space="0" w:color="000000"/>
            </w:tcBorders>
            <w:vAlign w:val="center"/>
          </w:tcPr>
          <w:p w14:paraId="5C414367" w14:textId="77777777" w:rsidR="00607418" w:rsidRPr="006E1251" w:rsidRDefault="006E1251">
            <w:pPr>
              <w:spacing w:after="150"/>
              <w:rPr>
                <w:rFonts w:ascii="Times New Roman" w:hAnsi="Times New Roman" w:cs="Times New Roman"/>
                <w:sz w:val="24"/>
                <w:szCs w:val="24"/>
              </w:rPr>
            </w:pPr>
            <w:r w:rsidRPr="006E1251">
              <w:rPr>
                <w:rFonts w:ascii="Times New Roman" w:hAnsi="Times New Roman" w:cs="Times New Roman"/>
                <w:color w:val="000000"/>
                <w:sz w:val="24"/>
                <w:szCs w:val="24"/>
              </w:rPr>
              <w:t>3.2.2.8. Опрема за расецање трупова након искрварења;</w:t>
            </w:r>
          </w:p>
        </w:tc>
      </w:tr>
      <w:tr w:rsidR="00607418" w:rsidRPr="006E1251" w14:paraId="0EF3E9BE" w14:textId="77777777">
        <w:trPr>
          <w:trHeight w:val="45"/>
          <w:tblCellSpacing w:w="0" w:type="auto"/>
        </w:trPr>
        <w:tc>
          <w:tcPr>
            <w:tcW w:w="14400" w:type="dxa"/>
            <w:tcBorders>
              <w:top w:val="single" w:sz="8" w:space="0" w:color="000000"/>
              <w:left w:val="single" w:sz="8" w:space="0" w:color="000000"/>
              <w:bottom w:val="single" w:sz="8" w:space="0" w:color="000000"/>
              <w:right w:val="single" w:sz="8" w:space="0" w:color="000000"/>
            </w:tcBorders>
            <w:vAlign w:val="center"/>
          </w:tcPr>
          <w:p w14:paraId="45B369F0" w14:textId="77777777" w:rsidR="00607418" w:rsidRPr="006E1251" w:rsidRDefault="006E1251">
            <w:pPr>
              <w:spacing w:after="150"/>
              <w:rPr>
                <w:rFonts w:ascii="Times New Roman" w:hAnsi="Times New Roman" w:cs="Times New Roman"/>
                <w:sz w:val="24"/>
                <w:szCs w:val="24"/>
              </w:rPr>
            </w:pPr>
            <w:r w:rsidRPr="006E1251">
              <w:rPr>
                <w:rFonts w:ascii="Times New Roman" w:hAnsi="Times New Roman" w:cs="Times New Roman"/>
                <w:color w:val="000000"/>
                <w:sz w:val="24"/>
                <w:szCs w:val="24"/>
              </w:rPr>
              <w:t>3.2.2.9. Уређаји за мерење удела мишићног ткива у трупу;</w:t>
            </w:r>
          </w:p>
        </w:tc>
      </w:tr>
      <w:tr w:rsidR="00607418" w:rsidRPr="006E1251" w14:paraId="3D210D4D" w14:textId="77777777">
        <w:trPr>
          <w:trHeight w:val="45"/>
          <w:tblCellSpacing w:w="0" w:type="auto"/>
        </w:trPr>
        <w:tc>
          <w:tcPr>
            <w:tcW w:w="14400" w:type="dxa"/>
            <w:tcBorders>
              <w:top w:val="single" w:sz="8" w:space="0" w:color="000000"/>
              <w:left w:val="single" w:sz="8" w:space="0" w:color="000000"/>
              <w:bottom w:val="single" w:sz="8" w:space="0" w:color="000000"/>
              <w:right w:val="single" w:sz="8" w:space="0" w:color="000000"/>
            </w:tcBorders>
            <w:vAlign w:val="center"/>
          </w:tcPr>
          <w:p w14:paraId="3E5AD16D" w14:textId="77777777" w:rsidR="00607418" w:rsidRPr="006E1251" w:rsidRDefault="006E1251">
            <w:pPr>
              <w:spacing w:after="150"/>
              <w:rPr>
                <w:rFonts w:ascii="Times New Roman" w:hAnsi="Times New Roman" w:cs="Times New Roman"/>
                <w:sz w:val="24"/>
                <w:szCs w:val="24"/>
              </w:rPr>
            </w:pPr>
            <w:r w:rsidRPr="006E1251">
              <w:rPr>
                <w:rFonts w:ascii="Times New Roman" w:hAnsi="Times New Roman" w:cs="Times New Roman"/>
                <w:color w:val="000000"/>
                <w:sz w:val="24"/>
                <w:szCs w:val="24"/>
              </w:rPr>
              <w:t>3.2.2.10. Опрема за сакупљање, пријем, складиштење (хладњача), уклањање и прераду нуспроизвода животињског порекла који нису намењени за људску употребу и кланичног отпада;</w:t>
            </w:r>
          </w:p>
        </w:tc>
      </w:tr>
      <w:tr w:rsidR="00607418" w:rsidRPr="006E1251" w14:paraId="2AD302E6" w14:textId="77777777">
        <w:trPr>
          <w:trHeight w:val="45"/>
          <w:tblCellSpacing w:w="0" w:type="auto"/>
        </w:trPr>
        <w:tc>
          <w:tcPr>
            <w:tcW w:w="14400" w:type="dxa"/>
            <w:tcBorders>
              <w:top w:val="single" w:sz="8" w:space="0" w:color="000000"/>
              <w:left w:val="single" w:sz="8" w:space="0" w:color="000000"/>
              <w:bottom w:val="single" w:sz="8" w:space="0" w:color="000000"/>
              <w:right w:val="single" w:sz="8" w:space="0" w:color="000000"/>
            </w:tcBorders>
            <w:vAlign w:val="center"/>
          </w:tcPr>
          <w:p w14:paraId="3808207C" w14:textId="77777777" w:rsidR="00607418" w:rsidRPr="006E1251" w:rsidRDefault="006E1251">
            <w:pPr>
              <w:spacing w:after="150"/>
              <w:rPr>
                <w:rFonts w:ascii="Times New Roman" w:hAnsi="Times New Roman" w:cs="Times New Roman"/>
                <w:sz w:val="24"/>
                <w:szCs w:val="24"/>
              </w:rPr>
            </w:pPr>
            <w:r w:rsidRPr="006E1251">
              <w:rPr>
                <w:rFonts w:ascii="Times New Roman" w:hAnsi="Times New Roman" w:cs="Times New Roman"/>
                <w:color w:val="000000"/>
                <w:sz w:val="24"/>
                <w:szCs w:val="24"/>
              </w:rPr>
              <w:t>3.2.2.11. Опрема за центре за сакупљање животињског отпада;</w:t>
            </w:r>
          </w:p>
        </w:tc>
      </w:tr>
      <w:tr w:rsidR="00607418" w:rsidRPr="006E1251" w14:paraId="65E3A599" w14:textId="77777777">
        <w:trPr>
          <w:trHeight w:val="45"/>
          <w:tblCellSpacing w:w="0" w:type="auto"/>
        </w:trPr>
        <w:tc>
          <w:tcPr>
            <w:tcW w:w="14400" w:type="dxa"/>
            <w:tcBorders>
              <w:top w:val="single" w:sz="8" w:space="0" w:color="000000"/>
              <w:left w:val="single" w:sz="8" w:space="0" w:color="000000"/>
              <w:bottom w:val="single" w:sz="8" w:space="0" w:color="000000"/>
              <w:right w:val="single" w:sz="8" w:space="0" w:color="000000"/>
            </w:tcBorders>
            <w:vAlign w:val="center"/>
          </w:tcPr>
          <w:p w14:paraId="7C2300D3" w14:textId="77777777" w:rsidR="00607418" w:rsidRPr="006E1251" w:rsidRDefault="006E1251">
            <w:pPr>
              <w:spacing w:after="150"/>
              <w:rPr>
                <w:rFonts w:ascii="Times New Roman" w:hAnsi="Times New Roman" w:cs="Times New Roman"/>
                <w:sz w:val="24"/>
                <w:szCs w:val="24"/>
              </w:rPr>
            </w:pPr>
            <w:r w:rsidRPr="006E1251">
              <w:rPr>
                <w:rFonts w:ascii="Times New Roman" w:hAnsi="Times New Roman" w:cs="Times New Roman"/>
                <w:color w:val="000000"/>
                <w:sz w:val="24"/>
                <w:szCs w:val="24"/>
              </w:rPr>
              <w:t>3.2.2.12. Опрема за прераду и паковање изнутрица;</w:t>
            </w:r>
          </w:p>
        </w:tc>
      </w:tr>
      <w:tr w:rsidR="00607418" w:rsidRPr="006E1251" w14:paraId="72FD0FDA" w14:textId="77777777">
        <w:trPr>
          <w:trHeight w:val="45"/>
          <w:tblCellSpacing w:w="0" w:type="auto"/>
        </w:trPr>
        <w:tc>
          <w:tcPr>
            <w:tcW w:w="14400" w:type="dxa"/>
            <w:tcBorders>
              <w:top w:val="single" w:sz="8" w:space="0" w:color="000000"/>
              <w:left w:val="single" w:sz="8" w:space="0" w:color="000000"/>
              <w:bottom w:val="single" w:sz="8" w:space="0" w:color="000000"/>
              <w:right w:val="single" w:sz="8" w:space="0" w:color="000000"/>
            </w:tcBorders>
            <w:vAlign w:val="center"/>
          </w:tcPr>
          <w:p w14:paraId="6954BDAA" w14:textId="77777777" w:rsidR="00607418" w:rsidRPr="006E1251" w:rsidRDefault="006E1251">
            <w:pPr>
              <w:spacing w:after="150"/>
              <w:rPr>
                <w:rFonts w:ascii="Times New Roman" w:hAnsi="Times New Roman" w:cs="Times New Roman"/>
                <w:sz w:val="24"/>
                <w:szCs w:val="24"/>
              </w:rPr>
            </w:pPr>
            <w:r w:rsidRPr="006E1251">
              <w:rPr>
                <w:rFonts w:ascii="Times New Roman" w:hAnsi="Times New Roman" w:cs="Times New Roman"/>
                <w:color w:val="000000"/>
                <w:sz w:val="24"/>
                <w:szCs w:val="24"/>
              </w:rPr>
              <w:t>3.2.2.13. Опрема за пражњење и чишћење желудаца, бешика и црева;</w:t>
            </w:r>
          </w:p>
        </w:tc>
      </w:tr>
      <w:tr w:rsidR="00607418" w:rsidRPr="006E1251" w14:paraId="0CCB23FB" w14:textId="77777777">
        <w:trPr>
          <w:trHeight w:val="45"/>
          <w:tblCellSpacing w:w="0" w:type="auto"/>
        </w:trPr>
        <w:tc>
          <w:tcPr>
            <w:tcW w:w="14400" w:type="dxa"/>
            <w:tcBorders>
              <w:top w:val="single" w:sz="8" w:space="0" w:color="000000"/>
              <w:left w:val="single" w:sz="8" w:space="0" w:color="000000"/>
              <w:bottom w:val="single" w:sz="8" w:space="0" w:color="000000"/>
              <w:right w:val="single" w:sz="8" w:space="0" w:color="000000"/>
            </w:tcBorders>
            <w:vAlign w:val="center"/>
          </w:tcPr>
          <w:p w14:paraId="71560A04" w14:textId="77777777" w:rsidR="00607418" w:rsidRPr="006E1251" w:rsidRDefault="006E1251">
            <w:pPr>
              <w:spacing w:after="150"/>
              <w:rPr>
                <w:rFonts w:ascii="Times New Roman" w:hAnsi="Times New Roman" w:cs="Times New Roman"/>
                <w:sz w:val="24"/>
                <w:szCs w:val="24"/>
              </w:rPr>
            </w:pPr>
            <w:r w:rsidRPr="006E1251">
              <w:rPr>
                <w:rFonts w:ascii="Times New Roman" w:hAnsi="Times New Roman" w:cs="Times New Roman"/>
                <w:color w:val="000000"/>
                <w:sz w:val="24"/>
                <w:szCs w:val="24"/>
              </w:rPr>
              <w:t>3.2.2.14. Опрема за сечење, прераду, паковање и обележавање;</w:t>
            </w:r>
          </w:p>
        </w:tc>
      </w:tr>
      <w:tr w:rsidR="00607418" w:rsidRPr="006E1251" w14:paraId="17E19634" w14:textId="77777777">
        <w:trPr>
          <w:trHeight w:val="45"/>
          <w:tblCellSpacing w:w="0" w:type="auto"/>
        </w:trPr>
        <w:tc>
          <w:tcPr>
            <w:tcW w:w="14400" w:type="dxa"/>
            <w:tcBorders>
              <w:top w:val="single" w:sz="8" w:space="0" w:color="000000"/>
              <w:left w:val="single" w:sz="8" w:space="0" w:color="000000"/>
              <w:bottom w:val="single" w:sz="8" w:space="0" w:color="000000"/>
              <w:right w:val="single" w:sz="8" w:space="0" w:color="000000"/>
            </w:tcBorders>
            <w:vAlign w:val="center"/>
          </w:tcPr>
          <w:p w14:paraId="683016A5" w14:textId="77777777" w:rsidR="00607418" w:rsidRPr="006E1251" w:rsidRDefault="006E1251">
            <w:pPr>
              <w:spacing w:after="150"/>
              <w:rPr>
                <w:rFonts w:ascii="Times New Roman" w:hAnsi="Times New Roman" w:cs="Times New Roman"/>
                <w:sz w:val="24"/>
                <w:szCs w:val="24"/>
              </w:rPr>
            </w:pPr>
            <w:r w:rsidRPr="006E1251">
              <w:rPr>
                <w:rFonts w:ascii="Times New Roman" w:hAnsi="Times New Roman" w:cs="Times New Roman"/>
                <w:color w:val="000000"/>
                <w:sz w:val="24"/>
                <w:szCs w:val="24"/>
              </w:rPr>
              <w:t>3.2.2.15. Уређаји за хлађење живинских трупова (хлађење ваздушном струјом или „чилерима”);</w:t>
            </w:r>
          </w:p>
        </w:tc>
      </w:tr>
      <w:tr w:rsidR="00607418" w:rsidRPr="006E1251" w14:paraId="35031275" w14:textId="77777777">
        <w:trPr>
          <w:trHeight w:val="45"/>
          <w:tblCellSpacing w:w="0" w:type="auto"/>
        </w:trPr>
        <w:tc>
          <w:tcPr>
            <w:tcW w:w="14400" w:type="dxa"/>
            <w:tcBorders>
              <w:top w:val="single" w:sz="8" w:space="0" w:color="000000"/>
              <w:left w:val="single" w:sz="8" w:space="0" w:color="000000"/>
              <w:bottom w:val="single" w:sz="8" w:space="0" w:color="000000"/>
              <w:right w:val="single" w:sz="8" w:space="0" w:color="000000"/>
            </w:tcBorders>
            <w:vAlign w:val="center"/>
          </w:tcPr>
          <w:p w14:paraId="444C0FB3" w14:textId="77777777" w:rsidR="00607418" w:rsidRPr="006E1251" w:rsidRDefault="006E1251">
            <w:pPr>
              <w:spacing w:after="150"/>
              <w:rPr>
                <w:rFonts w:ascii="Times New Roman" w:hAnsi="Times New Roman" w:cs="Times New Roman"/>
                <w:sz w:val="24"/>
                <w:szCs w:val="24"/>
              </w:rPr>
            </w:pPr>
            <w:r w:rsidRPr="006E1251">
              <w:rPr>
                <w:rFonts w:ascii="Times New Roman" w:hAnsi="Times New Roman" w:cs="Times New Roman"/>
                <w:color w:val="000000"/>
                <w:sz w:val="24"/>
                <w:szCs w:val="24"/>
              </w:rPr>
              <w:t>3.2.2.16. Опрема за прераду и складиштење масти;</w:t>
            </w:r>
          </w:p>
        </w:tc>
      </w:tr>
      <w:tr w:rsidR="00607418" w:rsidRPr="006E1251" w14:paraId="45356DC0" w14:textId="77777777">
        <w:trPr>
          <w:trHeight w:val="45"/>
          <w:tblCellSpacing w:w="0" w:type="auto"/>
        </w:trPr>
        <w:tc>
          <w:tcPr>
            <w:tcW w:w="14400" w:type="dxa"/>
            <w:tcBorders>
              <w:top w:val="single" w:sz="8" w:space="0" w:color="000000"/>
              <w:left w:val="single" w:sz="8" w:space="0" w:color="000000"/>
              <w:bottom w:val="single" w:sz="8" w:space="0" w:color="000000"/>
              <w:right w:val="single" w:sz="8" w:space="0" w:color="000000"/>
            </w:tcBorders>
            <w:vAlign w:val="center"/>
          </w:tcPr>
          <w:p w14:paraId="51E7D078" w14:textId="77777777" w:rsidR="00607418" w:rsidRPr="006E1251" w:rsidRDefault="006E1251">
            <w:pPr>
              <w:spacing w:after="150"/>
              <w:rPr>
                <w:rFonts w:ascii="Times New Roman" w:hAnsi="Times New Roman" w:cs="Times New Roman"/>
                <w:sz w:val="24"/>
                <w:szCs w:val="24"/>
              </w:rPr>
            </w:pPr>
            <w:r w:rsidRPr="006E1251">
              <w:rPr>
                <w:rFonts w:ascii="Times New Roman" w:hAnsi="Times New Roman" w:cs="Times New Roman"/>
                <w:color w:val="000000"/>
                <w:sz w:val="24"/>
                <w:szCs w:val="24"/>
              </w:rPr>
              <w:t>3.2.2.17. Опрема за хлађење и/или замрзавање сировина и готових производа, укључујући уређаје за мерење;</w:t>
            </w:r>
          </w:p>
        </w:tc>
      </w:tr>
      <w:tr w:rsidR="00607418" w:rsidRPr="006E1251" w14:paraId="41FD0DE4" w14:textId="77777777">
        <w:trPr>
          <w:trHeight w:val="45"/>
          <w:tblCellSpacing w:w="0" w:type="auto"/>
        </w:trPr>
        <w:tc>
          <w:tcPr>
            <w:tcW w:w="14400" w:type="dxa"/>
            <w:tcBorders>
              <w:top w:val="single" w:sz="8" w:space="0" w:color="000000"/>
              <w:left w:val="single" w:sz="8" w:space="0" w:color="000000"/>
              <w:bottom w:val="single" w:sz="8" w:space="0" w:color="000000"/>
              <w:right w:val="single" w:sz="8" w:space="0" w:color="000000"/>
            </w:tcBorders>
            <w:vAlign w:val="center"/>
          </w:tcPr>
          <w:p w14:paraId="2DC036A4" w14:textId="77777777" w:rsidR="00607418" w:rsidRPr="006E1251" w:rsidRDefault="006E1251">
            <w:pPr>
              <w:spacing w:after="150"/>
              <w:rPr>
                <w:rFonts w:ascii="Times New Roman" w:hAnsi="Times New Roman" w:cs="Times New Roman"/>
                <w:sz w:val="24"/>
                <w:szCs w:val="24"/>
              </w:rPr>
            </w:pPr>
            <w:r w:rsidRPr="006E1251">
              <w:rPr>
                <w:rFonts w:ascii="Times New Roman" w:hAnsi="Times New Roman" w:cs="Times New Roman"/>
                <w:color w:val="000000"/>
                <w:sz w:val="24"/>
                <w:szCs w:val="24"/>
              </w:rPr>
              <w:t>3.2.2.18. Опрема за производњу, пријем, руковање, чување и отпрему млевеног меса, полупрерађених производа од меса, механички одвојеног меса и готових производа од меса;</w:t>
            </w:r>
          </w:p>
        </w:tc>
      </w:tr>
      <w:tr w:rsidR="00607418" w:rsidRPr="006E1251" w14:paraId="49D92947" w14:textId="77777777">
        <w:trPr>
          <w:trHeight w:val="45"/>
          <w:tblCellSpacing w:w="0" w:type="auto"/>
        </w:trPr>
        <w:tc>
          <w:tcPr>
            <w:tcW w:w="14400" w:type="dxa"/>
            <w:tcBorders>
              <w:top w:val="single" w:sz="8" w:space="0" w:color="000000"/>
              <w:left w:val="single" w:sz="8" w:space="0" w:color="000000"/>
              <w:bottom w:val="single" w:sz="8" w:space="0" w:color="000000"/>
              <w:right w:val="single" w:sz="8" w:space="0" w:color="000000"/>
            </w:tcBorders>
            <w:vAlign w:val="center"/>
          </w:tcPr>
          <w:p w14:paraId="240AB547" w14:textId="77777777" w:rsidR="00607418" w:rsidRPr="006E1251" w:rsidRDefault="006E1251">
            <w:pPr>
              <w:spacing w:after="150"/>
              <w:rPr>
                <w:rFonts w:ascii="Times New Roman" w:hAnsi="Times New Roman" w:cs="Times New Roman"/>
                <w:sz w:val="24"/>
                <w:szCs w:val="24"/>
              </w:rPr>
            </w:pPr>
            <w:r w:rsidRPr="006E1251">
              <w:rPr>
                <w:rFonts w:ascii="Times New Roman" w:hAnsi="Times New Roman" w:cs="Times New Roman"/>
                <w:color w:val="000000"/>
                <w:sz w:val="24"/>
                <w:szCs w:val="24"/>
              </w:rPr>
              <w:t>3.2.2.19. Опрема за пријем, руковање, чување и отпрему готових производа, са одговарајућим уређајима за мерење;</w:t>
            </w:r>
          </w:p>
        </w:tc>
      </w:tr>
      <w:tr w:rsidR="00607418" w:rsidRPr="006E1251" w14:paraId="551E713B" w14:textId="77777777">
        <w:trPr>
          <w:trHeight w:val="45"/>
          <w:tblCellSpacing w:w="0" w:type="auto"/>
        </w:trPr>
        <w:tc>
          <w:tcPr>
            <w:tcW w:w="14400" w:type="dxa"/>
            <w:tcBorders>
              <w:top w:val="single" w:sz="8" w:space="0" w:color="000000"/>
              <w:left w:val="single" w:sz="8" w:space="0" w:color="000000"/>
              <w:bottom w:val="single" w:sz="8" w:space="0" w:color="000000"/>
              <w:right w:val="single" w:sz="8" w:space="0" w:color="000000"/>
            </w:tcBorders>
            <w:vAlign w:val="center"/>
          </w:tcPr>
          <w:p w14:paraId="2B116362" w14:textId="77777777" w:rsidR="00607418" w:rsidRPr="006E1251" w:rsidRDefault="006E1251">
            <w:pPr>
              <w:spacing w:after="150"/>
              <w:rPr>
                <w:rFonts w:ascii="Times New Roman" w:hAnsi="Times New Roman" w:cs="Times New Roman"/>
                <w:sz w:val="24"/>
                <w:szCs w:val="24"/>
              </w:rPr>
            </w:pPr>
            <w:r w:rsidRPr="006E1251">
              <w:rPr>
                <w:rFonts w:ascii="Times New Roman" w:hAnsi="Times New Roman" w:cs="Times New Roman"/>
                <w:color w:val="000000"/>
                <w:sz w:val="24"/>
                <w:szCs w:val="24"/>
              </w:rPr>
              <w:t>3.2.2.20. Опрема за чишћење, прање и дезинфекцију возила и кавеза;</w:t>
            </w:r>
          </w:p>
        </w:tc>
      </w:tr>
      <w:tr w:rsidR="00607418" w:rsidRPr="006E1251" w14:paraId="4713DACB" w14:textId="77777777">
        <w:trPr>
          <w:trHeight w:val="45"/>
          <w:tblCellSpacing w:w="0" w:type="auto"/>
        </w:trPr>
        <w:tc>
          <w:tcPr>
            <w:tcW w:w="14400" w:type="dxa"/>
            <w:tcBorders>
              <w:top w:val="single" w:sz="8" w:space="0" w:color="000000"/>
              <w:left w:val="single" w:sz="8" w:space="0" w:color="000000"/>
              <w:bottom w:val="single" w:sz="8" w:space="0" w:color="000000"/>
              <w:right w:val="single" w:sz="8" w:space="0" w:color="000000"/>
            </w:tcBorders>
            <w:vAlign w:val="center"/>
          </w:tcPr>
          <w:p w14:paraId="0BEABAFB" w14:textId="77777777" w:rsidR="00607418" w:rsidRPr="006E1251" w:rsidRDefault="006E1251">
            <w:pPr>
              <w:spacing w:after="150"/>
              <w:rPr>
                <w:rFonts w:ascii="Times New Roman" w:hAnsi="Times New Roman" w:cs="Times New Roman"/>
                <w:sz w:val="24"/>
                <w:szCs w:val="24"/>
              </w:rPr>
            </w:pPr>
            <w:r w:rsidRPr="006E1251">
              <w:rPr>
                <w:rFonts w:ascii="Times New Roman" w:hAnsi="Times New Roman" w:cs="Times New Roman"/>
                <w:color w:val="000000"/>
                <w:sz w:val="24"/>
                <w:szCs w:val="24"/>
              </w:rPr>
              <w:t>3.2.2.21. Опрема за унутрашње ветеринарске контроле (као део објекта, саставни део пројекта);</w:t>
            </w:r>
          </w:p>
        </w:tc>
      </w:tr>
      <w:tr w:rsidR="00607418" w:rsidRPr="006E1251" w14:paraId="00FDDA0D" w14:textId="77777777">
        <w:trPr>
          <w:trHeight w:val="45"/>
          <w:tblCellSpacing w:w="0" w:type="auto"/>
        </w:trPr>
        <w:tc>
          <w:tcPr>
            <w:tcW w:w="14400" w:type="dxa"/>
            <w:tcBorders>
              <w:top w:val="single" w:sz="8" w:space="0" w:color="000000"/>
              <w:left w:val="single" w:sz="8" w:space="0" w:color="000000"/>
              <w:bottom w:val="single" w:sz="8" w:space="0" w:color="000000"/>
              <w:right w:val="single" w:sz="8" w:space="0" w:color="000000"/>
            </w:tcBorders>
            <w:vAlign w:val="center"/>
          </w:tcPr>
          <w:p w14:paraId="5FBD6CA5" w14:textId="77777777" w:rsidR="00607418" w:rsidRPr="006E1251" w:rsidRDefault="006E1251">
            <w:pPr>
              <w:spacing w:after="150"/>
              <w:rPr>
                <w:rFonts w:ascii="Times New Roman" w:hAnsi="Times New Roman" w:cs="Times New Roman"/>
                <w:sz w:val="24"/>
                <w:szCs w:val="24"/>
              </w:rPr>
            </w:pPr>
            <w:r w:rsidRPr="006E1251">
              <w:rPr>
                <w:rFonts w:ascii="Times New Roman" w:hAnsi="Times New Roman" w:cs="Times New Roman"/>
                <w:color w:val="000000"/>
                <w:sz w:val="24"/>
                <w:szCs w:val="24"/>
              </w:rPr>
              <w:t>3.2.2.22. Лабораторијска опрема, изузев стаклених судова (саставни део пројекта);</w:t>
            </w:r>
          </w:p>
        </w:tc>
      </w:tr>
      <w:tr w:rsidR="00607418" w:rsidRPr="006E1251" w14:paraId="716A03ED" w14:textId="77777777">
        <w:trPr>
          <w:trHeight w:val="45"/>
          <w:tblCellSpacing w:w="0" w:type="auto"/>
        </w:trPr>
        <w:tc>
          <w:tcPr>
            <w:tcW w:w="14400" w:type="dxa"/>
            <w:tcBorders>
              <w:top w:val="single" w:sz="8" w:space="0" w:color="000000"/>
              <w:left w:val="single" w:sz="8" w:space="0" w:color="000000"/>
              <w:bottom w:val="single" w:sz="8" w:space="0" w:color="000000"/>
              <w:right w:val="single" w:sz="8" w:space="0" w:color="000000"/>
            </w:tcBorders>
            <w:vAlign w:val="center"/>
          </w:tcPr>
          <w:p w14:paraId="25A2CB9D" w14:textId="77777777" w:rsidR="00607418" w:rsidRPr="006E1251" w:rsidRDefault="006E1251">
            <w:pPr>
              <w:spacing w:after="150"/>
              <w:rPr>
                <w:rFonts w:ascii="Times New Roman" w:hAnsi="Times New Roman" w:cs="Times New Roman"/>
                <w:sz w:val="24"/>
                <w:szCs w:val="24"/>
              </w:rPr>
            </w:pPr>
            <w:r w:rsidRPr="006E1251">
              <w:rPr>
                <w:rFonts w:ascii="Times New Roman" w:hAnsi="Times New Roman" w:cs="Times New Roman"/>
                <w:color w:val="000000"/>
                <w:sz w:val="24"/>
                <w:szCs w:val="24"/>
              </w:rPr>
              <w:t>3.2.2.23. Опрема за праћење, мерење и управљање процесима производње и складиштења (са инсталацијом);</w:t>
            </w:r>
          </w:p>
        </w:tc>
      </w:tr>
      <w:tr w:rsidR="00607418" w:rsidRPr="006E1251" w14:paraId="38F0E6CB" w14:textId="77777777">
        <w:trPr>
          <w:trHeight w:val="45"/>
          <w:tblCellSpacing w:w="0" w:type="auto"/>
        </w:trPr>
        <w:tc>
          <w:tcPr>
            <w:tcW w:w="14400" w:type="dxa"/>
            <w:tcBorders>
              <w:top w:val="single" w:sz="8" w:space="0" w:color="000000"/>
              <w:left w:val="single" w:sz="8" w:space="0" w:color="000000"/>
              <w:bottom w:val="single" w:sz="8" w:space="0" w:color="000000"/>
              <w:right w:val="single" w:sz="8" w:space="0" w:color="000000"/>
            </w:tcBorders>
            <w:vAlign w:val="center"/>
          </w:tcPr>
          <w:p w14:paraId="0B2581CA" w14:textId="77777777" w:rsidR="00607418" w:rsidRPr="006E1251" w:rsidRDefault="006E1251">
            <w:pPr>
              <w:spacing w:after="150"/>
              <w:rPr>
                <w:rFonts w:ascii="Times New Roman" w:hAnsi="Times New Roman" w:cs="Times New Roman"/>
                <w:sz w:val="24"/>
                <w:szCs w:val="24"/>
              </w:rPr>
            </w:pPr>
            <w:r w:rsidRPr="006E1251">
              <w:rPr>
                <w:rFonts w:ascii="Times New Roman" w:hAnsi="Times New Roman" w:cs="Times New Roman"/>
                <w:color w:val="000000"/>
                <w:sz w:val="24"/>
                <w:szCs w:val="24"/>
              </w:rPr>
              <w:t>3.2.2.24. Опрема за чишћење, прање и дезинфекцију (стерилизацију) објеката, опреме, алата, апарата и машина;</w:t>
            </w:r>
          </w:p>
        </w:tc>
      </w:tr>
      <w:tr w:rsidR="00607418" w:rsidRPr="006E1251" w14:paraId="0E1D5DE7" w14:textId="77777777">
        <w:trPr>
          <w:trHeight w:val="45"/>
          <w:tblCellSpacing w:w="0" w:type="auto"/>
        </w:trPr>
        <w:tc>
          <w:tcPr>
            <w:tcW w:w="14400" w:type="dxa"/>
            <w:tcBorders>
              <w:top w:val="single" w:sz="8" w:space="0" w:color="000000"/>
              <w:left w:val="single" w:sz="8" w:space="0" w:color="000000"/>
              <w:bottom w:val="single" w:sz="8" w:space="0" w:color="000000"/>
              <w:right w:val="single" w:sz="8" w:space="0" w:color="000000"/>
            </w:tcBorders>
            <w:vAlign w:val="center"/>
          </w:tcPr>
          <w:p w14:paraId="0CD2CD5F" w14:textId="77777777" w:rsidR="00607418" w:rsidRPr="006E1251" w:rsidRDefault="006E1251">
            <w:pPr>
              <w:spacing w:after="150"/>
              <w:rPr>
                <w:rFonts w:ascii="Times New Roman" w:hAnsi="Times New Roman" w:cs="Times New Roman"/>
                <w:sz w:val="24"/>
                <w:szCs w:val="24"/>
              </w:rPr>
            </w:pPr>
            <w:r w:rsidRPr="006E1251">
              <w:rPr>
                <w:rFonts w:ascii="Times New Roman" w:hAnsi="Times New Roman" w:cs="Times New Roman"/>
                <w:color w:val="000000"/>
                <w:sz w:val="24"/>
                <w:szCs w:val="24"/>
              </w:rPr>
              <w:lastRenderedPageBreak/>
              <w:t>3.2.2.25. Опрема за детекцију метала и/или других физичких ризика;</w:t>
            </w:r>
          </w:p>
        </w:tc>
      </w:tr>
      <w:tr w:rsidR="00607418" w:rsidRPr="006E1251" w14:paraId="267C8CB4" w14:textId="77777777">
        <w:trPr>
          <w:trHeight w:val="45"/>
          <w:tblCellSpacing w:w="0" w:type="auto"/>
        </w:trPr>
        <w:tc>
          <w:tcPr>
            <w:tcW w:w="14400" w:type="dxa"/>
            <w:tcBorders>
              <w:top w:val="single" w:sz="8" w:space="0" w:color="000000"/>
              <w:left w:val="single" w:sz="8" w:space="0" w:color="000000"/>
              <w:bottom w:val="single" w:sz="8" w:space="0" w:color="000000"/>
              <w:right w:val="single" w:sz="8" w:space="0" w:color="000000"/>
            </w:tcBorders>
            <w:vAlign w:val="center"/>
          </w:tcPr>
          <w:p w14:paraId="17A816BA" w14:textId="77777777" w:rsidR="00607418" w:rsidRPr="006E1251" w:rsidRDefault="006E1251">
            <w:pPr>
              <w:spacing w:after="150"/>
              <w:rPr>
                <w:rFonts w:ascii="Times New Roman" w:hAnsi="Times New Roman" w:cs="Times New Roman"/>
                <w:sz w:val="24"/>
                <w:szCs w:val="24"/>
              </w:rPr>
            </w:pPr>
            <w:r w:rsidRPr="006E1251">
              <w:rPr>
                <w:rFonts w:ascii="Times New Roman" w:hAnsi="Times New Roman" w:cs="Times New Roman"/>
                <w:color w:val="000000"/>
                <w:sz w:val="24"/>
                <w:szCs w:val="24"/>
              </w:rPr>
              <w:t>3.2.2.26. Опрема за обезбеђивање посебних микроклиматских услова у производним и/или складишним просторима (укључујући опрему за климатизацију простора – хлађење/грејање, противпожарну заштиту, исушивање/овлаживање ваздуха), системи за снабдевање водом, гасом, електричном енергијом и канализациони систем;</w:t>
            </w:r>
          </w:p>
        </w:tc>
      </w:tr>
      <w:tr w:rsidR="00607418" w:rsidRPr="006E1251" w14:paraId="7CB84DA2" w14:textId="77777777">
        <w:trPr>
          <w:trHeight w:val="45"/>
          <w:tblCellSpacing w:w="0" w:type="auto"/>
        </w:trPr>
        <w:tc>
          <w:tcPr>
            <w:tcW w:w="14400" w:type="dxa"/>
            <w:tcBorders>
              <w:top w:val="single" w:sz="8" w:space="0" w:color="000000"/>
              <w:left w:val="single" w:sz="8" w:space="0" w:color="000000"/>
              <w:bottom w:val="single" w:sz="8" w:space="0" w:color="000000"/>
              <w:right w:val="single" w:sz="8" w:space="0" w:color="000000"/>
            </w:tcBorders>
            <w:vAlign w:val="center"/>
          </w:tcPr>
          <w:p w14:paraId="132E9289" w14:textId="77777777" w:rsidR="00607418" w:rsidRPr="006E1251" w:rsidRDefault="006E1251">
            <w:pPr>
              <w:spacing w:after="150"/>
              <w:rPr>
                <w:rFonts w:ascii="Times New Roman" w:hAnsi="Times New Roman" w:cs="Times New Roman"/>
                <w:sz w:val="24"/>
                <w:szCs w:val="24"/>
              </w:rPr>
            </w:pPr>
            <w:r w:rsidRPr="006E1251">
              <w:rPr>
                <w:rFonts w:ascii="Times New Roman" w:hAnsi="Times New Roman" w:cs="Times New Roman"/>
                <w:color w:val="000000"/>
                <w:sz w:val="24"/>
                <w:szCs w:val="24"/>
              </w:rPr>
              <w:t>3.2.2.27. Опрема за прање, дезинфекцију и хигијенско сушење руку у објектима за рад и санитарним просторијама (укључујући тушеве), опрема за просторије за смештај гардеробе, опрема за чишћење, прање и дезинфекцију одеће и обуће;</w:t>
            </w:r>
          </w:p>
        </w:tc>
      </w:tr>
      <w:tr w:rsidR="00607418" w:rsidRPr="006E1251" w14:paraId="7171C23D" w14:textId="77777777">
        <w:trPr>
          <w:trHeight w:val="45"/>
          <w:tblCellSpacing w:w="0" w:type="auto"/>
        </w:trPr>
        <w:tc>
          <w:tcPr>
            <w:tcW w:w="14400" w:type="dxa"/>
            <w:tcBorders>
              <w:top w:val="single" w:sz="8" w:space="0" w:color="000000"/>
              <w:left w:val="single" w:sz="8" w:space="0" w:color="000000"/>
              <w:bottom w:val="single" w:sz="8" w:space="0" w:color="000000"/>
              <w:right w:val="single" w:sz="8" w:space="0" w:color="000000"/>
            </w:tcBorders>
            <w:vAlign w:val="center"/>
          </w:tcPr>
          <w:p w14:paraId="45874513" w14:textId="77777777" w:rsidR="00607418" w:rsidRPr="006E1251" w:rsidRDefault="006E1251">
            <w:pPr>
              <w:spacing w:after="150"/>
              <w:rPr>
                <w:rFonts w:ascii="Times New Roman" w:hAnsi="Times New Roman" w:cs="Times New Roman"/>
                <w:sz w:val="24"/>
                <w:szCs w:val="24"/>
              </w:rPr>
            </w:pPr>
            <w:r w:rsidRPr="006E1251">
              <w:rPr>
                <w:rFonts w:ascii="Times New Roman" w:hAnsi="Times New Roman" w:cs="Times New Roman"/>
                <w:color w:val="000000"/>
                <w:sz w:val="24"/>
                <w:szCs w:val="24"/>
              </w:rPr>
              <w:t>3.2.2.28. Опрема за физички, хемијски и биолошки третман отпадних вода, управљање отпадом и превенцију загађења ваздуха;</w:t>
            </w:r>
          </w:p>
        </w:tc>
      </w:tr>
      <w:tr w:rsidR="00607418" w:rsidRPr="006E1251" w14:paraId="08EC3D65" w14:textId="77777777">
        <w:trPr>
          <w:trHeight w:val="45"/>
          <w:tblCellSpacing w:w="0" w:type="auto"/>
        </w:trPr>
        <w:tc>
          <w:tcPr>
            <w:tcW w:w="14400" w:type="dxa"/>
            <w:tcBorders>
              <w:top w:val="single" w:sz="8" w:space="0" w:color="000000"/>
              <w:left w:val="single" w:sz="8" w:space="0" w:color="000000"/>
              <w:bottom w:val="single" w:sz="8" w:space="0" w:color="000000"/>
              <w:right w:val="single" w:sz="8" w:space="0" w:color="000000"/>
            </w:tcBorders>
            <w:vAlign w:val="center"/>
          </w:tcPr>
          <w:p w14:paraId="3435A448" w14:textId="77777777" w:rsidR="00607418" w:rsidRPr="006E1251" w:rsidRDefault="006E1251">
            <w:pPr>
              <w:spacing w:after="150"/>
              <w:rPr>
                <w:rFonts w:ascii="Times New Roman" w:hAnsi="Times New Roman" w:cs="Times New Roman"/>
                <w:sz w:val="24"/>
                <w:szCs w:val="24"/>
              </w:rPr>
            </w:pPr>
            <w:r w:rsidRPr="006E1251">
              <w:rPr>
                <w:rFonts w:ascii="Times New Roman" w:hAnsi="Times New Roman" w:cs="Times New Roman"/>
                <w:color w:val="000000"/>
                <w:sz w:val="24"/>
                <w:szCs w:val="24"/>
              </w:rPr>
              <w:t>3.2.2.29. Опрема за превенцију загађења ваздуха и обнављање растварача;</w:t>
            </w:r>
          </w:p>
        </w:tc>
      </w:tr>
      <w:tr w:rsidR="00607418" w:rsidRPr="006E1251" w14:paraId="02B28F38" w14:textId="77777777">
        <w:trPr>
          <w:trHeight w:val="45"/>
          <w:tblCellSpacing w:w="0" w:type="auto"/>
        </w:trPr>
        <w:tc>
          <w:tcPr>
            <w:tcW w:w="14400" w:type="dxa"/>
            <w:tcBorders>
              <w:top w:val="single" w:sz="8" w:space="0" w:color="000000"/>
              <w:left w:val="single" w:sz="8" w:space="0" w:color="000000"/>
              <w:bottom w:val="single" w:sz="8" w:space="0" w:color="000000"/>
              <w:right w:val="single" w:sz="8" w:space="0" w:color="000000"/>
            </w:tcBorders>
            <w:vAlign w:val="center"/>
          </w:tcPr>
          <w:p w14:paraId="69FBF9FF" w14:textId="77777777" w:rsidR="00607418" w:rsidRPr="006E1251" w:rsidRDefault="006E1251">
            <w:pPr>
              <w:spacing w:after="150"/>
              <w:rPr>
                <w:rFonts w:ascii="Times New Roman" w:hAnsi="Times New Roman" w:cs="Times New Roman"/>
                <w:sz w:val="24"/>
                <w:szCs w:val="24"/>
              </w:rPr>
            </w:pPr>
            <w:r w:rsidRPr="006E1251">
              <w:rPr>
                <w:rFonts w:ascii="Times New Roman" w:hAnsi="Times New Roman" w:cs="Times New Roman"/>
                <w:color w:val="000000"/>
                <w:sz w:val="24"/>
                <w:szCs w:val="24"/>
              </w:rPr>
              <w:t>3.2.2.30. Инвестиције у опрему за производњу електричне и топлотне енергије из обновљивих извора за сопствено коришћење: соларне енергије, биомасе, биогаса, геотермалне енергије и других видова обновљивих извора енергије, укључујући опрему за повезивање постројења на дистрибутивну мрежу;</w:t>
            </w:r>
          </w:p>
        </w:tc>
      </w:tr>
      <w:tr w:rsidR="00607418" w:rsidRPr="006E1251" w14:paraId="38523174" w14:textId="77777777">
        <w:trPr>
          <w:trHeight w:val="45"/>
          <w:tblCellSpacing w:w="0" w:type="auto"/>
        </w:trPr>
        <w:tc>
          <w:tcPr>
            <w:tcW w:w="14400" w:type="dxa"/>
            <w:tcBorders>
              <w:top w:val="single" w:sz="8" w:space="0" w:color="000000"/>
              <w:left w:val="single" w:sz="8" w:space="0" w:color="000000"/>
              <w:bottom w:val="single" w:sz="8" w:space="0" w:color="000000"/>
              <w:right w:val="single" w:sz="8" w:space="0" w:color="000000"/>
            </w:tcBorders>
            <w:vAlign w:val="center"/>
          </w:tcPr>
          <w:p w14:paraId="172D1A2F" w14:textId="77777777" w:rsidR="00607418" w:rsidRPr="006E1251" w:rsidRDefault="006E1251">
            <w:pPr>
              <w:spacing w:after="150"/>
              <w:rPr>
                <w:rFonts w:ascii="Times New Roman" w:hAnsi="Times New Roman" w:cs="Times New Roman"/>
                <w:sz w:val="24"/>
                <w:szCs w:val="24"/>
              </w:rPr>
            </w:pPr>
            <w:r w:rsidRPr="006E1251">
              <w:rPr>
                <w:rFonts w:ascii="Times New Roman" w:hAnsi="Times New Roman" w:cs="Times New Roman"/>
                <w:color w:val="000000"/>
                <w:sz w:val="24"/>
                <w:szCs w:val="24"/>
              </w:rPr>
              <w:t>3.2.2.31. Опрема за руковање, утовар/истовар и унутрашњи превоз сировина и производа;</w:t>
            </w:r>
          </w:p>
        </w:tc>
      </w:tr>
      <w:tr w:rsidR="00607418" w:rsidRPr="006E1251" w14:paraId="65273390" w14:textId="77777777">
        <w:trPr>
          <w:trHeight w:val="45"/>
          <w:tblCellSpacing w:w="0" w:type="auto"/>
        </w:trPr>
        <w:tc>
          <w:tcPr>
            <w:tcW w:w="14400" w:type="dxa"/>
            <w:tcBorders>
              <w:top w:val="single" w:sz="8" w:space="0" w:color="000000"/>
              <w:left w:val="single" w:sz="8" w:space="0" w:color="000000"/>
              <w:bottom w:val="single" w:sz="8" w:space="0" w:color="000000"/>
              <w:right w:val="single" w:sz="8" w:space="0" w:color="000000"/>
            </w:tcBorders>
            <w:vAlign w:val="center"/>
          </w:tcPr>
          <w:p w14:paraId="443FF858" w14:textId="77777777" w:rsidR="00607418" w:rsidRPr="006E1251" w:rsidRDefault="006E1251">
            <w:pPr>
              <w:spacing w:after="150"/>
              <w:rPr>
                <w:rFonts w:ascii="Times New Roman" w:hAnsi="Times New Roman" w:cs="Times New Roman"/>
                <w:sz w:val="24"/>
                <w:szCs w:val="24"/>
              </w:rPr>
            </w:pPr>
            <w:r w:rsidRPr="006E1251">
              <w:rPr>
                <w:rFonts w:ascii="Times New Roman" w:hAnsi="Times New Roman" w:cs="Times New Roman"/>
                <w:color w:val="000000"/>
                <w:sz w:val="24"/>
                <w:szCs w:val="24"/>
              </w:rPr>
              <w:t>3.2.2.32. Инвестиције у технологије које доприносе енергетској ефикасности и заштити животне средине;</w:t>
            </w:r>
          </w:p>
        </w:tc>
      </w:tr>
      <w:tr w:rsidR="00607418" w:rsidRPr="006E1251" w14:paraId="0124F37E" w14:textId="77777777">
        <w:trPr>
          <w:trHeight w:val="45"/>
          <w:tblCellSpacing w:w="0" w:type="auto"/>
        </w:trPr>
        <w:tc>
          <w:tcPr>
            <w:tcW w:w="14400" w:type="dxa"/>
            <w:tcBorders>
              <w:top w:val="single" w:sz="8" w:space="0" w:color="000000"/>
              <w:left w:val="single" w:sz="8" w:space="0" w:color="000000"/>
              <w:bottom w:val="single" w:sz="8" w:space="0" w:color="000000"/>
              <w:right w:val="single" w:sz="8" w:space="0" w:color="000000"/>
            </w:tcBorders>
            <w:vAlign w:val="center"/>
          </w:tcPr>
          <w:p w14:paraId="2BF21539" w14:textId="77777777" w:rsidR="00607418" w:rsidRPr="006E1251" w:rsidRDefault="006E1251">
            <w:pPr>
              <w:spacing w:after="150"/>
              <w:rPr>
                <w:rFonts w:ascii="Times New Roman" w:hAnsi="Times New Roman" w:cs="Times New Roman"/>
                <w:sz w:val="24"/>
                <w:szCs w:val="24"/>
              </w:rPr>
            </w:pPr>
            <w:r w:rsidRPr="006E1251">
              <w:rPr>
                <w:rFonts w:ascii="Times New Roman" w:hAnsi="Times New Roman" w:cs="Times New Roman"/>
                <w:color w:val="000000"/>
                <w:sz w:val="24"/>
                <w:szCs w:val="24"/>
              </w:rPr>
              <w:t xml:space="preserve">3.2.2.33. </w:t>
            </w:r>
            <w:r w:rsidRPr="006E1251">
              <w:rPr>
                <w:rFonts w:ascii="Times New Roman" w:hAnsi="Times New Roman" w:cs="Times New Roman"/>
                <w:i/>
                <w:color w:val="000000"/>
                <w:sz w:val="24"/>
                <w:szCs w:val="24"/>
              </w:rPr>
              <w:t>IT</w:t>
            </w:r>
            <w:r w:rsidRPr="006E1251">
              <w:rPr>
                <w:rFonts w:ascii="Times New Roman" w:hAnsi="Times New Roman" w:cs="Times New Roman"/>
                <w:color w:val="000000"/>
                <w:sz w:val="24"/>
                <w:szCs w:val="24"/>
              </w:rPr>
              <w:t xml:space="preserve"> хардвер и софтвер за регистровање и праћење, контролу и управљање процесима производње и складиштења (са инсталацијом).</w:t>
            </w:r>
          </w:p>
        </w:tc>
      </w:tr>
      <w:tr w:rsidR="00607418" w:rsidRPr="006E1251" w14:paraId="20289426" w14:textId="77777777">
        <w:trPr>
          <w:trHeight w:val="45"/>
          <w:tblCellSpacing w:w="0" w:type="auto"/>
        </w:trPr>
        <w:tc>
          <w:tcPr>
            <w:tcW w:w="14400" w:type="dxa"/>
            <w:tcBorders>
              <w:top w:val="single" w:sz="8" w:space="0" w:color="000000"/>
              <w:left w:val="single" w:sz="8" w:space="0" w:color="000000"/>
              <w:bottom w:val="single" w:sz="8" w:space="0" w:color="000000"/>
              <w:right w:val="single" w:sz="8" w:space="0" w:color="000000"/>
            </w:tcBorders>
            <w:vAlign w:val="center"/>
          </w:tcPr>
          <w:p w14:paraId="019DDCB4" w14:textId="77777777" w:rsidR="00607418" w:rsidRPr="006E1251" w:rsidRDefault="006E1251">
            <w:pPr>
              <w:spacing w:after="150"/>
              <w:rPr>
                <w:rFonts w:ascii="Times New Roman" w:hAnsi="Times New Roman" w:cs="Times New Roman"/>
                <w:sz w:val="24"/>
                <w:szCs w:val="24"/>
              </w:rPr>
            </w:pPr>
            <w:r w:rsidRPr="006E1251">
              <w:rPr>
                <w:rFonts w:ascii="Times New Roman" w:hAnsi="Times New Roman" w:cs="Times New Roman"/>
                <w:color w:val="000000"/>
                <w:sz w:val="24"/>
                <w:szCs w:val="24"/>
              </w:rPr>
              <w:t>3.3. СЕКТОР ВОЋА И ПОВРЋА</w:t>
            </w:r>
          </w:p>
        </w:tc>
      </w:tr>
      <w:tr w:rsidR="00607418" w:rsidRPr="006E1251" w14:paraId="50978F36" w14:textId="77777777">
        <w:trPr>
          <w:trHeight w:val="45"/>
          <w:tblCellSpacing w:w="0" w:type="auto"/>
        </w:trPr>
        <w:tc>
          <w:tcPr>
            <w:tcW w:w="14400" w:type="dxa"/>
            <w:tcBorders>
              <w:top w:val="single" w:sz="8" w:space="0" w:color="000000"/>
              <w:left w:val="single" w:sz="8" w:space="0" w:color="000000"/>
              <w:bottom w:val="single" w:sz="8" w:space="0" w:color="000000"/>
              <w:right w:val="single" w:sz="8" w:space="0" w:color="000000"/>
            </w:tcBorders>
            <w:vAlign w:val="center"/>
          </w:tcPr>
          <w:p w14:paraId="4FC841F7" w14:textId="77777777" w:rsidR="00607418" w:rsidRPr="006E1251" w:rsidRDefault="006E1251">
            <w:pPr>
              <w:spacing w:after="150"/>
              <w:rPr>
                <w:rFonts w:ascii="Times New Roman" w:hAnsi="Times New Roman" w:cs="Times New Roman"/>
                <w:sz w:val="24"/>
                <w:szCs w:val="24"/>
              </w:rPr>
            </w:pPr>
            <w:r w:rsidRPr="006E1251">
              <w:rPr>
                <w:rFonts w:ascii="Times New Roman" w:hAnsi="Times New Roman" w:cs="Times New Roman"/>
                <w:color w:val="000000"/>
                <w:sz w:val="24"/>
                <w:szCs w:val="24"/>
              </w:rPr>
              <w:t>3.3.1. Изградња</w:t>
            </w:r>
          </w:p>
        </w:tc>
      </w:tr>
      <w:tr w:rsidR="00607418" w:rsidRPr="006E1251" w14:paraId="6BF7F851" w14:textId="77777777">
        <w:trPr>
          <w:trHeight w:val="45"/>
          <w:tblCellSpacing w:w="0" w:type="auto"/>
        </w:trPr>
        <w:tc>
          <w:tcPr>
            <w:tcW w:w="14400" w:type="dxa"/>
            <w:tcBorders>
              <w:top w:val="single" w:sz="8" w:space="0" w:color="000000"/>
              <w:left w:val="single" w:sz="8" w:space="0" w:color="000000"/>
              <w:bottom w:val="single" w:sz="8" w:space="0" w:color="000000"/>
              <w:right w:val="single" w:sz="8" w:space="0" w:color="000000"/>
            </w:tcBorders>
            <w:vAlign w:val="center"/>
          </w:tcPr>
          <w:p w14:paraId="615DF11E" w14:textId="77777777" w:rsidR="00607418" w:rsidRPr="006E1251" w:rsidRDefault="006E1251">
            <w:pPr>
              <w:spacing w:after="150"/>
              <w:rPr>
                <w:rFonts w:ascii="Times New Roman" w:hAnsi="Times New Roman" w:cs="Times New Roman"/>
                <w:sz w:val="24"/>
                <w:szCs w:val="24"/>
              </w:rPr>
            </w:pPr>
            <w:r w:rsidRPr="006E1251">
              <w:rPr>
                <w:rFonts w:ascii="Times New Roman" w:hAnsi="Times New Roman" w:cs="Times New Roman"/>
                <w:color w:val="000000"/>
                <w:sz w:val="24"/>
                <w:szCs w:val="24"/>
              </w:rPr>
              <w:t xml:space="preserve">3.3.1.1. Изградња објеката за прераду воћа и поврћа укључујући објекте/простор за: складиштење сировина; прање/чишћење; сортирање; конзервирање; сушење; замрзавање; хлађење (укључујући </w:t>
            </w:r>
            <w:r w:rsidRPr="006E1251">
              <w:rPr>
                <w:rFonts w:ascii="Times New Roman" w:hAnsi="Times New Roman" w:cs="Times New Roman"/>
                <w:i/>
                <w:color w:val="000000"/>
                <w:sz w:val="24"/>
                <w:szCs w:val="24"/>
              </w:rPr>
              <w:t>ULO</w:t>
            </w:r>
            <w:r w:rsidRPr="006E1251">
              <w:rPr>
                <w:rFonts w:ascii="Times New Roman" w:hAnsi="Times New Roman" w:cs="Times New Roman"/>
                <w:color w:val="000000"/>
                <w:sz w:val="24"/>
                <w:szCs w:val="24"/>
              </w:rPr>
              <w:t xml:space="preserve"> хладњаче); анализу готових производа итд.; складиштење амбалаже, адитива и готових производа; смештај средстава за чишћење, прање и дезинфекцију; инсталацију вентилације, климатизације, грејања и спречавање загађења ваздуха; противпожарне резервоаре и хидрантску мрежу; пратеће енергетске објекте укључујући изградњу система за снабдевање водом и система за третман водом за даље технолошке процесе (укључујући бунаре), гасом, струјом (укључујући коришћење генератора) и канализациони систем;</w:t>
            </w:r>
          </w:p>
        </w:tc>
      </w:tr>
      <w:tr w:rsidR="00607418" w:rsidRPr="006E1251" w14:paraId="0D4E0C4E" w14:textId="77777777">
        <w:trPr>
          <w:trHeight w:val="45"/>
          <w:tblCellSpacing w:w="0" w:type="auto"/>
        </w:trPr>
        <w:tc>
          <w:tcPr>
            <w:tcW w:w="14400" w:type="dxa"/>
            <w:tcBorders>
              <w:top w:val="single" w:sz="8" w:space="0" w:color="000000"/>
              <w:left w:val="single" w:sz="8" w:space="0" w:color="000000"/>
              <w:bottom w:val="single" w:sz="8" w:space="0" w:color="000000"/>
              <w:right w:val="single" w:sz="8" w:space="0" w:color="000000"/>
            </w:tcBorders>
            <w:vAlign w:val="center"/>
          </w:tcPr>
          <w:p w14:paraId="22FE3543" w14:textId="77777777" w:rsidR="00607418" w:rsidRPr="006E1251" w:rsidRDefault="006E1251">
            <w:pPr>
              <w:spacing w:after="150"/>
              <w:rPr>
                <w:rFonts w:ascii="Times New Roman" w:hAnsi="Times New Roman" w:cs="Times New Roman"/>
                <w:sz w:val="24"/>
                <w:szCs w:val="24"/>
              </w:rPr>
            </w:pPr>
            <w:r w:rsidRPr="006E1251">
              <w:rPr>
                <w:rFonts w:ascii="Times New Roman" w:hAnsi="Times New Roman" w:cs="Times New Roman"/>
                <w:color w:val="000000"/>
                <w:sz w:val="24"/>
                <w:szCs w:val="24"/>
              </w:rPr>
              <w:t>3.3.1.2. Изградња управне зграде са пратећим објектима (канцеларије, лабораторије, просторије за дневни боравак радника, просторије за пресвлачење и санитарне просторије, складиште за репроматеријал, средства за чишћење, прање и дезинфекцију);</w:t>
            </w:r>
          </w:p>
        </w:tc>
      </w:tr>
      <w:tr w:rsidR="00607418" w:rsidRPr="006E1251" w14:paraId="19A3604B" w14:textId="77777777">
        <w:trPr>
          <w:trHeight w:val="45"/>
          <w:tblCellSpacing w:w="0" w:type="auto"/>
        </w:trPr>
        <w:tc>
          <w:tcPr>
            <w:tcW w:w="14400" w:type="dxa"/>
            <w:tcBorders>
              <w:top w:val="single" w:sz="8" w:space="0" w:color="000000"/>
              <w:left w:val="single" w:sz="8" w:space="0" w:color="000000"/>
              <w:bottom w:val="single" w:sz="8" w:space="0" w:color="000000"/>
              <w:right w:val="single" w:sz="8" w:space="0" w:color="000000"/>
            </w:tcBorders>
            <w:vAlign w:val="center"/>
          </w:tcPr>
          <w:p w14:paraId="063AD253" w14:textId="77777777" w:rsidR="00607418" w:rsidRPr="006E1251" w:rsidRDefault="006E1251">
            <w:pPr>
              <w:spacing w:after="150"/>
              <w:rPr>
                <w:rFonts w:ascii="Times New Roman" w:hAnsi="Times New Roman" w:cs="Times New Roman"/>
                <w:sz w:val="24"/>
                <w:szCs w:val="24"/>
              </w:rPr>
            </w:pPr>
            <w:r w:rsidRPr="006E1251">
              <w:rPr>
                <w:rFonts w:ascii="Times New Roman" w:hAnsi="Times New Roman" w:cs="Times New Roman"/>
                <w:color w:val="000000"/>
                <w:sz w:val="24"/>
                <w:szCs w:val="24"/>
              </w:rPr>
              <w:lastRenderedPageBreak/>
              <w:t>3.3.1.3. Изградња објеката за прераду полупроизвода и третман отпадних вода, управљање отпадом и спречавање загађења ваздуха;</w:t>
            </w:r>
          </w:p>
        </w:tc>
      </w:tr>
      <w:tr w:rsidR="00607418" w:rsidRPr="006E1251" w14:paraId="623EDCBF" w14:textId="77777777">
        <w:trPr>
          <w:trHeight w:val="45"/>
          <w:tblCellSpacing w:w="0" w:type="auto"/>
        </w:trPr>
        <w:tc>
          <w:tcPr>
            <w:tcW w:w="14400" w:type="dxa"/>
            <w:tcBorders>
              <w:top w:val="single" w:sz="8" w:space="0" w:color="000000"/>
              <w:left w:val="single" w:sz="8" w:space="0" w:color="000000"/>
              <w:bottom w:val="single" w:sz="8" w:space="0" w:color="000000"/>
              <w:right w:val="single" w:sz="8" w:space="0" w:color="000000"/>
            </w:tcBorders>
            <w:vAlign w:val="center"/>
          </w:tcPr>
          <w:p w14:paraId="2BB1E22F" w14:textId="77777777" w:rsidR="00607418" w:rsidRPr="006E1251" w:rsidRDefault="006E1251">
            <w:pPr>
              <w:spacing w:after="150"/>
              <w:rPr>
                <w:rFonts w:ascii="Times New Roman" w:hAnsi="Times New Roman" w:cs="Times New Roman"/>
                <w:sz w:val="24"/>
                <w:szCs w:val="24"/>
              </w:rPr>
            </w:pPr>
            <w:r w:rsidRPr="006E1251">
              <w:rPr>
                <w:rFonts w:ascii="Times New Roman" w:hAnsi="Times New Roman" w:cs="Times New Roman"/>
                <w:color w:val="000000"/>
                <w:sz w:val="24"/>
                <w:szCs w:val="24"/>
              </w:rPr>
              <w:t>3.3.1.4. Изградња постројења за производњу електричне и топлотне енергије из обновљивих извора за сопствено коришћење (соларне енергије, енергије ветра, биомасе, биогаса, геотермалне енергије и других видова обновљивих извора енергије), укључујући повезивање постројења на дистрибутивну мрежу;</w:t>
            </w:r>
          </w:p>
        </w:tc>
      </w:tr>
      <w:tr w:rsidR="00607418" w:rsidRPr="006E1251" w14:paraId="50A6D675" w14:textId="77777777">
        <w:trPr>
          <w:trHeight w:val="45"/>
          <w:tblCellSpacing w:w="0" w:type="auto"/>
        </w:trPr>
        <w:tc>
          <w:tcPr>
            <w:tcW w:w="14400" w:type="dxa"/>
            <w:tcBorders>
              <w:top w:val="single" w:sz="8" w:space="0" w:color="000000"/>
              <w:left w:val="single" w:sz="8" w:space="0" w:color="000000"/>
              <w:bottom w:val="single" w:sz="8" w:space="0" w:color="000000"/>
              <w:right w:val="single" w:sz="8" w:space="0" w:color="000000"/>
            </w:tcBorders>
            <w:vAlign w:val="center"/>
          </w:tcPr>
          <w:p w14:paraId="20A763A8" w14:textId="77777777" w:rsidR="00607418" w:rsidRPr="006E1251" w:rsidRDefault="006E1251">
            <w:pPr>
              <w:spacing w:after="150"/>
              <w:rPr>
                <w:rFonts w:ascii="Times New Roman" w:hAnsi="Times New Roman" w:cs="Times New Roman"/>
                <w:sz w:val="24"/>
                <w:szCs w:val="24"/>
              </w:rPr>
            </w:pPr>
            <w:r w:rsidRPr="006E1251">
              <w:rPr>
                <w:rFonts w:ascii="Times New Roman" w:hAnsi="Times New Roman" w:cs="Times New Roman"/>
                <w:color w:val="000000"/>
                <w:sz w:val="24"/>
                <w:szCs w:val="24"/>
              </w:rPr>
              <w:t>3.3.1.5. Изградња фиксних ограда, унутрашње путне мреже и паркинг места у оквиру простора у власништву предузећа/газдинства.</w:t>
            </w:r>
          </w:p>
        </w:tc>
      </w:tr>
      <w:tr w:rsidR="00607418" w:rsidRPr="006E1251" w14:paraId="2212F17A" w14:textId="77777777">
        <w:trPr>
          <w:trHeight w:val="45"/>
          <w:tblCellSpacing w:w="0" w:type="auto"/>
        </w:trPr>
        <w:tc>
          <w:tcPr>
            <w:tcW w:w="14400" w:type="dxa"/>
            <w:tcBorders>
              <w:top w:val="single" w:sz="8" w:space="0" w:color="000000"/>
              <w:left w:val="single" w:sz="8" w:space="0" w:color="000000"/>
              <w:bottom w:val="single" w:sz="8" w:space="0" w:color="000000"/>
              <w:right w:val="single" w:sz="8" w:space="0" w:color="000000"/>
            </w:tcBorders>
            <w:vAlign w:val="center"/>
          </w:tcPr>
          <w:p w14:paraId="2B7E29B6" w14:textId="77777777" w:rsidR="00607418" w:rsidRPr="006E1251" w:rsidRDefault="006E1251">
            <w:pPr>
              <w:spacing w:after="150"/>
              <w:rPr>
                <w:rFonts w:ascii="Times New Roman" w:hAnsi="Times New Roman" w:cs="Times New Roman"/>
                <w:sz w:val="24"/>
                <w:szCs w:val="24"/>
              </w:rPr>
            </w:pPr>
            <w:r w:rsidRPr="006E1251">
              <w:rPr>
                <w:rFonts w:ascii="Times New Roman" w:hAnsi="Times New Roman" w:cs="Times New Roman"/>
                <w:color w:val="000000"/>
                <w:sz w:val="24"/>
                <w:szCs w:val="24"/>
              </w:rPr>
              <w:t>3.3.2. Опрема</w:t>
            </w:r>
          </w:p>
        </w:tc>
      </w:tr>
      <w:tr w:rsidR="00607418" w:rsidRPr="006E1251" w14:paraId="1DB3C6AB" w14:textId="77777777">
        <w:trPr>
          <w:trHeight w:val="45"/>
          <w:tblCellSpacing w:w="0" w:type="auto"/>
        </w:trPr>
        <w:tc>
          <w:tcPr>
            <w:tcW w:w="14400" w:type="dxa"/>
            <w:tcBorders>
              <w:top w:val="single" w:sz="8" w:space="0" w:color="000000"/>
              <w:left w:val="single" w:sz="8" w:space="0" w:color="000000"/>
              <w:bottom w:val="single" w:sz="8" w:space="0" w:color="000000"/>
              <w:right w:val="single" w:sz="8" w:space="0" w:color="000000"/>
            </w:tcBorders>
            <w:vAlign w:val="center"/>
          </w:tcPr>
          <w:p w14:paraId="4BC69E4D" w14:textId="77777777" w:rsidR="00607418" w:rsidRPr="006E1251" w:rsidRDefault="006E1251">
            <w:pPr>
              <w:spacing w:after="150"/>
              <w:rPr>
                <w:rFonts w:ascii="Times New Roman" w:hAnsi="Times New Roman" w:cs="Times New Roman"/>
                <w:sz w:val="24"/>
                <w:szCs w:val="24"/>
              </w:rPr>
            </w:pPr>
            <w:r w:rsidRPr="006E1251">
              <w:rPr>
                <w:rFonts w:ascii="Times New Roman" w:hAnsi="Times New Roman" w:cs="Times New Roman"/>
                <w:color w:val="000000"/>
                <w:sz w:val="24"/>
                <w:szCs w:val="24"/>
              </w:rPr>
              <w:t>3.3.2.1. Опрема за сушење и сушење замрзавањем (лиофилизација), прање, чишћење и сортирање;</w:t>
            </w:r>
          </w:p>
        </w:tc>
      </w:tr>
      <w:tr w:rsidR="00607418" w:rsidRPr="006E1251" w14:paraId="6E9F31C7" w14:textId="77777777">
        <w:trPr>
          <w:trHeight w:val="45"/>
          <w:tblCellSpacing w:w="0" w:type="auto"/>
        </w:trPr>
        <w:tc>
          <w:tcPr>
            <w:tcW w:w="14400" w:type="dxa"/>
            <w:tcBorders>
              <w:top w:val="single" w:sz="8" w:space="0" w:color="000000"/>
              <w:left w:val="single" w:sz="8" w:space="0" w:color="000000"/>
              <w:bottom w:val="single" w:sz="8" w:space="0" w:color="000000"/>
              <w:right w:val="single" w:sz="8" w:space="0" w:color="000000"/>
            </w:tcBorders>
            <w:vAlign w:val="center"/>
          </w:tcPr>
          <w:p w14:paraId="14D947AB" w14:textId="77777777" w:rsidR="00607418" w:rsidRPr="006E1251" w:rsidRDefault="006E1251">
            <w:pPr>
              <w:spacing w:after="150"/>
              <w:rPr>
                <w:rFonts w:ascii="Times New Roman" w:hAnsi="Times New Roman" w:cs="Times New Roman"/>
                <w:sz w:val="24"/>
                <w:szCs w:val="24"/>
              </w:rPr>
            </w:pPr>
            <w:r w:rsidRPr="006E1251">
              <w:rPr>
                <w:rFonts w:ascii="Times New Roman" w:hAnsi="Times New Roman" w:cs="Times New Roman"/>
                <w:color w:val="000000"/>
                <w:sz w:val="24"/>
                <w:szCs w:val="24"/>
              </w:rPr>
              <w:t>3.3.2.2. Опрема и уређаји за пријем, прераду, паковање, обележавање и привремено складиштење, укључујући линије за пуњење, машине за паковање, машине за обележавање и друга специјализована опрема;</w:t>
            </w:r>
          </w:p>
        </w:tc>
      </w:tr>
      <w:tr w:rsidR="00607418" w:rsidRPr="006E1251" w14:paraId="41EB6C2A" w14:textId="77777777">
        <w:trPr>
          <w:trHeight w:val="45"/>
          <w:tblCellSpacing w:w="0" w:type="auto"/>
        </w:trPr>
        <w:tc>
          <w:tcPr>
            <w:tcW w:w="14400" w:type="dxa"/>
            <w:tcBorders>
              <w:top w:val="single" w:sz="8" w:space="0" w:color="000000"/>
              <w:left w:val="single" w:sz="8" w:space="0" w:color="000000"/>
              <w:bottom w:val="single" w:sz="8" w:space="0" w:color="000000"/>
              <w:right w:val="single" w:sz="8" w:space="0" w:color="000000"/>
            </w:tcBorders>
            <w:vAlign w:val="center"/>
          </w:tcPr>
          <w:p w14:paraId="6C458425" w14:textId="77777777" w:rsidR="00607418" w:rsidRPr="006E1251" w:rsidRDefault="006E1251">
            <w:pPr>
              <w:spacing w:after="150"/>
              <w:rPr>
                <w:rFonts w:ascii="Times New Roman" w:hAnsi="Times New Roman" w:cs="Times New Roman"/>
                <w:sz w:val="24"/>
                <w:szCs w:val="24"/>
              </w:rPr>
            </w:pPr>
            <w:r w:rsidRPr="006E1251">
              <w:rPr>
                <w:rFonts w:ascii="Times New Roman" w:hAnsi="Times New Roman" w:cs="Times New Roman"/>
                <w:color w:val="000000"/>
                <w:sz w:val="24"/>
                <w:szCs w:val="24"/>
              </w:rPr>
              <w:t>3.3.2.3. Опрема за термичку обраду (стерилизација/ пастеризација/ бланширање);</w:t>
            </w:r>
          </w:p>
        </w:tc>
      </w:tr>
      <w:tr w:rsidR="00607418" w:rsidRPr="006E1251" w14:paraId="6A92EAB8" w14:textId="77777777">
        <w:trPr>
          <w:trHeight w:val="45"/>
          <w:tblCellSpacing w:w="0" w:type="auto"/>
        </w:trPr>
        <w:tc>
          <w:tcPr>
            <w:tcW w:w="14400" w:type="dxa"/>
            <w:tcBorders>
              <w:top w:val="single" w:sz="8" w:space="0" w:color="000000"/>
              <w:left w:val="single" w:sz="8" w:space="0" w:color="000000"/>
              <w:bottom w:val="single" w:sz="8" w:space="0" w:color="000000"/>
              <w:right w:val="single" w:sz="8" w:space="0" w:color="000000"/>
            </w:tcBorders>
            <w:vAlign w:val="center"/>
          </w:tcPr>
          <w:p w14:paraId="7FA1504F" w14:textId="77777777" w:rsidR="00607418" w:rsidRPr="006E1251" w:rsidRDefault="006E1251">
            <w:pPr>
              <w:spacing w:after="150"/>
              <w:rPr>
                <w:rFonts w:ascii="Times New Roman" w:hAnsi="Times New Roman" w:cs="Times New Roman"/>
                <w:sz w:val="24"/>
                <w:szCs w:val="24"/>
              </w:rPr>
            </w:pPr>
            <w:r w:rsidRPr="006E1251">
              <w:rPr>
                <w:rFonts w:ascii="Times New Roman" w:hAnsi="Times New Roman" w:cs="Times New Roman"/>
                <w:color w:val="000000"/>
                <w:sz w:val="24"/>
                <w:szCs w:val="24"/>
              </w:rPr>
              <w:t>3.3.2.4. Опрема и уређаји за хлађење и замрзавање (укључујући термоизолационе панеле са пратећим елементима и расхладна вратa);</w:t>
            </w:r>
          </w:p>
        </w:tc>
      </w:tr>
      <w:tr w:rsidR="00607418" w:rsidRPr="006E1251" w14:paraId="390A3B69" w14:textId="77777777">
        <w:trPr>
          <w:trHeight w:val="45"/>
          <w:tblCellSpacing w:w="0" w:type="auto"/>
        </w:trPr>
        <w:tc>
          <w:tcPr>
            <w:tcW w:w="14400" w:type="dxa"/>
            <w:tcBorders>
              <w:top w:val="single" w:sz="8" w:space="0" w:color="000000"/>
              <w:left w:val="single" w:sz="8" w:space="0" w:color="000000"/>
              <w:bottom w:val="single" w:sz="8" w:space="0" w:color="000000"/>
              <w:right w:val="single" w:sz="8" w:space="0" w:color="000000"/>
            </w:tcBorders>
            <w:vAlign w:val="center"/>
          </w:tcPr>
          <w:p w14:paraId="21439725" w14:textId="77777777" w:rsidR="00607418" w:rsidRPr="006E1251" w:rsidRDefault="006E1251">
            <w:pPr>
              <w:spacing w:after="150"/>
              <w:rPr>
                <w:rFonts w:ascii="Times New Roman" w:hAnsi="Times New Roman" w:cs="Times New Roman"/>
                <w:sz w:val="24"/>
                <w:szCs w:val="24"/>
              </w:rPr>
            </w:pPr>
            <w:r w:rsidRPr="006E1251">
              <w:rPr>
                <w:rFonts w:ascii="Times New Roman" w:hAnsi="Times New Roman" w:cs="Times New Roman"/>
                <w:color w:val="000000"/>
                <w:sz w:val="24"/>
                <w:szCs w:val="24"/>
              </w:rPr>
              <w:t>3.3.2.5. Опрема за вештачку вентилацију, климатизацију, хлађење и грејање, противпожарну заштиту објеката за прераду и складиштење, системи за снабдевање водом, гасом, електричном енергијом и канализациони систем;</w:t>
            </w:r>
          </w:p>
        </w:tc>
      </w:tr>
      <w:tr w:rsidR="00607418" w:rsidRPr="006E1251" w14:paraId="0E2D4A84" w14:textId="77777777">
        <w:trPr>
          <w:trHeight w:val="45"/>
          <w:tblCellSpacing w:w="0" w:type="auto"/>
        </w:trPr>
        <w:tc>
          <w:tcPr>
            <w:tcW w:w="14400" w:type="dxa"/>
            <w:tcBorders>
              <w:top w:val="single" w:sz="8" w:space="0" w:color="000000"/>
              <w:left w:val="single" w:sz="8" w:space="0" w:color="000000"/>
              <w:bottom w:val="single" w:sz="8" w:space="0" w:color="000000"/>
              <w:right w:val="single" w:sz="8" w:space="0" w:color="000000"/>
            </w:tcBorders>
            <w:vAlign w:val="center"/>
          </w:tcPr>
          <w:p w14:paraId="5896043C" w14:textId="77777777" w:rsidR="00607418" w:rsidRPr="006E1251" w:rsidRDefault="006E1251">
            <w:pPr>
              <w:spacing w:after="150"/>
              <w:rPr>
                <w:rFonts w:ascii="Times New Roman" w:hAnsi="Times New Roman" w:cs="Times New Roman"/>
                <w:sz w:val="24"/>
                <w:szCs w:val="24"/>
              </w:rPr>
            </w:pPr>
            <w:r w:rsidRPr="006E1251">
              <w:rPr>
                <w:rFonts w:ascii="Times New Roman" w:hAnsi="Times New Roman" w:cs="Times New Roman"/>
                <w:color w:val="000000"/>
                <w:sz w:val="24"/>
                <w:szCs w:val="24"/>
              </w:rPr>
              <w:t>3.3.2.6. Опрема за превоз воћа и поврћа (бокс палете, пластични контејнери, изузев гајби);</w:t>
            </w:r>
          </w:p>
        </w:tc>
      </w:tr>
      <w:tr w:rsidR="00607418" w:rsidRPr="006E1251" w14:paraId="0FB9127F" w14:textId="77777777">
        <w:trPr>
          <w:trHeight w:val="45"/>
          <w:tblCellSpacing w:w="0" w:type="auto"/>
        </w:trPr>
        <w:tc>
          <w:tcPr>
            <w:tcW w:w="14400" w:type="dxa"/>
            <w:tcBorders>
              <w:top w:val="single" w:sz="8" w:space="0" w:color="000000"/>
              <w:left w:val="single" w:sz="8" w:space="0" w:color="000000"/>
              <w:bottom w:val="single" w:sz="8" w:space="0" w:color="000000"/>
              <w:right w:val="single" w:sz="8" w:space="0" w:color="000000"/>
            </w:tcBorders>
            <w:vAlign w:val="center"/>
          </w:tcPr>
          <w:p w14:paraId="7A905FD3" w14:textId="77777777" w:rsidR="00607418" w:rsidRPr="006E1251" w:rsidRDefault="006E1251">
            <w:pPr>
              <w:spacing w:after="150"/>
              <w:rPr>
                <w:rFonts w:ascii="Times New Roman" w:hAnsi="Times New Roman" w:cs="Times New Roman"/>
                <w:sz w:val="24"/>
                <w:szCs w:val="24"/>
              </w:rPr>
            </w:pPr>
            <w:r w:rsidRPr="006E1251">
              <w:rPr>
                <w:rFonts w:ascii="Times New Roman" w:hAnsi="Times New Roman" w:cs="Times New Roman"/>
                <w:color w:val="000000"/>
                <w:sz w:val="24"/>
                <w:szCs w:val="24"/>
              </w:rPr>
              <w:t>3.3.2.7. Уређаји за превоз у кругу објекта у складу са захтевима пројекта;</w:t>
            </w:r>
          </w:p>
        </w:tc>
      </w:tr>
      <w:tr w:rsidR="00607418" w:rsidRPr="006E1251" w14:paraId="1736C4FB" w14:textId="77777777">
        <w:trPr>
          <w:trHeight w:val="45"/>
          <w:tblCellSpacing w:w="0" w:type="auto"/>
        </w:trPr>
        <w:tc>
          <w:tcPr>
            <w:tcW w:w="14400" w:type="dxa"/>
            <w:tcBorders>
              <w:top w:val="single" w:sz="8" w:space="0" w:color="000000"/>
              <w:left w:val="single" w:sz="8" w:space="0" w:color="000000"/>
              <w:bottom w:val="single" w:sz="8" w:space="0" w:color="000000"/>
              <w:right w:val="single" w:sz="8" w:space="0" w:color="000000"/>
            </w:tcBorders>
            <w:vAlign w:val="center"/>
          </w:tcPr>
          <w:p w14:paraId="4A075AE4" w14:textId="77777777" w:rsidR="00607418" w:rsidRPr="006E1251" w:rsidRDefault="006E1251">
            <w:pPr>
              <w:spacing w:after="150"/>
              <w:rPr>
                <w:rFonts w:ascii="Times New Roman" w:hAnsi="Times New Roman" w:cs="Times New Roman"/>
                <w:sz w:val="24"/>
                <w:szCs w:val="24"/>
              </w:rPr>
            </w:pPr>
            <w:r w:rsidRPr="006E1251">
              <w:rPr>
                <w:rFonts w:ascii="Times New Roman" w:hAnsi="Times New Roman" w:cs="Times New Roman"/>
                <w:color w:val="000000"/>
                <w:sz w:val="24"/>
                <w:szCs w:val="24"/>
              </w:rPr>
              <w:t>3.3.2.8. Опрема и уређаји за третман отпада и отпадних вода (физички, хемијски и биолошки третман), управљање отпадом и спречавање загађења ваздуха;</w:t>
            </w:r>
          </w:p>
        </w:tc>
      </w:tr>
      <w:tr w:rsidR="00607418" w:rsidRPr="006E1251" w14:paraId="5BC43940" w14:textId="77777777">
        <w:trPr>
          <w:trHeight w:val="45"/>
          <w:tblCellSpacing w:w="0" w:type="auto"/>
        </w:trPr>
        <w:tc>
          <w:tcPr>
            <w:tcW w:w="14400" w:type="dxa"/>
            <w:tcBorders>
              <w:top w:val="single" w:sz="8" w:space="0" w:color="000000"/>
              <w:left w:val="single" w:sz="8" w:space="0" w:color="000000"/>
              <w:bottom w:val="single" w:sz="8" w:space="0" w:color="000000"/>
              <w:right w:val="single" w:sz="8" w:space="0" w:color="000000"/>
            </w:tcBorders>
            <w:vAlign w:val="center"/>
          </w:tcPr>
          <w:p w14:paraId="2B2F9718" w14:textId="77777777" w:rsidR="00607418" w:rsidRPr="006E1251" w:rsidRDefault="006E1251">
            <w:pPr>
              <w:spacing w:after="150"/>
              <w:rPr>
                <w:rFonts w:ascii="Times New Roman" w:hAnsi="Times New Roman" w:cs="Times New Roman"/>
                <w:sz w:val="24"/>
                <w:szCs w:val="24"/>
              </w:rPr>
            </w:pPr>
            <w:r w:rsidRPr="006E1251">
              <w:rPr>
                <w:rFonts w:ascii="Times New Roman" w:hAnsi="Times New Roman" w:cs="Times New Roman"/>
                <w:color w:val="000000"/>
                <w:sz w:val="24"/>
                <w:szCs w:val="24"/>
              </w:rPr>
              <w:t>3.3.2.9. Опрема за спречавање загађења ваздуха и обнављање растварача;</w:t>
            </w:r>
          </w:p>
        </w:tc>
      </w:tr>
      <w:tr w:rsidR="00607418" w:rsidRPr="006E1251" w14:paraId="3C5EECC8" w14:textId="77777777">
        <w:trPr>
          <w:trHeight w:val="45"/>
          <w:tblCellSpacing w:w="0" w:type="auto"/>
        </w:trPr>
        <w:tc>
          <w:tcPr>
            <w:tcW w:w="14400" w:type="dxa"/>
            <w:tcBorders>
              <w:top w:val="single" w:sz="8" w:space="0" w:color="000000"/>
              <w:left w:val="single" w:sz="8" w:space="0" w:color="000000"/>
              <w:bottom w:val="single" w:sz="8" w:space="0" w:color="000000"/>
              <w:right w:val="single" w:sz="8" w:space="0" w:color="000000"/>
            </w:tcBorders>
            <w:vAlign w:val="center"/>
          </w:tcPr>
          <w:p w14:paraId="11D53BAC" w14:textId="77777777" w:rsidR="00607418" w:rsidRPr="006E1251" w:rsidRDefault="006E1251">
            <w:pPr>
              <w:spacing w:after="150"/>
              <w:rPr>
                <w:rFonts w:ascii="Times New Roman" w:hAnsi="Times New Roman" w:cs="Times New Roman"/>
                <w:sz w:val="24"/>
                <w:szCs w:val="24"/>
              </w:rPr>
            </w:pPr>
            <w:r w:rsidRPr="006E1251">
              <w:rPr>
                <w:rFonts w:ascii="Times New Roman" w:hAnsi="Times New Roman" w:cs="Times New Roman"/>
                <w:color w:val="000000"/>
                <w:sz w:val="24"/>
                <w:szCs w:val="24"/>
              </w:rPr>
              <w:t>3.3.2.10. Опрема за прање, дезинфекцију и хигијенско сушење руку у објектима за рад и санитарним просторијама (укључујући тушеве), опрема за просторије за смештај гардеробе, опрема за чишћење, прање и дезинфекцију одеће и обуће;</w:t>
            </w:r>
          </w:p>
        </w:tc>
      </w:tr>
      <w:tr w:rsidR="00607418" w:rsidRPr="006E1251" w14:paraId="63E82C72" w14:textId="77777777">
        <w:trPr>
          <w:trHeight w:val="45"/>
          <w:tblCellSpacing w:w="0" w:type="auto"/>
        </w:trPr>
        <w:tc>
          <w:tcPr>
            <w:tcW w:w="14400" w:type="dxa"/>
            <w:tcBorders>
              <w:top w:val="single" w:sz="8" w:space="0" w:color="000000"/>
              <w:left w:val="single" w:sz="8" w:space="0" w:color="000000"/>
              <w:bottom w:val="single" w:sz="8" w:space="0" w:color="000000"/>
              <w:right w:val="single" w:sz="8" w:space="0" w:color="000000"/>
            </w:tcBorders>
            <w:vAlign w:val="center"/>
          </w:tcPr>
          <w:p w14:paraId="20AE9072" w14:textId="77777777" w:rsidR="00607418" w:rsidRPr="006E1251" w:rsidRDefault="006E1251">
            <w:pPr>
              <w:spacing w:after="150"/>
              <w:rPr>
                <w:rFonts w:ascii="Times New Roman" w:hAnsi="Times New Roman" w:cs="Times New Roman"/>
                <w:sz w:val="24"/>
                <w:szCs w:val="24"/>
              </w:rPr>
            </w:pPr>
            <w:r w:rsidRPr="006E1251">
              <w:rPr>
                <w:rFonts w:ascii="Times New Roman" w:hAnsi="Times New Roman" w:cs="Times New Roman"/>
                <w:color w:val="000000"/>
                <w:sz w:val="24"/>
                <w:szCs w:val="24"/>
              </w:rPr>
              <w:t>3.3.2.11. Опрема за пријем сировина;</w:t>
            </w:r>
          </w:p>
        </w:tc>
      </w:tr>
      <w:tr w:rsidR="00607418" w:rsidRPr="006E1251" w14:paraId="1556615B" w14:textId="77777777">
        <w:trPr>
          <w:trHeight w:val="45"/>
          <w:tblCellSpacing w:w="0" w:type="auto"/>
        </w:trPr>
        <w:tc>
          <w:tcPr>
            <w:tcW w:w="14400" w:type="dxa"/>
            <w:tcBorders>
              <w:top w:val="single" w:sz="8" w:space="0" w:color="000000"/>
              <w:left w:val="single" w:sz="8" w:space="0" w:color="000000"/>
              <w:bottom w:val="single" w:sz="8" w:space="0" w:color="000000"/>
              <w:right w:val="single" w:sz="8" w:space="0" w:color="000000"/>
            </w:tcBorders>
            <w:vAlign w:val="center"/>
          </w:tcPr>
          <w:p w14:paraId="5CFDF2BF" w14:textId="77777777" w:rsidR="00607418" w:rsidRPr="006E1251" w:rsidRDefault="006E1251">
            <w:pPr>
              <w:spacing w:after="150"/>
              <w:rPr>
                <w:rFonts w:ascii="Times New Roman" w:hAnsi="Times New Roman" w:cs="Times New Roman"/>
                <w:sz w:val="24"/>
                <w:szCs w:val="24"/>
              </w:rPr>
            </w:pPr>
            <w:r w:rsidRPr="006E1251">
              <w:rPr>
                <w:rFonts w:ascii="Times New Roman" w:hAnsi="Times New Roman" w:cs="Times New Roman"/>
                <w:color w:val="000000"/>
                <w:sz w:val="24"/>
                <w:szCs w:val="24"/>
              </w:rPr>
              <w:t>3.3.2.12. Лабораторијска опрема, изузев стаклених судова (саставни део пројекта);</w:t>
            </w:r>
          </w:p>
        </w:tc>
      </w:tr>
      <w:tr w:rsidR="00607418" w:rsidRPr="006E1251" w14:paraId="434FF025" w14:textId="77777777">
        <w:trPr>
          <w:trHeight w:val="45"/>
          <w:tblCellSpacing w:w="0" w:type="auto"/>
        </w:trPr>
        <w:tc>
          <w:tcPr>
            <w:tcW w:w="14400" w:type="dxa"/>
            <w:tcBorders>
              <w:top w:val="single" w:sz="8" w:space="0" w:color="000000"/>
              <w:left w:val="single" w:sz="8" w:space="0" w:color="000000"/>
              <w:bottom w:val="single" w:sz="8" w:space="0" w:color="000000"/>
              <w:right w:val="single" w:sz="8" w:space="0" w:color="000000"/>
            </w:tcBorders>
            <w:vAlign w:val="center"/>
          </w:tcPr>
          <w:p w14:paraId="2DE19CFA" w14:textId="77777777" w:rsidR="00607418" w:rsidRPr="006E1251" w:rsidRDefault="006E1251">
            <w:pPr>
              <w:spacing w:after="150"/>
              <w:rPr>
                <w:rFonts w:ascii="Times New Roman" w:hAnsi="Times New Roman" w:cs="Times New Roman"/>
                <w:sz w:val="24"/>
                <w:szCs w:val="24"/>
              </w:rPr>
            </w:pPr>
            <w:r w:rsidRPr="006E1251">
              <w:rPr>
                <w:rFonts w:ascii="Times New Roman" w:hAnsi="Times New Roman" w:cs="Times New Roman"/>
                <w:color w:val="000000"/>
                <w:sz w:val="24"/>
                <w:szCs w:val="24"/>
              </w:rPr>
              <w:t>3.3.2.13. Опрема за детекцију стакла и метала и/или других физичких ризика;</w:t>
            </w:r>
          </w:p>
        </w:tc>
      </w:tr>
      <w:tr w:rsidR="00607418" w:rsidRPr="006E1251" w14:paraId="1C529ED4" w14:textId="77777777">
        <w:trPr>
          <w:trHeight w:val="45"/>
          <w:tblCellSpacing w:w="0" w:type="auto"/>
        </w:trPr>
        <w:tc>
          <w:tcPr>
            <w:tcW w:w="14400" w:type="dxa"/>
            <w:tcBorders>
              <w:top w:val="single" w:sz="8" w:space="0" w:color="000000"/>
              <w:left w:val="single" w:sz="8" w:space="0" w:color="000000"/>
              <w:bottom w:val="single" w:sz="8" w:space="0" w:color="000000"/>
              <w:right w:val="single" w:sz="8" w:space="0" w:color="000000"/>
            </w:tcBorders>
            <w:vAlign w:val="center"/>
          </w:tcPr>
          <w:p w14:paraId="6CBCA6A9" w14:textId="77777777" w:rsidR="00607418" w:rsidRPr="006E1251" w:rsidRDefault="006E1251">
            <w:pPr>
              <w:spacing w:after="150"/>
              <w:rPr>
                <w:rFonts w:ascii="Times New Roman" w:hAnsi="Times New Roman" w:cs="Times New Roman"/>
                <w:sz w:val="24"/>
                <w:szCs w:val="24"/>
              </w:rPr>
            </w:pPr>
            <w:r w:rsidRPr="006E1251">
              <w:rPr>
                <w:rFonts w:ascii="Times New Roman" w:hAnsi="Times New Roman" w:cs="Times New Roman"/>
                <w:color w:val="000000"/>
                <w:sz w:val="24"/>
                <w:szCs w:val="24"/>
              </w:rPr>
              <w:t>3.3.2.14. Опрема за складиштење сировина и готових производа у складу са захтевима пројекта;</w:t>
            </w:r>
          </w:p>
        </w:tc>
      </w:tr>
      <w:tr w:rsidR="00607418" w:rsidRPr="006E1251" w14:paraId="3202D4CA" w14:textId="77777777">
        <w:trPr>
          <w:trHeight w:val="45"/>
          <w:tblCellSpacing w:w="0" w:type="auto"/>
        </w:trPr>
        <w:tc>
          <w:tcPr>
            <w:tcW w:w="14400" w:type="dxa"/>
            <w:tcBorders>
              <w:top w:val="single" w:sz="8" w:space="0" w:color="000000"/>
              <w:left w:val="single" w:sz="8" w:space="0" w:color="000000"/>
              <w:bottom w:val="single" w:sz="8" w:space="0" w:color="000000"/>
              <w:right w:val="single" w:sz="8" w:space="0" w:color="000000"/>
            </w:tcBorders>
            <w:vAlign w:val="center"/>
          </w:tcPr>
          <w:p w14:paraId="28A3E131" w14:textId="77777777" w:rsidR="00607418" w:rsidRPr="006E1251" w:rsidRDefault="006E1251">
            <w:pPr>
              <w:spacing w:after="150"/>
              <w:rPr>
                <w:rFonts w:ascii="Times New Roman" w:hAnsi="Times New Roman" w:cs="Times New Roman"/>
                <w:sz w:val="24"/>
                <w:szCs w:val="24"/>
              </w:rPr>
            </w:pPr>
            <w:r w:rsidRPr="006E1251">
              <w:rPr>
                <w:rFonts w:ascii="Times New Roman" w:hAnsi="Times New Roman" w:cs="Times New Roman"/>
                <w:color w:val="000000"/>
                <w:sz w:val="24"/>
                <w:szCs w:val="24"/>
              </w:rPr>
              <w:lastRenderedPageBreak/>
              <w:t>3.3.2.15. Инвестиције у опрему за производњу електричне и топлотне енергије из обновљивих извора за сопствено коришћење: соларне енергије, енергије ветра, биомасе, биогаса, геотермалне енергије и других видова обновљивих извора енергије, укључујући опрему за повезивање постројења на дистрибутивну мрежу;</w:t>
            </w:r>
          </w:p>
        </w:tc>
      </w:tr>
      <w:tr w:rsidR="00607418" w:rsidRPr="006E1251" w14:paraId="67C84B5C" w14:textId="77777777">
        <w:trPr>
          <w:trHeight w:val="45"/>
          <w:tblCellSpacing w:w="0" w:type="auto"/>
        </w:trPr>
        <w:tc>
          <w:tcPr>
            <w:tcW w:w="14400" w:type="dxa"/>
            <w:tcBorders>
              <w:top w:val="single" w:sz="8" w:space="0" w:color="000000"/>
              <w:left w:val="single" w:sz="8" w:space="0" w:color="000000"/>
              <w:bottom w:val="single" w:sz="8" w:space="0" w:color="000000"/>
              <w:right w:val="single" w:sz="8" w:space="0" w:color="000000"/>
            </w:tcBorders>
            <w:vAlign w:val="center"/>
          </w:tcPr>
          <w:p w14:paraId="31AA27DE" w14:textId="77777777" w:rsidR="00607418" w:rsidRPr="006E1251" w:rsidRDefault="006E1251">
            <w:pPr>
              <w:spacing w:after="150"/>
              <w:rPr>
                <w:rFonts w:ascii="Times New Roman" w:hAnsi="Times New Roman" w:cs="Times New Roman"/>
                <w:sz w:val="24"/>
                <w:szCs w:val="24"/>
              </w:rPr>
            </w:pPr>
            <w:r w:rsidRPr="006E1251">
              <w:rPr>
                <w:rFonts w:ascii="Times New Roman" w:hAnsi="Times New Roman" w:cs="Times New Roman"/>
                <w:color w:val="000000"/>
                <w:sz w:val="24"/>
                <w:szCs w:val="24"/>
              </w:rPr>
              <w:t>3.3.2.16. Инвестиције у технологије које доприносе енергетској ефикасности и заштити животне средине.</w:t>
            </w:r>
          </w:p>
        </w:tc>
      </w:tr>
      <w:tr w:rsidR="00607418" w:rsidRPr="006E1251" w14:paraId="3A7AE049" w14:textId="77777777">
        <w:trPr>
          <w:trHeight w:val="45"/>
          <w:tblCellSpacing w:w="0" w:type="auto"/>
        </w:trPr>
        <w:tc>
          <w:tcPr>
            <w:tcW w:w="14400" w:type="dxa"/>
            <w:tcBorders>
              <w:top w:val="single" w:sz="8" w:space="0" w:color="000000"/>
              <w:left w:val="single" w:sz="8" w:space="0" w:color="000000"/>
              <w:bottom w:val="single" w:sz="8" w:space="0" w:color="000000"/>
              <w:right w:val="single" w:sz="8" w:space="0" w:color="000000"/>
            </w:tcBorders>
            <w:vAlign w:val="center"/>
          </w:tcPr>
          <w:p w14:paraId="09FFEEDA" w14:textId="77777777" w:rsidR="00607418" w:rsidRPr="006E1251" w:rsidRDefault="006E1251">
            <w:pPr>
              <w:spacing w:after="150"/>
              <w:rPr>
                <w:rFonts w:ascii="Times New Roman" w:hAnsi="Times New Roman" w:cs="Times New Roman"/>
                <w:sz w:val="24"/>
                <w:szCs w:val="24"/>
              </w:rPr>
            </w:pPr>
            <w:r w:rsidRPr="006E1251">
              <w:rPr>
                <w:rFonts w:ascii="Times New Roman" w:hAnsi="Times New Roman" w:cs="Times New Roman"/>
                <w:color w:val="000000"/>
                <w:sz w:val="24"/>
                <w:szCs w:val="24"/>
              </w:rPr>
              <w:t>3.4. СЕКТОР JAJA</w:t>
            </w:r>
          </w:p>
        </w:tc>
      </w:tr>
      <w:tr w:rsidR="00607418" w:rsidRPr="006E1251" w14:paraId="3C3EA0F9" w14:textId="77777777">
        <w:trPr>
          <w:trHeight w:val="45"/>
          <w:tblCellSpacing w:w="0" w:type="auto"/>
        </w:trPr>
        <w:tc>
          <w:tcPr>
            <w:tcW w:w="14400" w:type="dxa"/>
            <w:tcBorders>
              <w:top w:val="single" w:sz="8" w:space="0" w:color="000000"/>
              <w:left w:val="single" w:sz="8" w:space="0" w:color="000000"/>
              <w:bottom w:val="single" w:sz="8" w:space="0" w:color="000000"/>
              <w:right w:val="single" w:sz="8" w:space="0" w:color="000000"/>
            </w:tcBorders>
            <w:vAlign w:val="center"/>
          </w:tcPr>
          <w:p w14:paraId="16FB281D" w14:textId="77777777" w:rsidR="00607418" w:rsidRPr="006E1251" w:rsidRDefault="006E1251">
            <w:pPr>
              <w:spacing w:after="150"/>
              <w:rPr>
                <w:rFonts w:ascii="Times New Roman" w:hAnsi="Times New Roman" w:cs="Times New Roman"/>
                <w:sz w:val="24"/>
                <w:szCs w:val="24"/>
              </w:rPr>
            </w:pPr>
            <w:r w:rsidRPr="006E1251">
              <w:rPr>
                <w:rFonts w:ascii="Times New Roman" w:hAnsi="Times New Roman" w:cs="Times New Roman"/>
                <w:color w:val="000000"/>
                <w:sz w:val="24"/>
                <w:szCs w:val="24"/>
              </w:rPr>
              <w:t>3.4.1. Изградња</w:t>
            </w:r>
          </w:p>
        </w:tc>
      </w:tr>
      <w:tr w:rsidR="00607418" w:rsidRPr="006E1251" w14:paraId="590F8950" w14:textId="77777777">
        <w:trPr>
          <w:trHeight w:val="45"/>
          <w:tblCellSpacing w:w="0" w:type="auto"/>
        </w:trPr>
        <w:tc>
          <w:tcPr>
            <w:tcW w:w="14400" w:type="dxa"/>
            <w:tcBorders>
              <w:top w:val="single" w:sz="8" w:space="0" w:color="000000"/>
              <w:left w:val="single" w:sz="8" w:space="0" w:color="000000"/>
              <w:bottom w:val="single" w:sz="8" w:space="0" w:color="000000"/>
              <w:right w:val="single" w:sz="8" w:space="0" w:color="000000"/>
            </w:tcBorders>
            <w:vAlign w:val="center"/>
          </w:tcPr>
          <w:p w14:paraId="49B25263" w14:textId="77777777" w:rsidR="00607418" w:rsidRPr="006E1251" w:rsidRDefault="006E1251">
            <w:pPr>
              <w:spacing w:after="150"/>
              <w:rPr>
                <w:rFonts w:ascii="Times New Roman" w:hAnsi="Times New Roman" w:cs="Times New Roman"/>
                <w:sz w:val="24"/>
                <w:szCs w:val="24"/>
              </w:rPr>
            </w:pPr>
            <w:r w:rsidRPr="006E1251">
              <w:rPr>
                <w:rFonts w:ascii="Times New Roman" w:hAnsi="Times New Roman" w:cs="Times New Roman"/>
                <w:color w:val="000000"/>
                <w:sz w:val="24"/>
                <w:szCs w:val="24"/>
              </w:rPr>
              <w:t>3.4.1.1. Изградња објеката за производњу производа од јаја укључујући објекте/простор за: пријем и складиштење јаја; производни процес са посебним микроклиматским условима, паковање; складиштење готових производа; складиштење амбалаже; одвојено складиштење прибора, опреме и посуда за чишћење, прање и дезинфекцију; одвојено сакупљање и складиштење нуспроизвода животињског порекла који нису намењени за исхрану људи; инсталацију вентилације, климатизације, хлађења и грејања; противпожарне резервоаре и хидрантску мрежу; пратећа енергетска постројења, укључујући изградњу система за водоснабдевање и системе за третман водом за даље технолошке процесе (укључујући бунаре), снабдевање гасом, струјом (укључујући генераторе) и канализациони систем;</w:t>
            </w:r>
          </w:p>
        </w:tc>
      </w:tr>
      <w:tr w:rsidR="00607418" w:rsidRPr="006E1251" w14:paraId="4189E4FC" w14:textId="77777777">
        <w:trPr>
          <w:trHeight w:val="45"/>
          <w:tblCellSpacing w:w="0" w:type="auto"/>
        </w:trPr>
        <w:tc>
          <w:tcPr>
            <w:tcW w:w="14400" w:type="dxa"/>
            <w:tcBorders>
              <w:top w:val="single" w:sz="8" w:space="0" w:color="000000"/>
              <w:left w:val="single" w:sz="8" w:space="0" w:color="000000"/>
              <w:bottom w:val="single" w:sz="8" w:space="0" w:color="000000"/>
              <w:right w:val="single" w:sz="8" w:space="0" w:color="000000"/>
            </w:tcBorders>
            <w:vAlign w:val="center"/>
          </w:tcPr>
          <w:p w14:paraId="4413AABD" w14:textId="77777777" w:rsidR="00607418" w:rsidRPr="006E1251" w:rsidRDefault="006E1251">
            <w:pPr>
              <w:spacing w:after="150"/>
              <w:rPr>
                <w:rFonts w:ascii="Times New Roman" w:hAnsi="Times New Roman" w:cs="Times New Roman"/>
                <w:sz w:val="24"/>
                <w:szCs w:val="24"/>
              </w:rPr>
            </w:pPr>
            <w:r w:rsidRPr="006E1251">
              <w:rPr>
                <w:rFonts w:ascii="Times New Roman" w:hAnsi="Times New Roman" w:cs="Times New Roman"/>
                <w:color w:val="000000"/>
                <w:sz w:val="24"/>
                <w:szCs w:val="24"/>
              </w:rPr>
              <w:t>3.4.1.2. Изградња простора са одговарајућом опремом за чишћење, прање и дезинфекцију возила за превоз јаја и производа од јаја;</w:t>
            </w:r>
          </w:p>
        </w:tc>
      </w:tr>
      <w:tr w:rsidR="00607418" w:rsidRPr="006E1251" w14:paraId="5CC6C742" w14:textId="77777777">
        <w:trPr>
          <w:trHeight w:val="45"/>
          <w:tblCellSpacing w:w="0" w:type="auto"/>
        </w:trPr>
        <w:tc>
          <w:tcPr>
            <w:tcW w:w="14400" w:type="dxa"/>
            <w:tcBorders>
              <w:top w:val="single" w:sz="8" w:space="0" w:color="000000"/>
              <w:left w:val="single" w:sz="8" w:space="0" w:color="000000"/>
              <w:bottom w:val="single" w:sz="8" w:space="0" w:color="000000"/>
              <w:right w:val="single" w:sz="8" w:space="0" w:color="000000"/>
            </w:tcBorders>
            <w:vAlign w:val="center"/>
          </w:tcPr>
          <w:p w14:paraId="62226698" w14:textId="77777777" w:rsidR="00607418" w:rsidRPr="006E1251" w:rsidRDefault="006E1251">
            <w:pPr>
              <w:spacing w:after="150"/>
              <w:rPr>
                <w:rFonts w:ascii="Times New Roman" w:hAnsi="Times New Roman" w:cs="Times New Roman"/>
                <w:sz w:val="24"/>
                <w:szCs w:val="24"/>
              </w:rPr>
            </w:pPr>
            <w:r w:rsidRPr="006E1251">
              <w:rPr>
                <w:rFonts w:ascii="Times New Roman" w:hAnsi="Times New Roman" w:cs="Times New Roman"/>
                <w:color w:val="000000"/>
                <w:sz w:val="24"/>
                <w:szCs w:val="24"/>
              </w:rPr>
              <w:t>3.4.1.3. Изградња управне зграде са пратећим објектима (канцеларије за лиценциране ветеринаре и ветеринарске инспекторе, лабораторије, просторије за дневни боравак радника, просторије за пресвлачење и санитарне просторије, складишта за репроматеријал, средства за чишћење, прање и дезинфекцију);</w:t>
            </w:r>
          </w:p>
        </w:tc>
      </w:tr>
      <w:tr w:rsidR="00607418" w:rsidRPr="006E1251" w14:paraId="671AAD55" w14:textId="77777777">
        <w:trPr>
          <w:trHeight w:val="45"/>
          <w:tblCellSpacing w:w="0" w:type="auto"/>
        </w:trPr>
        <w:tc>
          <w:tcPr>
            <w:tcW w:w="14400" w:type="dxa"/>
            <w:tcBorders>
              <w:top w:val="single" w:sz="8" w:space="0" w:color="000000"/>
              <w:left w:val="single" w:sz="8" w:space="0" w:color="000000"/>
              <w:bottom w:val="single" w:sz="8" w:space="0" w:color="000000"/>
              <w:right w:val="single" w:sz="8" w:space="0" w:color="000000"/>
            </w:tcBorders>
            <w:vAlign w:val="center"/>
          </w:tcPr>
          <w:p w14:paraId="50D71A59" w14:textId="77777777" w:rsidR="00607418" w:rsidRPr="006E1251" w:rsidRDefault="006E1251">
            <w:pPr>
              <w:spacing w:after="150"/>
              <w:rPr>
                <w:rFonts w:ascii="Times New Roman" w:hAnsi="Times New Roman" w:cs="Times New Roman"/>
                <w:sz w:val="24"/>
                <w:szCs w:val="24"/>
              </w:rPr>
            </w:pPr>
            <w:r w:rsidRPr="006E1251">
              <w:rPr>
                <w:rFonts w:ascii="Times New Roman" w:hAnsi="Times New Roman" w:cs="Times New Roman"/>
                <w:color w:val="000000"/>
                <w:sz w:val="24"/>
                <w:szCs w:val="24"/>
              </w:rPr>
              <w:t>3.4.1.4. Изградња објеката за третман отпадних вода, управљање отпадом и спречавање загађења ваздуха;</w:t>
            </w:r>
          </w:p>
        </w:tc>
      </w:tr>
      <w:tr w:rsidR="00607418" w:rsidRPr="006E1251" w14:paraId="7D47FF20" w14:textId="77777777">
        <w:trPr>
          <w:trHeight w:val="45"/>
          <w:tblCellSpacing w:w="0" w:type="auto"/>
        </w:trPr>
        <w:tc>
          <w:tcPr>
            <w:tcW w:w="14400" w:type="dxa"/>
            <w:tcBorders>
              <w:top w:val="single" w:sz="8" w:space="0" w:color="000000"/>
              <w:left w:val="single" w:sz="8" w:space="0" w:color="000000"/>
              <w:bottom w:val="single" w:sz="8" w:space="0" w:color="000000"/>
              <w:right w:val="single" w:sz="8" w:space="0" w:color="000000"/>
            </w:tcBorders>
            <w:vAlign w:val="center"/>
          </w:tcPr>
          <w:p w14:paraId="05789064" w14:textId="77777777" w:rsidR="00607418" w:rsidRPr="006E1251" w:rsidRDefault="006E1251">
            <w:pPr>
              <w:spacing w:after="150"/>
              <w:rPr>
                <w:rFonts w:ascii="Times New Roman" w:hAnsi="Times New Roman" w:cs="Times New Roman"/>
                <w:sz w:val="24"/>
                <w:szCs w:val="24"/>
              </w:rPr>
            </w:pPr>
            <w:r w:rsidRPr="006E1251">
              <w:rPr>
                <w:rFonts w:ascii="Times New Roman" w:hAnsi="Times New Roman" w:cs="Times New Roman"/>
                <w:color w:val="000000"/>
                <w:sz w:val="24"/>
                <w:szCs w:val="24"/>
              </w:rPr>
              <w:t>3.4.1.5. Изградња фиксних ограда, мреже унутрашњих путева и паркинг места у оквиру предузећа/газдинства;</w:t>
            </w:r>
          </w:p>
        </w:tc>
      </w:tr>
      <w:tr w:rsidR="00607418" w:rsidRPr="006E1251" w14:paraId="5B6FC2AC" w14:textId="77777777">
        <w:trPr>
          <w:trHeight w:val="45"/>
          <w:tblCellSpacing w:w="0" w:type="auto"/>
        </w:trPr>
        <w:tc>
          <w:tcPr>
            <w:tcW w:w="14400" w:type="dxa"/>
            <w:tcBorders>
              <w:top w:val="single" w:sz="8" w:space="0" w:color="000000"/>
              <w:left w:val="single" w:sz="8" w:space="0" w:color="000000"/>
              <w:bottom w:val="single" w:sz="8" w:space="0" w:color="000000"/>
              <w:right w:val="single" w:sz="8" w:space="0" w:color="000000"/>
            </w:tcBorders>
            <w:vAlign w:val="center"/>
          </w:tcPr>
          <w:p w14:paraId="4E1374AC" w14:textId="77777777" w:rsidR="00607418" w:rsidRPr="006E1251" w:rsidRDefault="006E1251">
            <w:pPr>
              <w:spacing w:after="150"/>
              <w:rPr>
                <w:rFonts w:ascii="Times New Roman" w:hAnsi="Times New Roman" w:cs="Times New Roman"/>
                <w:sz w:val="24"/>
                <w:szCs w:val="24"/>
              </w:rPr>
            </w:pPr>
            <w:r w:rsidRPr="006E1251">
              <w:rPr>
                <w:rFonts w:ascii="Times New Roman" w:hAnsi="Times New Roman" w:cs="Times New Roman"/>
                <w:color w:val="000000"/>
                <w:sz w:val="24"/>
                <w:szCs w:val="24"/>
              </w:rPr>
              <w:t>3.4.1.6. Изградња покривеног простора за истовар сировина;</w:t>
            </w:r>
          </w:p>
        </w:tc>
      </w:tr>
      <w:tr w:rsidR="00607418" w:rsidRPr="006E1251" w14:paraId="4366DF73" w14:textId="77777777">
        <w:trPr>
          <w:trHeight w:val="45"/>
          <w:tblCellSpacing w:w="0" w:type="auto"/>
        </w:trPr>
        <w:tc>
          <w:tcPr>
            <w:tcW w:w="14400" w:type="dxa"/>
            <w:tcBorders>
              <w:top w:val="single" w:sz="8" w:space="0" w:color="000000"/>
              <w:left w:val="single" w:sz="8" w:space="0" w:color="000000"/>
              <w:bottom w:val="single" w:sz="8" w:space="0" w:color="000000"/>
              <w:right w:val="single" w:sz="8" w:space="0" w:color="000000"/>
            </w:tcBorders>
            <w:vAlign w:val="center"/>
          </w:tcPr>
          <w:p w14:paraId="698C38AB" w14:textId="77777777" w:rsidR="00607418" w:rsidRPr="006E1251" w:rsidRDefault="006E1251">
            <w:pPr>
              <w:spacing w:after="150"/>
              <w:rPr>
                <w:rFonts w:ascii="Times New Roman" w:hAnsi="Times New Roman" w:cs="Times New Roman"/>
                <w:sz w:val="24"/>
                <w:szCs w:val="24"/>
              </w:rPr>
            </w:pPr>
            <w:r w:rsidRPr="006E1251">
              <w:rPr>
                <w:rFonts w:ascii="Times New Roman" w:hAnsi="Times New Roman" w:cs="Times New Roman"/>
                <w:color w:val="000000"/>
                <w:sz w:val="24"/>
                <w:szCs w:val="24"/>
              </w:rPr>
              <w:t>3.4.1.7. Изградња постројења за производњу електричне и топлотне енергије из обновљивих извора за сопствено коришћење: соларне енергије, енергије ветра, биомасе, биогаса, геотермалне енергије и других видова обновљивих извора енергије, укључујући повезивање постројења на дистрибутивну мрежу.</w:t>
            </w:r>
          </w:p>
        </w:tc>
      </w:tr>
      <w:tr w:rsidR="00607418" w:rsidRPr="006E1251" w14:paraId="289E7958" w14:textId="77777777">
        <w:trPr>
          <w:trHeight w:val="45"/>
          <w:tblCellSpacing w:w="0" w:type="auto"/>
        </w:trPr>
        <w:tc>
          <w:tcPr>
            <w:tcW w:w="14400" w:type="dxa"/>
            <w:tcBorders>
              <w:top w:val="single" w:sz="8" w:space="0" w:color="000000"/>
              <w:left w:val="single" w:sz="8" w:space="0" w:color="000000"/>
              <w:bottom w:val="single" w:sz="8" w:space="0" w:color="000000"/>
              <w:right w:val="single" w:sz="8" w:space="0" w:color="000000"/>
            </w:tcBorders>
            <w:vAlign w:val="center"/>
          </w:tcPr>
          <w:p w14:paraId="5C9704C2" w14:textId="77777777" w:rsidR="00607418" w:rsidRPr="006E1251" w:rsidRDefault="006E1251">
            <w:pPr>
              <w:spacing w:after="150"/>
              <w:rPr>
                <w:rFonts w:ascii="Times New Roman" w:hAnsi="Times New Roman" w:cs="Times New Roman"/>
                <w:sz w:val="24"/>
                <w:szCs w:val="24"/>
              </w:rPr>
            </w:pPr>
            <w:r w:rsidRPr="006E1251">
              <w:rPr>
                <w:rFonts w:ascii="Times New Roman" w:hAnsi="Times New Roman" w:cs="Times New Roman"/>
                <w:color w:val="000000"/>
                <w:sz w:val="24"/>
                <w:szCs w:val="24"/>
              </w:rPr>
              <w:t>3.4.2. Опрема</w:t>
            </w:r>
          </w:p>
        </w:tc>
      </w:tr>
      <w:tr w:rsidR="00607418" w:rsidRPr="006E1251" w14:paraId="789720F3" w14:textId="77777777">
        <w:trPr>
          <w:trHeight w:val="45"/>
          <w:tblCellSpacing w:w="0" w:type="auto"/>
        </w:trPr>
        <w:tc>
          <w:tcPr>
            <w:tcW w:w="14400" w:type="dxa"/>
            <w:tcBorders>
              <w:top w:val="single" w:sz="8" w:space="0" w:color="000000"/>
              <w:left w:val="single" w:sz="8" w:space="0" w:color="000000"/>
              <w:bottom w:val="single" w:sz="8" w:space="0" w:color="000000"/>
              <w:right w:val="single" w:sz="8" w:space="0" w:color="000000"/>
            </w:tcBorders>
            <w:vAlign w:val="center"/>
          </w:tcPr>
          <w:p w14:paraId="62A1E9E7" w14:textId="77777777" w:rsidR="00607418" w:rsidRPr="006E1251" w:rsidRDefault="006E1251">
            <w:pPr>
              <w:spacing w:after="150"/>
              <w:rPr>
                <w:rFonts w:ascii="Times New Roman" w:hAnsi="Times New Roman" w:cs="Times New Roman"/>
                <w:sz w:val="24"/>
                <w:szCs w:val="24"/>
              </w:rPr>
            </w:pPr>
            <w:r w:rsidRPr="006E1251">
              <w:rPr>
                <w:rFonts w:ascii="Times New Roman" w:hAnsi="Times New Roman" w:cs="Times New Roman"/>
                <w:color w:val="000000"/>
                <w:sz w:val="24"/>
                <w:szCs w:val="24"/>
              </w:rPr>
              <w:t>3.4.2.1. Опрема за истовар сировина;</w:t>
            </w:r>
          </w:p>
        </w:tc>
      </w:tr>
      <w:tr w:rsidR="00607418" w:rsidRPr="006E1251" w14:paraId="72DA8538" w14:textId="77777777">
        <w:trPr>
          <w:trHeight w:val="45"/>
          <w:tblCellSpacing w:w="0" w:type="auto"/>
        </w:trPr>
        <w:tc>
          <w:tcPr>
            <w:tcW w:w="14400" w:type="dxa"/>
            <w:tcBorders>
              <w:top w:val="single" w:sz="8" w:space="0" w:color="000000"/>
              <w:left w:val="single" w:sz="8" w:space="0" w:color="000000"/>
              <w:bottom w:val="single" w:sz="8" w:space="0" w:color="000000"/>
              <w:right w:val="single" w:sz="8" w:space="0" w:color="000000"/>
            </w:tcBorders>
            <w:vAlign w:val="center"/>
          </w:tcPr>
          <w:p w14:paraId="58D808E8" w14:textId="77777777" w:rsidR="00607418" w:rsidRPr="006E1251" w:rsidRDefault="006E1251">
            <w:pPr>
              <w:spacing w:after="150"/>
              <w:rPr>
                <w:rFonts w:ascii="Times New Roman" w:hAnsi="Times New Roman" w:cs="Times New Roman"/>
                <w:sz w:val="24"/>
                <w:szCs w:val="24"/>
              </w:rPr>
            </w:pPr>
            <w:r w:rsidRPr="006E1251">
              <w:rPr>
                <w:rFonts w:ascii="Times New Roman" w:hAnsi="Times New Roman" w:cs="Times New Roman"/>
                <w:color w:val="000000"/>
                <w:sz w:val="24"/>
                <w:szCs w:val="24"/>
              </w:rPr>
              <w:t>3.4.2.2. Опрема за пријем и складиштење сировина;</w:t>
            </w:r>
          </w:p>
        </w:tc>
      </w:tr>
      <w:tr w:rsidR="00607418" w:rsidRPr="006E1251" w14:paraId="5940C7AD" w14:textId="77777777">
        <w:trPr>
          <w:trHeight w:val="45"/>
          <w:tblCellSpacing w:w="0" w:type="auto"/>
        </w:trPr>
        <w:tc>
          <w:tcPr>
            <w:tcW w:w="14400" w:type="dxa"/>
            <w:tcBorders>
              <w:top w:val="single" w:sz="8" w:space="0" w:color="000000"/>
              <w:left w:val="single" w:sz="8" w:space="0" w:color="000000"/>
              <w:bottom w:val="single" w:sz="8" w:space="0" w:color="000000"/>
              <w:right w:val="single" w:sz="8" w:space="0" w:color="000000"/>
            </w:tcBorders>
            <w:vAlign w:val="center"/>
          </w:tcPr>
          <w:p w14:paraId="4435A67C" w14:textId="77777777" w:rsidR="00607418" w:rsidRPr="006E1251" w:rsidRDefault="006E1251">
            <w:pPr>
              <w:spacing w:after="150"/>
              <w:rPr>
                <w:rFonts w:ascii="Times New Roman" w:hAnsi="Times New Roman" w:cs="Times New Roman"/>
                <w:sz w:val="24"/>
                <w:szCs w:val="24"/>
              </w:rPr>
            </w:pPr>
            <w:r w:rsidRPr="006E1251">
              <w:rPr>
                <w:rFonts w:ascii="Times New Roman" w:hAnsi="Times New Roman" w:cs="Times New Roman"/>
                <w:color w:val="000000"/>
                <w:sz w:val="24"/>
                <w:szCs w:val="24"/>
              </w:rPr>
              <w:lastRenderedPageBreak/>
              <w:t>3.4.2.3. Опрема за прераду јаја (опрема за прање јаја, опрема за разбијање и одвајање јаја, опрема за филтрирање и хомогенизацију, опрема за сушење и пастеризацију, пахуљице јаја (сушење распршивањем), опрема за млевење и просејавање, опрема за хлађење и замрзавање);</w:t>
            </w:r>
          </w:p>
        </w:tc>
      </w:tr>
      <w:tr w:rsidR="00607418" w:rsidRPr="006E1251" w14:paraId="1915025D" w14:textId="77777777">
        <w:trPr>
          <w:trHeight w:val="45"/>
          <w:tblCellSpacing w:w="0" w:type="auto"/>
        </w:trPr>
        <w:tc>
          <w:tcPr>
            <w:tcW w:w="14400" w:type="dxa"/>
            <w:tcBorders>
              <w:top w:val="single" w:sz="8" w:space="0" w:color="000000"/>
              <w:left w:val="single" w:sz="8" w:space="0" w:color="000000"/>
              <w:bottom w:val="single" w:sz="8" w:space="0" w:color="000000"/>
              <w:right w:val="single" w:sz="8" w:space="0" w:color="000000"/>
            </w:tcBorders>
            <w:vAlign w:val="center"/>
          </w:tcPr>
          <w:p w14:paraId="25390F84" w14:textId="77777777" w:rsidR="00607418" w:rsidRPr="006E1251" w:rsidRDefault="006E1251">
            <w:pPr>
              <w:spacing w:after="150"/>
              <w:rPr>
                <w:rFonts w:ascii="Times New Roman" w:hAnsi="Times New Roman" w:cs="Times New Roman"/>
                <w:sz w:val="24"/>
                <w:szCs w:val="24"/>
              </w:rPr>
            </w:pPr>
            <w:r w:rsidRPr="006E1251">
              <w:rPr>
                <w:rFonts w:ascii="Times New Roman" w:hAnsi="Times New Roman" w:cs="Times New Roman"/>
                <w:color w:val="000000"/>
                <w:sz w:val="24"/>
                <w:szCs w:val="24"/>
              </w:rPr>
              <w:t>3.4.2.4. Опрема за сакупљање и складиштење отпада и нуспроизвода који нису намењени за људску употребу;</w:t>
            </w:r>
          </w:p>
        </w:tc>
      </w:tr>
      <w:tr w:rsidR="00607418" w:rsidRPr="006E1251" w14:paraId="1A86FE29" w14:textId="77777777">
        <w:trPr>
          <w:trHeight w:val="45"/>
          <w:tblCellSpacing w:w="0" w:type="auto"/>
        </w:trPr>
        <w:tc>
          <w:tcPr>
            <w:tcW w:w="14400" w:type="dxa"/>
            <w:tcBorders>
              <w:top w:val="single" w:sz="8" w:space="0" w:color="000000"/>
              <w:left w:val="single" w:sz="8" w:space="0" w:color="000000"/>
              <w:bottom w:val="single" w:sz="8" w:space="0" w:color="000000"/>
              <w:right w:val="single" w:sz="8" w:space="0" w:color="000000"/>
            </w:tcBorders>
            <w:vAlign w:val="center"/>
          </w:tcPr>
          <w:p w14:paraId="5608613B" w14:textId="77777777" w:rsidR="00607418" w:rsidRPr="006E1251" w:rsidRDefault="006E1251">
            <w:pPr>
              <w:spacing w:after="150"/>
              <w:rPr>
                <w:rFonts w:ascii="Times New Roman" w:hAnsi="Times New Roman" w:cs="Times New Roman"/>
                <w:sz w:val="24"/>
                <w:szCs w:val="24"/>
              </w:rPr>
            </w:pPr>
            <w:r w:rsidRPr="006E1251">
              <w:rPr>
                <w:rFonts w:ascii="Times New Roman" w:hAnsi="Times New Roman" w:cs="Times New Roman"/>
                <w:color w:val="000000"/>
                <w:sz w:val="24"/>
                <w:szCs w:val="24"/>
              </w:rPr>
              <w:t>3.4.2.5. Опрема за пријем, руковање, чување и отпрему готових производа, са одговарајућим уређајима за мерење;</w:t>
            </w:r>
          </w:p>
        </w:tc>
      </w:tr>
      <w:tr w:rsidR="00607418" w:rsidRPr="006E1251" w14:paraId="3E3900A8" w14:textId="77777777">
        <w:trPr>
          <w:trHeight w:val="45"/>
          <w:tblCellSpacing w:w="0" w:type="auto"/>
        </w:trPr>
        <w:tc>
          <w:tcPr>
            <w:tcW w:w="14400" w:type="dxa"/>
            <w:tcBorders>
              <w:top w:val="single" w:sz="8" w:space="0" w:color="000000"/>
              <w:left w:val="single" w:sz="8" w:space="0" w:color="000000"/>
              <w:bottom w:val="single" w:sz="8" w:space="0" w:color="000000"/>
              <w:right w:val="single" w:sz="8" w:space="0" w:color="000000"/>
            </w:tcBorders>
            <w:vAlign w:val="center"/>
          </w:tcPr>
          <w:p w14:paraId="47D129AF" w14:textId="77777777" w:rsidR="00607418" w:rsidRPr="006E1251" w:rsidRDefault="006E1251">
            <w:pPr>
              <w:spacing w:after="150"/>
              <w:rPr>
                <w:rFonts w:ascii="Times New Roman" w:hAnsi="Times New Roman" w:cs="Times New Roman"/>
                <w:sz w:val="24"/>
                <w:szCs w:val="24"/>
              </w:rPr>
            </w:pPr>
            <w:r w:rsidRPr="006E1251">
              <w:rPr>
                <w:rFonts w:ascii="Times New Roman" w:hAnsi="Times New Roman" w:cs="Times New Roman"/>
                <w:color w:val="000000"/>
                <w:sz w:val="24"/>
                <w:szCs w:val="24"/>
              </w:rPr>
              <w:t>3.4.2.6. Опрема за чишћење, прање и дезинфекцију возила и амбалаже;</w:t>
            </w:r>
          </w:p>
        </w:tc>
      </w:tr>
      <w:tr w:rsidR="00607418" w:rsidRPr="006E1251" w14:paraId="0B4D5A14" w14:textId="77777777">
        <w:trPr>
          <w:trHeight w:val="45"/>
          <w:tblCellSpacing w:w="0" w:type="auto"/>
        </w:trPr>
        <w:tc>
          <w:tcPr>
            <w:tcW w:w="14400" w:type="dxa"/>
            <w:tcBorders>
              <w:top w:val="single" w:sz="8" w:space="0" w:color="000000"/>
              <w:left w:val="single" w:sz="8" w:space="0" w:color="000000"/>
              <w:bottom w:val="single" w:sz="8" w:space="0" w:color="000000"/>
              <w:right w:val="single" w:sz="8" w:space="0" w:color="000000"/>
            </w:tcBorders>
            <w:vAlign w:val="center"/>
          </w:tcPr>
          <w:p w14:paraId="2BDAFDF5" w14:textId="77777777" w:rsidR="00607418" w:rsidRPr="006E1251" w:rsidRDefault="006E1251">
            <w:pPr>
              <w:spacing w:after="150"/>
              <w:rPr>
                <w:rFonts w:ascii="Times New Roman" w:hAnsi="Times New Roman" w:cs="Times New Roman"/>
                <w:sz w:val="24"/>
                <w:szCs w:val="24"/>
              </w:rPr>
            </w:pPr>
            <w:r w:rsidRPr="006E1251">
              <w:rPr>
                <w:rFonts w:ascii="Times New Roman" w:hAnsi="Times New Roman" w:cs="Times New Roman"/>
                <w:color w:val="000000"/>
                <w:sz w:val="24"/>
                <w:szCs w:val="24"/>
              </w:rPr>
              <w:t>3.4.2.7. Опрема за унутрашње ветеринарске контроле (као део објекта, саставни део пројекта);</w:t>
            </w:r>
          </w:p>
        </w:tc>
      </w:tr>
      <w:tr w:rsidR="00607418" w:rsidRPr="006E1251" w14:paraId="64264DD3" w14:textId="77777777">
        <w:trPr>
          <w:trHeight w:val="45"/>
          <w:tblCellSpacing w:w="0" w:type="auto"/>
        </w:trPr>
        <w:tc>
          <w:tcPr>
            <w:tcW w:w="14400" w:type="dxa"/>
            <w:tcBorders>
              <w:top w:val="single" w:sz="8" w:space="0" w:color="000000"/>
              <w:left w:val="single" w:sz="8" w:space="0" w:color="000000"/>
              <w:bottom w:val="single" w:sz="8" w:space="0" w:color="000000"/>
              <w:right w:val="single" w:sz="8" w:space="0" w:color="000000"/>
            </w:tcBorders>
            <w:vAlign w:val="center"/>
          </w:tcPr>
          <w:p w14:paraId="31855BFA" w14:textId="77777777" w:rsidR="00607418" w:rsidRPr="006E1251" w:rsidRDefault="006E1251">
            <w:pPr>
              <w:spacing w:after="150"/>
              <w:rPr>
                <w:rFonts w:ascii="Times New Roman" w:hAnsi="Times New Roman" w:cs="Times New Roman"/>
                <w:sz w:val="24"/>
                <w:szCs w:val="24"/>
              </w:rPr>
            </w:pPr>
            <w:r w:rsidRPr="006E1251">
              <w:rPr>
                <w:rFonts w:ascii="Times New Roman" w:hAnsi="Times New Roman" w:cs="Times New Roman"/>
                <w:color w:val="000000"/>
                <w:sz w:val="24"/>
                <w:szCs w:val="24"/>
              </w:rPr>
              <w:t>3.4.2.8. Лабораторијска опрема, изузев стаклених судова (саставни део пројекта);</w:t>
            </w:r>
          </w:p>
        </w:tc>
      </w:tr>
      <w:tr w:rsidR="00607418" w:rsidRPr="006E1251" w14:paraId="7335FB96" w14:textId="77777777">
        <w:trPr>
          <w:trHeight w:val="45"/>
          <w:tblCellSpacing w:w="0" w:type="auto"/>
        </w:trPr>
        <w:tc>
          <w:tcPr>
            <w:tcW w:w="14400" w:type="dxa"/>
            <w:tcBorders>
              <w:top w:val="single" w:sz="8" w:space="0" w:color="000000"/>
              <w:left w:val="single" w:sz="8" w:space="0" w:color="000000"/>
              <w:bottom w:val="single" w:sz="8" w:space="0" w:color="000000"/>
              <w:right w:val="single" w:sz="8" w:space="0" w:color="000000"/>
            </w:tcBorders>
            <w:vAlign w:val="center"/>
          </w:tcPr>
          <w:p w14:paraId="2C8486D9" w14:textId="77777777" w:rsidR="00607418" w:rsidRPr="006E1251" w:rsidRDefault="006E1251">
            <w:pPr>
              <w:spacing w:after="150"/>
              <w:rPr>
                <w:rFonts w:ascii="Times New Roman" w:hAnsi="Times New Roman" w:cs="Times New Roman"/>
                <w:sz w:val="24"/>
                <w:szCs w:val="24"/>
              </w:rPr>
            </w:pPr>
            <w:r w:rsidRPr="006E1251">
              <w:rPr>
                <w:rFonts w:ascii="Times New Roman" w:hAnsi="Times New Roman" w:cs="Times New Roman"/>
                <w:color w:val="000000"/>
                <w:sz w:val="24"/>
                <w:szCs w:val="24"/>
              </w:rPr>
              <w:t>3.4.2.9. Опрема за праћење, мерење и управљање процесима производње и складиштења (са инсталацијом);</w:t>
            </w:r>
          </w:p>
        </w:tc>
      </w:tr>
      <w:tr w:rsidR="00607418" w:rsidRPr="006E1251" w14:paraId="4C3D2D00" w14:textId="77777777">
        <w:trPr>
          <w:trHeight w:val="45"/>
          <w:tblCellSpacing w:w="0" w:type="auto"/>
        </w:trPr>
        <w:tc>
          <w:tcPr>
            <w:tcW w:w="14400" w:type="dxa"/>
            <w:tcBorders>
              <w:top w:val="single" w:sz="8" w:space="0" w:color="000000"/>
              <w:left w:val="single" w:sz="8" w:space="0" w:color="000000"/>
              <w:bottom w:val="single" w:sz="8" w:space="0" w:color="000000"/>
              <w:right w:val="single" w:sz="8" w:space="0" w:color="000000"/>
            </w:tcBorders>
            <w:vAlign w:val="center"/>
          </w:tcPr>
          <w:p w14:paraId="790191A4" w14:textId="77777777" w:rsidR="00607418" w:rsidRPr="006E1251" w:rsidRDefault="006E1251">
            <w:pPr>
              <w:spacing w:after="150"/>
              <w:rPr>
                <w:rFonts w:ascii="Times New Roman" w:hAnsi="Times New Roman" w:cs="Times New Roman"/>
                <w:sz w:val="24"/>
                <w:szCs w:val="24"/>
              </w:rPr>
            </w:pPr>
            <w:r w:rsidRPr="006E1251">
              <w:rPr>
                <w:rFonts w:ascii="Times New Roman" w:hAnsi="Times New Roman" w:cs="Times New Roman"/>
                <w:color w:val="000000"/>
                <w:sz w:val="24"/>
                <w:szCs w:val="24"/>
              </w:rPr>
              <w:t>3.4.2.10. Опрема за чишћење, прање и дезинфекцију (стерилизацију) објеката, опреме, алата, апарата и машина;</w:t>
            </w:r>
          </w:p>
        </w:tc>
      </w:tr>
      <w:tr w:rsidR="00607418" w:rsidRPr="006E1251" w14:paraId="6F5DBEA3" w14:textId="77777777">
        <w:trPr>
          <w:trHeight w:val="45"/>
          <w:tblCellSpacing w:w="0" w:type="auto"/>
        </w:trPr>
        <w:tc>
          <w:tcPr>
            <w:tcW w:w="14400" w:type="dxa"/>
            <w:tcBorders>
              <w:top w:val="single" w:sz="8" w:space="0" w:color="000000"/>
              <w:left w:val="single" w:sz="8" w:space="0" w:color="000000"/>
              <w:bottom w:val="single" w:sz="8" w:space="0" w:color="000000"/>
              <w:right w:val="single" w:sz="8" w:space="0" w:color="000000"/>
            </w:tcBorders>
            <w:vAlign w:val="center"/>
          </w:tcPr>
          <w:p w14:paraId="61F42C8B" w14:textId="77777777" w:rsidR="00607418" w:rsidRPr="006E1251" w:rsidRDefault="006E1251">
            <w:pPr>
              <w:spacing w:after="150"/>
              <w:rPr>
                <w:rFonts w:ascii="Times New Roman" w:hAnsi="Times New Roman" w:cs="Times New Roman"/>
                <w:sz w:val="24"/>
                <w:szCs w:val="24"/>
              </w:rPr>
            </w:pPr>
            <w:r w:rsidRPr="006E1251">
              <w:rPr>
                <w:rFonts w:ascii="Times New Roman" w:hAnsi="Times New Roman" w:cs="Times New Roman"/>
                <w:color w:val="000000"/>
                <w:sz w:val="24"/>
                <w:szCs w:val="24"/>
              </w:rPr>
              <w:t>3.4.2.11. Опрема за детекцију метала и/или других физичких ризика;</w:t>
            </w:r>
          </w:p>
        </w:tc>
      </w:tr>
      <w:tr w:rsidR="00607418" w:rsidRPr="006E1251" w14:paraId="6DD4E0D7" w14:textId="77777777">
        <w:trPr>
          <w:trHeight w:val="45"/>
          <w:tblCellSpacing w:w="0" w:type="auto"/>
        </w:trPr>
        <w:tc>
          <w:tcPr>
            <w:tcW w:w="14400" w:type="dxa"/>
            <w:tcBorders>
              <w:top w:val="single" w:sz="8" w:space="0" w:color="000000"/>
              <w:left w:val="single" w:sz="8" w:space="0" w:color="000000"/>
              <w:bottom w:val="single" w:sz="8" w:space="0" w:color="000000"/>
              <w:right w:val="single" w:sz="8" w:space="0" w:color="000000"/>
            </w:tcBorders>
            <w:vAlign w:val="center"/>
          </w:tcPr>
          <w:p w14:paraId="7A6773DD" w14:textId="77777777" w:rsidR="00607418" w:rsidRPr="006E1251" w:rsidRDefault="006E1251">
            <w:pPr>
              <w:spacing w:after="150"/>
              <w:rPr>
                <w:rFonts w:ascii="Times New Roman" w:hAnsi="Times New Roman" w:cs="Times New Roman"/>
                <w:sz w:val="24"/>
                <w:szCs w:val="24"/>
              </w:rPr>
            </w:pPr>
            <w:r w:rsidRPr="006E1251">
              <w:rPr>
                <w:rFonts w:ascii="Times New Roman" w:hAnsi="Times New Roman" w:cs="Times New Roman"/>
                <w:color w:val="000000"/>
                <w:sz w:val="24"/>
                <w:szCs w:val="24"/>
              </w:rPr>
              <w:t>3.4.2.12. Опрема за обезбеђивање посебних микроклиматских услова у производним и/или складишним просторима (укључујући опрему за климатизацију простора – хлађење/грејање, заштита од пожара, исушивање/овлаживање ваздуха), системи за снабдевање водом, гасом, електричном енергијом и канализациони систем;</w:t>
            </w:r>
          </w:p>
        </w:tc>
      </w:tr>
      <w:tr w:rsidR="00607418" w:rsidRPr="006E1251" w14:paraId="33A23FBE" w14:textId="77777777">
        <w:trPr>
          <w:trHeight w:val="45"/>
          <w:tblCellSpacing w:w="0" w:type="auto"/>
        </w:trPr>
        <w:tc>
          <w:tcPr>
            <w:tcW w:w="14400" w:type="dxa"/>
            <w:tcBorders>
              <w:top w:val="single" w:sz="8" w:space="0" w:color="000000"/>
              <w:left w:val="single" w:sz="8" w:space="0" w:color="000000"/>
              <w:bottom w:val="single" w:sz="8" w:space="0" w:color="000000"/>
              <w:right w:val="single" w:sz="8" w:space="0" w:color="000000"/>
            </w:tcBorders>
            <w:vAlign w:val="center"/>
          </w:tcPr>
          <w:p w14:paraId="1AC2862D" w14:textId="77777777" w:rsidR="00607418" w:rsidRPr="006E1251" w:rsidRDefault="006E1251">
            <w:pPr>
              <w:spacing w:after="150"/>
              <w:rPr>
                <w:rFonts w:ascii="Times New Roman" w:hAnsi="Times New Roman" w:cs="Times New Roman"/>
                <w:sz w:val="24"/>
                <w:szCs w:val="24"/>
              </w:rPr>
            </w:pPr>
            <w:r w:rsidRPr="006E1251">
              <w:rPr>
                <w:rFonts w:ascii="Times New Roman" w:hAnsi="Times New Roman" w:cs="Times New Roman"/>
                <w:color w:val="000000"/>
                <w:sz w:val="24"/>
                <w:szCs w:val="24"/>
              </w:rPr>
              <w:t>3.4.2.13. Опрема за прање, дезинфекцију и хигијенско сушење руку у објектима за рад и санитарним просторијама (укључујући тушеве), опрема за просторије за смештај гардеробе, опрема за чишћење, прање и дезинфекцију одеће и обуће;</w:t>
            </w:r>
          </w:p>
        </w:tc>
      </w:tr>
      <w:tr w:rsidR="00607418" w:rsidRPr="006E1251" w14:paraId="703785F6" w14:textId="77777777">
        <w:trPr>
          <w:trHeight w:val="45"/>
          <w:tblCellSpacing w:w="0" w:type="auto"/>
        </w:trPr>
        <w:tc>
          <w:tcPr>
            <w:tcW w:w="14400" w:type="dxa"/>
            <w:tcBorders>
              <w:top w:val="single" w:sz="8" w:space="0" w:color="000000"/>
              <w:left w:val="single" w:sz="8" w:space="0" w:color="000000"/>
              <w:bottom w:val="single" w:sz="8" w:space="0" w:color="000000"/>
              <w:right w:val="single" w:sz="8" w:space="0" w:color="000000"/>
            </w:tcBorders>
            <w:vAlign w:val="center"/>
          </w:tcPr>
          <w:p w14:paraId="72743C3B" w14:textId="77777777" w:rsidR="00607418" w:rsidRPr="006E1251" w:rsidRDefault="006E1251">
            <w:pPr>
              <w:spacing w:after="150"/>
              <w:rPr>
                <w:rFonts w:ascii="Times New Roman" w:hAnsi="Times New Roman" w:cs="Times New Roman"/>
                <w:sz w:val="24"/>
                <w:szCs w:val="24"/>
              </w:rPr>
            </w:pPr>
            <w:r w:rsidRPr="006E1251">
              <w:rPr>
                <w:rFonts w:ascii="Times New Roman" w:hAnsi="Times New Roman" w:cs="Times New Roman"/>
                <w:color w:val="000000"/>
                <w:sz w:val="24"/>
                <w:szCs w:val="24"/>
              </w:rPr>
              <w:t>3.4.2.14. Опрема за физички, хемијски и биолошки третман отпадних вода, управљање отпадом и спречавање загађења ваздуха;</w:t>
            </w:r>
          </w:p>
        </w:tc>
      </w:tr>
      <w:tr w:rsidR="00607418" w:rsidRPr="006E1251" w14:paraId="36077219" w14:textId="77777777">
        <w:trPr>
          <w:trHeight w:val="45"/>
          <w:tblCellSpacing w:w="0" w:type="auto"/>
        </w:trPr>
        <w:tc>
          <w:tcPr>
            <w:tcW w:w="14400" w:type="dxa"/>
            <w:tcBorders>
              <w:top w:val="single" w:sz="8" w:space="0" w:color="000000"/>
              <w:left w:val="single" w:sz="8" w:space="0" w:color="000000"/>
              <w:bottom w:val="single" w:sz="8" w:space="0" w:color="000000"/>
              <w:right w:val="single" w:sz="8" w:space="0" w:color="000000"/>
            </w:tcBorders>
            <w:vAlign w:val="center"/>
          </w:tcPr>
          <w:p w14:paraId="1D1B292D" w14:textId="77777777" w:rsidR="00607418" w:rsidRPr="006E1251" w:rsidRDefault="006E1251">
            <w:pPr>
              <w:spacing w:after="150"/>
              <w:rPr>
                <w:rFonts w:ascii="Times New Roman" w:hAnsi="Times New Roman" w:cs="Times New Roman"/>
                <w:sz w:val="24"/>
                <w:szCs w:val="24"/>
              </w:rPr>
            </w:pPr>
            <w:r w:rsidRPr="006E1251">
              <w:rPr>
                <w:rFonts w:ascii="Times New Roman" w:hAnsi="Times New Roman" w:cs="Times New Roman"/>
                <w:color w:val="000000"/>
                <w:sz w:val="24"/>
                <w:szCs w:val="24"/>
              </w:rPr>
              <w:t>3.4.2.15. Опрема за спречавање загађења ваздуха и обнављање растварача;</w:t>
            </w:r>
          </w:p>
        </w:tc>
      </w:tr>
      <w:tr w:rsidR="00607418" w:rsidRPr="006E1251" w14:paraId="5F3D0FBE" w14:textId="77777777">
        <w:trPr>
          <w:trHeight w:val="45"/>
          <w:tblCellSpacing w:w="0" w:type="auto"/>
        </w:trPr>
        <w:tc>
          <w:tcPr>
            <w:tcW w:w="14400" w:type="dxa"/>
            <w:tcBorders>
              <w:top w:val="single" w:sz="8" w:space="0" w:color="000000"/>
              <w:left w:val="single" w:sz="8" w:space="0" w:color="000000"/>
              <w:bottom w:val="single" w:sz="8" w:space="0" w:color="000000"/>
              <w:right w:val="single" w:sz="8" w:space="0" w:color="000000"/>
            </w:tcBorders>
            <w:vAlign w:val="center"/>
          </w:tcPr>
          <w:p w14:paraId="56B0FF40" w14:textId="77777777" w:rsidR="00607418" w:rsidRPr="006E1251" w:rsidRDefault="006E1251">
            <w:pPr>
              <w:spacing w:after="150"/>
              <w:rPr>
                <w:rFonts w:ascii="Times New Roman" w:hAnsi="Times New Roman" w:cs="Times New Roman"/>
                <w:sz w:val="24"/>
                <w:szCs w:val="24"/>
              </w:rPr>
            </w:pPr>
            <w:r w:rsidRPr="006E1251">
              <w:rPr>
                <w:rFonts w:ascii="Times New Roman" w:hAnsi="Times New Roman" w:cs="Times New Roman"/>
                <w:color w:val="000000"/>
                <w:sz w:val="24"/>
                <w:szCs w:val="24"/>
              </w:rPr>
              <w:t>3.4.2.16. Инвестиције у опрему за производњу електричне и топлотне енергије из обновљивих извора за сопствено коришћење: соларне енергије, енергије ветра, биомасе, биогаса, геотермалне енергије и других видова обновљивих извора енергије, укључујући опрему за повезивање постројења на дистрибутивну мрежу;</w:t>
            </w:r>
          </w:p>
        </w:tc>
      </w:tr>
      <w:tr w:rsidR="00607418" w:rsidRPr="006E1251" w14:paraId="28D35047" w14:textId="77777777">
        <w:trPr>
          <w:trHeight w:val="45"/>
          <w:tblCellSpacing w:w="0" w:type="auto"/>
        </w:trPr>
        <w:tc>
          <w:tcPr>
            <w:tcW w:w="14400" w:type="dxa"/>
            <w:tcBorders>
              <w:top w:val="single" w:sz="8" w:space="0" w:color="000000"/>
              <w:left w:val="single" w:sz="8" w:space="0" w:color="000000"/>
              <w:bottom w:val="single" w:sz="8" w:space="0" w:color="000000"/>
              <w:right w:val="single" w:sz="8" w:space="0" w:color="000000"/>
            </w:tcBorders>
            <w:vAlign w:val="center"/>
          </w:tcPr>
          <w:p w14:paraId="4491CF87" w14:textId="77777777" w:rsidR="00607418" w:rsidRPr="006E1251" w:rsidRDefault="006E1251">
            <w:pPr>
              <w:spacing w:after="150"/>
              <w:rPr>
                <w:rFonts w:ascii="Times New Roman" w:hAnsi="Times New Roman" w:cs="Times New Roman"/>
                <w:sz w:val="24"/>
                <w:szCs w:val="24"/>
              </w:rPr>
            </w:pPr>
            <w:r w:rsidRPr="006E1251">
              <w:rPr>
                <w:rFonts w:ascii="Times New Roman" w:hAnsi="Times New Roman" w:cs="Times New Roman"/>
                <w:color w:val="000000"/>
                <w:sz w:val="24"/>
                <w:szCs w:val="24"/>
              </w:rPr>
              <w:t>3.4.2.17. Опрема за руковање, утовар/истовар и унутрашњи превоз сировина и производа;</w:t>
            </w:r>
          </w:p>
        </w:tc>
      </w:tr>
      <w:tr w:rsidR="00607418" w:rsidRPr="006E1251" w14:paraId="2A362B13" w14:textId="77777777">
        <w:trPr>
          <w:trHeight w:val="45"/>
          <w:tblCellSpacing w:w="0" w:type="auto"/>
        </w:trPr>
        <w:tc>
          <w:tcPr>
            <w:tcW w:w="14400" w:type="dxa"/>
            <w:tcBorders>
              <w:top w:val="single" w:sz="8" w:space="0" w:color="000000"/>
              <w:left w:val="single" w:sz="8" w:space="0" w:color="000000"/>
              <w:bottom w:val="single" w:sz="8" w:space="0" w:color="000000"/>
              <w:right w:val="single" w:sz="8" w:space="0" w:color="000000"/>
            </w:tcBorders>
            <w:vAlign w:val="center"/>
          </w:tcPr>
          <w:p w14:paraId="4DBB6C4A" w14:textId="77777777" w:rsidR="00607418" w:rsidRPr="006E1251" w:rsidRDefault="006E1251">
            <w:pPr>
              <w:spacing w:after="150"/>
              <w:rPr>
                <w:rFonts w:ascii="Times New Roman" w:hAnsi="Times New Roman" w:cs="Times New Roman"/>
                <w:sz w:val="24"/>
                <w:szCs w:val="24"/>
              </w:rPr>
            </w:pPr>
            <w:r w:rsidRPr="006E1251">
              <w:rPr>
                <w:rFonts w:ascii="Times New Roman" w:hAnsi="Times New Roman" w:cs="Times New Roman"/>
                <w:color w:val="000000"/>
                <w:sz w:val="24"/>
                <w:szCs w:val="24"/>
              </w:rPr>
              <w:t xml:space="preserve">3.4.2.18. </w:t>
            </w:r>
            <w:r w:rsidRPr="006E1251">
              <w:rPr>
                <w:rFonts w:ascii="Times New Roman" w:hAnsi="Times New Roman" w:cs="Times New Roman"/>
                <w:i/>
                <w:color w:val="000000"/>
                <w:sz w:val="24"/>
                <w:szCs w:val="24"/>
              </w:rPr>
              <w:t>IT</w:t>
            </w:r>
            <w:r w:rsidRPr="006E1251">
              <w:rPr>
                <w:rFonts w:ascii="Times New Roman" w:hAnsi="Times New Roman" w:cs="Times New Roman"/>
                <w:color w:val="000000"/>
                <w:sz w:val="24"/>
                <w:szCs w:val="24"/>
              </w:rPr>
              <w:t xml:space="preserve"> хардвер и софтвер за праћење, контролу и управљање процесима производње и складиштења (са инсталацијом).</w:t>
            </w:r>
          </w:p>
        </w:tc>
      </w:tr>
      <w:tr w:rsidR="00607418" w:rsidRPr="006E1251" w14:paraId="7A5C2588" w14:textId="77777777">
        <w:trPr>
          <w:trHeight w:val="45"/>
          <w:tblCellSpacing w:w="0" w:type="auto"/>
        </w:trPr>
        <w:tc>
          <w:tcPr>
            <w:tcW w:w="14400" w:type="dxa"/>
            <w:tcBorders>
              <w:top w:val="single" w:sz="8" w:space="0" w:color="000000"/>
              <w:left w:val="single" w:sz="8" w:space="0" w:color="000000"/>
              <w:bottom w:val="single" w:sz="8" w:space="0" w:color="000000"/>
              <w:right w:val="single" w:sz="8" w:space="0" w:color="000000"/>
            </w:tcBorders>
            <w:vAlign w:val="center"/>
          </w:tcPr>
          <w:p w14:paraId="7B1F49B9" w14:textId="77777777" w:rsidR="00607418" w:rsidRPr="006E1251" w:rsidRDefault="006E1251">
            <w:pPr>
              <w:spacing w:after="150"/>
              <w:rPr>
                <w:rFonts w:ascii="Times New Roman" w:hAnsi="Times New Roman" w:cs="Times New Roman"/>
                <w:sz w:val="24"/>
                <w:szCs w:val="24"/>
              </w:rPr>
            </w:pPr>
            <w:r w:rsidRPr="006E1251">
              <w:rPr>
                <w:rFonts w:ascii="Times New Roman" w:hAnsi="Times New Roman" w:cs="Times New Roman"/>
                <w:color w:val="000000"/>
                <w:sz w:val="24"/>
                <w:szCs w:val="24"/>
              </w:rPr>
              <w:lastRenderedPageBreak/>
              <w:t>3.5. СЕКТОР ПРЕРАДЕ ГРОЖЂА</w:t>
            </w:r>
          </w:p>
        </w:tc>
      </w:tr>
      <w:tr w:rsidR="00607418" w:rsidRPr="006E1251" w14:paraId="1C5D9E90" w14:textId="77777777">
        <w:trPr>
          <w:trHeight w:val="45"/>
          <w:tblCellSpacing w:w="0" w:type="auto"/>
        </w:trPr>
        <w:tc>
          <w:tcPr>
            <w:tcW w:w="14400" w:type="dxa"/>
            <w:tcBorders>
              <w:top w:val="single" w:sz="8" w:space="0" w:color="000000"/>
              <w:left w:val="single" w:sz="8" w:space="0" w:color="000000"/>
              <w:bottom w:val="single" w:sz="8" w:space="0" w:color="000000"/>
              <w:right w:val="single" w:sz="8" w:space="0" w:color="000000"/>
            </w:tcBorders>
            <w:vAlign w:val="center"/>
          </w:tcPr>
          <w:p w14:paraId="3C18BED4" w14:textId="77777777" w:rsidR="00607418" w:rsidRPr="006E1251" w:rsidRDefault="006E1251">
            <w:pPr>
              <w:spacing w:after="150"/>
              <w:rPr>
                <w:rFonts w:ascii="Times New Roman" w:hAnsi="Times New Roman" w:cs="Times New Roman"/>
                <w:sz w:val="24"/>
                <w:szCs w:val="24"/>
              </w:rPr>
            </w:pPr>
            <w:r w:rsidRPr="006E1251">
              <w:rPr>
                <w:rFonts w:ascii="Times New Roman" w:hAnsi="Times New Roman" w:cs="Times New Roman"/>
                <w:color w:val="000000"/>
                <w:sz w:val="24"/>
                <w:szCs w:val="24"/>
              </w:rPr>
              <w:t>3.5.1. Изградња</w:t>
            </w:r>
          </w:p>
        </w:tc>
      </w:tr>
      <w:tr w:rsidR="00607418" w:rsidRPr="006E1251" w14:paraId="555AED02" w14:textId="77777777">
        <w:trPr>
          <w:trHeight w:val="45"/>
          <w:tblCellSpacing w:w="0" w:type="auto"/>
        </w:trPr>
        <w:tc>
          <w:tcPr>
            <w:tcW w:w="14400" w:type="dxa"/>
            <w:tcBorders>
              <w:top w:val="single" w:sz="8" w:space="0" w:color="000000"/>
              <w:left w:val="single" w:sz="8" w:space="0" w:color="000000"/>
              <w:bottom w:val="single" w:sz="8" w:space="0" w:color="000000"/>
              <w:right w:val="single" w:sz="8" w:space="0" w:color="000000"/>
            </w:tcBorders>
            <w:vAlign w:val="center"/>
          </w:tcPr>
          <w:p w14:paraId="4E98C218" w14:textId="77777777" w:rsidR="00607418" w:rsidRPr="006E1251" w:rsidRDefault="006E1251">
            <w:pPr>
              <w:spacing w:after="150"/>
              <w:rPr>
                <w:rFonts w:ascii="Times New Roman" w:hAnsi="Times New Roman" w:cs="Times New Roman"/>
                <w:sz w:val="24"/>
                <w:szCs w:val="24"/>
              </w:rPr>
            </w:pPr>
            <w:r w:rsidRPr="006E1251">
              <w:rPr>
                <w:rFonts w:ascii="Times New Roman" w:hAnsi="Times New Roman" w:cs="Times New Roman"/>
                <w:color w:val="000000"/>
                <w:sz w:val="24"/>
                <w:szCs w:val="24"/>
              </w:rPr>
              <w:t>3.5.1.1. Изградња објеката за прераду грожђа, односно производњу вина укључујући и објекат/простор за: складиштење вина/винских производа и ароматизованих производа на бази вина; анализу грожђа и вина; складиштење амбалаже, репроматеријала и енолошких средстава укључујући инсталацију вентилације, климатизације, грејања и спречавање загађења ваздуха; противпожарне резервоаре и хидрантску мрежу; пратеће енергетске објекте укључујући изградњу система за снабдевање водом и системе за третман вода за даљи технолошки процес (укључујући бунаре), гасом, струјом (укључујући коришћење генератора) и канализациони систем;</w:t>
            </w:r>
          </w:p>
        </w:tc>
      </w:tr>
      <w:tr w:rsidR="00607418" w:rsidRPr="006E1251" w14:paraId="5A35577E" w14:textId="77777777">
        <w:trPr>
          <w:trHeight w:val="45"/>
          <w:tblCellSpacing w:w="0" w:type="auto"/>
        </w:trPr>
        <w:tc>
          <w:tcPr>
            <w:tcW w:w="14400" w:type="dxa"/>
            <w:tcBorders>
              <w:top w:val="single" w:sz="8" w:space="0" w:color="000000"/>
              <w:left w:val="single" w:sz="8" w:space="0" w:color="000000"/>
              <w:bottom w:val="single" w:sz="8" w:space="0" w:color="000000"/>
              <w:right w:val="single" w:sz="8" w:space="0" w:color="000000"/>
            </w:tcBorders>
            <w:vAlign w:val="center"/>
          </w:tcPr>
          <w:p w14:paraId="1C433AD9" w14:textId="77777777" w:rsidR="00607418" w:rsidRPr="006E1251" w:rsidRDefault="006E1251">
            <w:pPr>
              <w:spacing w:after="150"/>
              <w:rPr>
                <w:rFonts w:ascii="Times New Roman" w:hAnsi="Times New Roman" w:cs="Times New Roman"/>
                <w:sz w:val="24"/>
                <w:szCs w:val="24"/>
              </w:rPr>
            </w:pPr>
            <w:r w:rsidRPr="006E1251">
              <w:rPr>
                <w:rFonts w:ascii="Times New Roman" w:hAnsi="Times New Roman" w:cs="Times New Roman"/>
                <w:color w:val="000000"/>
                <w:sz w:val="24"/>
                <w:szCs w:val="24"/>
              </w:rPr>
              <w:t>3.5.1.2. Изградња управне зграде са пратећим објектима (канцеларије, лабораторије, просторије за сензорну евалуацију и карактеризацију вина/дегустационих сала; просторије за дневни боравак радника, просторије за пресвлачење и санитарне просторије, складишта за репроматеријал, средства за чишћење, прање и дезинфекцију);</w:t>
            </w:r>
          </w:p>
        </w:tc>
      </w:tr>
      <w:tr w:rsidR="00607418" w:rsidRPr="006E1251" w14:paraId="4DE204A8" w14:textId="77777777">
        <w:trPr>
          <w:trHeight w:val="45"/>
          <w:tblCellSpacing w:w="0" w:type="auto"/>
        </w:trPr>
        <w:tc>
          <w:tcPr>
            <w:tcW w:w="14400" w:type="dxa"/>
            <w:tcBorders>
              <w:top w:val="single" w:sz="8" w:space="0" w:color="000000"/>
              <w:left w:val="single" w:sz="8" w:space="0" w:color="000000"/>
              <w:bottom w:val="single" w:sz="8" w:space="0" w:color="000000"/>
              <w:right w:val="single" w:sz="8" w:space="0" w:color="000000"/>
            </w:tcBorders>
            <w:vAlign w:val="center"/>
          </w:tcPr>
          <w:p w14:paraId="4B6A739C" w14:textId="77777777" w:rsidR="00607418" w:rsidRPr="006E1251" w:rsidRDefault="006E1251">
            <w:pPr>
              <w:spacing w:after="150"/>
              <w:rPr>
                <w:rFonts w:ascii="Times New Roman" w:hAnsi="Times New Roman" w:cs="Times New Roman"/>
                <w:sz w:val="24"/>
                <w:szCs w:val="24"/>
              </w:rPr>
            </w:pPr>
            <w:r w:rsidRPr="006E1251">
              <w:rPr>
                <w:rFonts w:ascii="Times New Roman" w:hAnsi="Times New Roman" w:cs="Times New Roman"/>
                <w:color w:val="000000"/>
                <w:sz w:val="24"/>
                <w:szCs w:val="24"/>
              </w:rPr>
              <w:t>3.5.1.3. Изградња објеката за прераду отпада из производње и третман отпадних вода, управљање отпадом и спречавање загађења ваздуха;</w:t>
            </w:r>
          </w:p>
        </w:tc>
      </w:tr>
      <w:tr w:rsidR="00607418" w:rsidRPr="006E1251" w14:paraId="1EAFD324" w14:textId="77777777">
        <w:trPr>
          <w:trHeight w:val="45"/>
          <w:tblCellSpacing w:w="0" w:type="auto"/>
        </w:trPr>
        <w:tc>
          <w:tcPr>
            <w:tcW w:w="14400" w:type="dxa"/>
            <w:tcBorders>
              <w:top w:val="single" w:sz="8" w:space="0" w:color="000000"/>
              <w:left w:val="single" w:sz="8" w:space="0" w:color="000000"/>
              <w:bottom w:val="single" w:sz="8" w:space="0" w:color="000000"/>
              <w:right w:val="single" w:sz="8" w:space="0" w:color="000000"/>
            </w:tcBorders>
            <w:vAlign w:val="center"/>
          </w:tcPr>
          <w:p w14:paraId="72D98AD4" w14:textId="77777777" w:rsidR="00607418" w:rsidRPr="006E1251" w:rsidRDefault="006E1251">
            <w:pPr>
              <w:spacing w:after="150"/>
              <w:rPr>
                <w:rFonts w:ascii="Times New Roman" w:hAnsi="Times New Roman" w:cs="Times New Roman"/>
                <w:sz w:val="24"/>
                <w:szCs w:val="24"/>
              </w:rPr>
            </w:pPr>
            <w:r w:rsidRPr="006E1251">
              <w:rPr>
                <w:rFonts w:ascii="Times New Roman" w:hAnsi="Times New Roman" w:cs="Times New Roman"/>
                <w:color w:val="000000"/>
                <w:sz w:val="24"/>
                <w:szCs w:val="24"/>
              </w:rPr>
              <w:t>3.5.1.4. Изградња постројења за производњу електричне и топлотне енергије из обновљивих извора за сопствено коришћење: соларне енергије, енергије ветра, биомасе, биогаса, геотермалне енергије и других видова обновљивих извора енергије, укључујући повезивање постројења на дистрибутивну мрежу;</w:t>
            </w:r>
          </w:p>
        </w:tc>
      </w:tr>
      <w:tr w:rsidR="00607418" w:rsidRPr="006E1251" w14:paraId="74B97503" w14:textId="77777777">
        <w:trPr>
          <w:trHeight w:val="45"/>
          <w:tblCellSpacing w:w="0" w:type="auto"/>
        </w:trPr>
        <w:tc>
          <w:tcPr>
            <w:tcW w:w="14400" w:type="dxa"/>
            <w:tcBorders>
              <w:top w:val="single" w:sz="8" w:space="0" w:color="000000"/>
              <w:left w:val="single" w:sz="8" w:space="0" w:color="000000"/>
              <w:bottom w:val="single" w:sz="8" w:space="0" w:color="000000"/>
              <w:right w:val="single" w:sz="8" w:space="0" w:color="000000"/>
            </w:tcBorders>
            <w:vAlign w:val="center"/>
          </w:tcPr>
          <w:p w14:paraId="5A43C3C0" w14:textId="77777777" w:rsidR="00607418" w:rsidRPr="006E1251" w:rsidRDefault="006E1251">
            <w:pPr>
              <w:spacing w:after="150"/>
              <w:rPr>
                <w:rFonts w:ascii="Times New Roman" w:hAnsi="Times New Roman" w:cs="Times New Roman"/>
                <w:sz w:val="24"/>
                <w:szCs w:val="24"/>
              </w:rPr>
            </w:pPr>
            <w:r w:rsidRPr="006E1251">
              <w:rPr>
                <w:rFonts w:ascii="Times New Roman" w:hAnsi="Times New Roman" w:cs="Times New Roman"/>
                <w:color w:val="000000"/>
                <w:sz w:val="24"/>
                <w:szCs w:val="24"/>
              </w:rPr>
              <w:t>3.5.1.5. Изградња фиксних ограда, унутрашње путне мреже и паркинг места у оквиру простора у власништву пољопривредног предузећа/газдинства.</w:t>
            </w:r>
          </w:p>
        </w:tc>
      </w:tr>
      <w:tr w:rsidR="00607418" w:rsidRPr="006E1251" w14:paraId="49E274CE" w14:textId="77777777">
        <w:trPr>
          <w:trHeight w:val="45"/>
          <w:tblCellSpacing w:w="0" w:type="auto"/>
        </w:trPr>
        <w:tc>
          <w:tcPr>
            <w:tcW w:w="14400" w:type="dxa"/>
            <w:tcBorders>
              <w:top w:val="single" w:sz="8" w:space="0" w:color="000000"/>
              <w:left w:val="single" w:sz="8" w:space="0" w:color="000000"/>
              <w:bottom w:val="single" w:sz="8" w:space="0" w:color="000000"/>
              <w:right w:val="single" w:sz="8" w:space="0" w:color="000000"/>
            </w:tcBorders>
            <w:vAlign w:val="center"/>
          </w:tcPr>
          <w:p w14:paraId="09CAF33F" w14:textId="77777777" w:rsidR="00607418" w:rsidRPr="006E1251" w:rsidRDefault="006E1251">
            <w:pPr>
              <w:spacing w:after="150"/>
              <w:rPr>
                <w:rFonts w:ascii="Times New Roman" w:hAnsi="Times New Roman" w:cs="Times New Roman"/>
                <w:sz w:val="24"/>
                <w:szCs w:val="24"/>
              </w:rPr>
            </w:pPr>
            <w:r w:rsidRPr="006E1251">
              <w:rPr>
                <w:rFonts w:ascii="Times New Roman" w:hAnsi="Times New Roman" w:cs="Times New Roman"/>
                <w:color w:val="000000"/>
                <w:sz w:val="24"/>
                <w:szCs w:val="24"/>
              </w:rPr>
              <w:t>3.5.2. Опрема</w:t>
            </w:r>
          </w:p>
        </w:tc>
      </w:tr>
      <w:tr w:rsidR="00607418" w:rsidRPr="006E1251" w14:paraId="33E9A01E" w14:textId="77777777">
        <w:trPr>
          <w:trHeight w:val="45"/>
          <w:tblCellSpacing w:w="0" w:type="auto"/>
        </w:trPr>
        <w:tc>
          <w:tcPr>
            <w:tcW w:w="14400" w:type="dxa"/>
            <w:tcBorders>
              <w:top w:val="single" w:sz="8" w:space="0" w:color="000000"/>
              <w:left w:val="single" w:sz="8" w:space="0" w:color="000000"/>
              <w:bottom w:val="single" w:sz="8" w:space="0" w:color="000000"/>
              <w:right w:val="single" w:sz="8" w:space="0" w:color="000000"/>
            </w:tcBorders>
            <w:vAlign w:val="center"/>
          </w:tcPr>
          <w:p w14:paraId="0FA7D02A" w14:textId="77777777" w:rsidR="00607418" w:rsidRPr="006E1251" w:rsidRDefault="006E1251">
            <w:pPr>
              <w:spacing w:after="150"/>
              <w:rPr>
                <w:rFonts w:ascii="Times New Roman" w:hAnsi="Times New Roman" w:cs="Times New Roman"/>
                <w:sz w:val="24"/>
                <w:szCs w:val="24"/>
              </w:rPr>
            </w:pPr>
            <w:r w:rsidRPr="006E1251">
              <w:rPr>
                <w:rFonts w:ascii="Times New Roman" w:hAnsi="Times New Roman" w:cs="Times New Roman"/>
                <w:color w:val="000000"/>
                <w:sz w:val="24"/>
                <w:szCs w:val="24"/>
              </w:rPr>
              <w:t>3.5.2.1. Опрема и уређаји за пријем, паковање и обележавање стоног грожђа и друга специјализована опрема;</w:t>
            </w:r>
          </w:p>
        </w:tc>
      </w:tr>
      <w:tr w:rsidR="00607418" w:rsidRPr="006E1251" w14:paraId="20AA611F" w14:textId="77777777">
        <w:trPr>
          <w:trHeight w:val="45"/>
          <w:tblCellSpacing w:w="0" w:type="auto"/>
        </w:trPr>
        <w:tc>
          <w:tcPr>
            <w:tcW w:w="14400" w:type="dxa"/>
            <w:tcBorders>
              <w:top w:val="single" w:sz="8" w:space="0" w:color="000000"/>
              <w:left w:val="single" w:sz="8" w:space="0" w:color="000000"/>
              <w:bottom w:val="single" w:sz="8" w:space="0" w:color="000000"/>
              <w:right w:val="single" w:sz="8" w:space="0" w:color="000000"/>
            </w:tcBorders>
            <w:vAlign w:val="center"/>
          </w:tcPr>
          <w:p w14:paraId="24B075F8" w14:textId="77777777" w:rsidR="00607418" w:rsidRPr="006E1251" w:rsidRDefault="006E1251">
            <w:pPr>
              <w:spacing w:after="150"/>
              <w:rPr>
                <w:rFonts w:ascii="Times New Roman" w:hAnsi="Times New Roman" w:cs="Times New Roman"/>
                <w:sz w:val="24"/>
                <w:szCs w:val="24"/>
              </w:rPr>
            </w:pPr>
            <w:r w:rsidRPr="006E1251">
              <w:rPr>
                <w:rFonts w:ascii="Times New Roman" w:hAnsi="Times New Roman" w:cs="Times New Roman"/>
                <w:color w:val="000000"/>
                <w:sz w:val="24"/>
                <w:szCs w:val="24"/>
              </w:rPr>
              <w:t>3.5.2.2. Опрема за вештачку вентилацију, климатизацију, хлађење и грејање, противпожарну заштиту објеката за складиштење, системи за снабдевање водом, гасом, електричном енергијом и канализациони систем;</w:t>
            </w:r>
          </w:p>
        </w:tc>
      </w:tr>
      <w:tr w:rsidR="00607418" w:rsidRPr="006E1251" w14:paraId="51B2A7CA" w14:textId="77777777">
        <w:trPr>
          <w:trHeight w:val="45"/>
          <w:tblCellSpacing w:w="0" w:type="auto"/>
        </w:trPr>
        <w:tc>
          <w:tcPr>
            <w:tcW w:w="14400" w:type="dxa"/>
            <w:tcBorders>
              <w:top w:val="single" w:sz="8" w:space="0" w:color="000000"/>
              <w:left w:val="single" w:sz="8" w:space="0" w:color="000000"/>
              <w:bottom w:val="single" w:sz="8" w:space="0" w:color="000000"/>
              <w:right w:val="single" w:sz="8" w:space="0" w:color="000000"/>
            </w:tcBorders>
            <w:vAlign w:val="center"/>
          </w:tcPr>
          <w:p w14:paraId="435C9450" w14:textId="77777777" w:rsidR="00607418" w:rsidRPr="006E1251" w:rsidRDefault="006E1251">
            <w:pPr>
              <w:spacing w:after="150"/>
              <w:rPr>
                <w:rFonts w:ascii="Times New Roman" w:hAnsi="Times New Roman" w:cs="Times New Roman"/>
                <w:sz w:val="24"/>
                <w:szCs w:val="24"/>
              </w:rPr>
            </w:pPr>
            <w:r w:rsidRPr="006E1251">
              <w:rPr>
                <w:rFonts w:ascii="Times New Roman" w:hAnsi="Times New Roman" w:cs="Times New Roman"/>
                <w:color w:val="000000"/>
                <w:sz w:val="24"/>
                <w:szCs w:val="24"/>
              </w:rPr>
              <w:t>3.5.2.3. Уређаји за превоз у кругу објекта у складу са захтевима пројекта;</w:t>
            </w:r>
          </w:p>
        </w:tc>
      </w:tr>
      <w:tr w:rsidR="00607418" w:rsidRPr="006E1251" w14:paraId="0414DC71" w14:textId="77777777">
        <w:trPr>
          <w:trHeight w:val="45"/>
          <w:tblCellSpacing w:w="0" w:type="auto"/>
        </w:trPr>
        <w:tc>
          <w:tcPr>
            <w:tcW w:w="14400" w:type="dxa"/>
            <w:tcBorders>
              <w:top w:val="single" w:sz="8" w:space="0" w:color="000000"/>
              <w:left w:val="single" w:sz="8" w:space="0" w:color="000000"/>
              <w:bottom w:val="single" w:sz="8" w:space="0" w:color="000000"/>
              <w:right w:val="single" w:sz="8" w:space="0" w:color="000000"/>
            </w:tcBorders>
            <w:vAlign w:val="center"/>
          </w:tcPr>
          <w:p w14:paraId="4DDBCB58" w14:textId="77777777" w:rsidR="00607418" w:rsidRPr="006E1251" w:rsidRDefault="006E1251">
            <w:pPr>
              <w:spacing w:after="150"/>
              <w:rPr>
                <w:rFonts w:ascii="Times New Roman" w:hAnsi="Times New Roman" w:cs="Times New Roman"/>
                <w:sz w:val="24"/>
                <w:szCs w:val="24"/>
              </w:rPr>
            </w:pPr>
            <w:r w:rsidRPr="006E1251">
              <w:rPr>
                <w:rFonts w:ascii="Times New Roman" w:hAnsi="Times New Roman" w:cs="Times New Roman"/>
                <w:color w:val="000000"/>
                <w:sz w:val="24"/>
                <w:szCs w:val="24"/>
              </w:rPr>
              <w:t>3.5.2.4. Инокс судови за вино, винификатори судови (опрема) за винификацију, ферментацију и чување и универзалне посуде за вино и ароматизоване производе на бази вина;</w:t>
            </w:r>
          </w:p>
        </w:tc>
      </w:tr>
      <w:tr w:rsidR="00607418" w:rsidRPr="006E1251" w14:paraId="1BE869C2" w14:textId="77777777">
        <w:trPr>
          <w:trHeight w:val="45"/>
          <w:tblCellSpacing w:w="0" w:type="auto"/>
        </w:trPr>
        <w:tc>
          <w:tcPr>
            <w:tcW w:w="14400" w:type="dxa"/>
            <w:tcBorders>
              <w:top w:val="single" w:sz="8" w:space="0" w:color="000000"/>
              <w:left w:val="single" w:sz="8" w:space="0" w:color="000000"/>
              <w:bottom w:val="single" w:sz="8" w:space="0" w:color="000000"/>
              <w:right w:val="single" w:sz="8" w:space="0" w:color="000000"/>
            </w:tcBorders>
            <w:vAlign w:val="center"/>
          </w:tcPr>
          <w:p w14:paraId="2F599CFD" w14:textId="77777777" w:rsidR="00607418" w:rsidRPr="006E1251" w:rsidRDefault="006E1251">
            <w:pPr>
              <w:spacing w:after="150"/>
              <w:rPr>
                <w:rFonts w:ascii="Times New Roman" w:hAnsi="Times New Roman" w:cs="Times New Roman"/>
                <w:sz w:val="24"/>
                <w:szCs w:val="24"/>
              </w:rPr>
            </w:pPr>
            <w:r w:rsidRPr="006E1251">
              <w:rPr>
                <w:rFonts w:ascii="Times New Roman" w:hAnsi="Times New Roman" w:cs="Times New Roman"/>
                <w:color w:val="000000"/>
                <w:sz w:val="24"/>
                <w:szCs w:val="24"/>
              </w:rPr>
              <w:t>3.5.2.5. Уређаји за контролисану ферментацију и хладну стабилизацију (контролу температуре), укључујући компјутеризовани софтвер;</w:t>
            </w:r>
          </w:p>
        </w:tc>
      </w:tr>
      <w:tr w:rsidR="00607418" w:rsidRPr="006E1251" w14:paraId="0413F360" w14:textId="77777777">
        <w:trPr>
          <w:trHeight w:val="45"/>
          <w:tblCellSpacing w:w="0" w:type="auto"/>
        </w:trPr>
        <w:tc>
          <w:tcPr>
            <w:tcW w:w="14400" w:type="dxa"/>
            <w:tcBorders>
              <w:top w:val="single" w:sz="8" w:space="0" w:color="000000"/>
              <w:left w:val="single" w:sz="8" w:space="0" w:color="000000"/>
              <w:bottom w:val="single" w:sz="8" w:space="0" w:color="000000"/>
              <w:right w:val="single" w:sz="8" w:space="0" w:color="000000"/>
            </w:tcBorders>
            <w:vAlign w:val="center"/>
          </w:tcPr>
          <w:p w14:paraId="3E2DF4C5" w14:textId="77777777" w:rsidR="00607418" w:rsidRPr="006E1251" w:rsidRDefault="006E1251">
            <w:pPr>
              <w:spacing w:after="150"/>
              <w:rPr>
                <w:rFonts w:ascii="Times New Roman" w:hAnsi="Times New Roman" w:cs="Times New Roman"/>
                <w:sz w:val="24"/>
                <w:szCs w:val="24"/>
              </w:rPr>
            </w:pPr>
            <w:r w:rsidRPr="006E1251">
              <w:rPr>
                <w:rFonts w:ascii="Times New Roman" w:hAnsi="Times New Roman" w:cs="Times New Roman"/>
                <w:color w:val="000000"/>
                <w:sz w:val="24"/>
                <w:szCs w:val="24"/>
              </w:rPr>
              <w:t>3.5.2.6. Парни генератори за стерилизацију опреме и судова и уређаји за прање;</w:t>
            </w:r>
          </w:p>
        </w:tc>
      </w:tr>
      <w:tr w:rsidR="00607418" w:rsidRPr="006E1251" w14:paraId="33CA7CEE" w14:textId="77777777">
        <w:trPr>
          <w:trHeight w:val="45"/>
          <w:tblCellSpacing w:w="0" w:type="auto"/>
        </w:trPr>
        <w:tc>
          <w:tcPr>
            <w:tcW w:w="14400" w:type="dxa"/>
            <w:tcBorders>
              <w:top w:val="single" w:sz="8" w:space="0" w:color="000000"/>
              <w:left w:val="single" w:sz="8" w:space="0" w:color="000000"/>
              <w:bottom w:val="single" w:sz="8" w:space="0" w:color="000000"/>
              <w:right w:val="single" w:sz="8" w:space="0" w:color="000000"/>
            </w:tcBorders>
            <w:vAlign w:val="center"/>
          </w:tcPr>
          <w:p w14:paraId="0C6C5A22" w14:textId="77777777" w:rsidR="00607418" w:rsidRPr="006E1251" w:rsidRDefault="006E1251">
            <w:pPr>
              <w:spacing w:after="150"/>
              <w:rPr>
                <w:rFonts w:ascii="Times New Roman" w:hAnsi="Times New Roman" w:cs="Times New Roman"/>
                <w:sz w:val="24"/>
                <w:szCs w:val="24"/>
              </w:rPr>
            </w:pPr>
            <w:r w:rsidRPr="006E1251">
              <w:rPr>
                <w:rFonts w:ascii="Times New Roman" w:hAnsi="Times New Roman" w:cs="Times New Roman"/>
                <w:color w:val="000000"/>
                <w:sz w:val="24"/>
                <w:szCs w:val="24"/>
              </w:rPr>
              <w:lastRenderedPageBreak/>
              <w:t>3.5.2.7. Опрема за складиштење, мешање, накнадну негу и одлежавање вина, укључујући дрвене судове и бурад;</w:t>
            </w:r>
          </w:p>
        </w:tc>
      </w:tr>
      <w:tr w:rsidR="00607418" w:rsidRPr="006E1251" w14:paraId="5895E5A3" w14:textId="77777777">
        <w:trPr>
          <w:trHeight w:val="45"/>
          <w:tblCellSpacing w:w="0" w:type="auto"/>
        </w:trPr>
        <w:tc>
          <w:tcPr>
            <w:tcW w:w="14400" w:type="dxa"/>
            <w:tcBorders>
              <w:top w:val="single" w:sz="8" w:space="0" w:color="000000"/>
              <w:left w:val="single" w:sz="8" w:space="0" w:color="000000"/>
              <w:bottom w:val="single" w:sz="8" w:space="0" w:color="000000"/>
              <w:right w:val="single" w:sz="8" w:space="0" w:color="000000"/>
            </w:tcBorders>
            <w:vAlign w:val="center"/>
          </w:tcPr>
          <w:p w14:paraId="7A27813C" w14:textId="77777777" w:rsidR="00607418" w:rsidRPr="006E1251" w:rsidRDefault="006E1251">
            <w:pPr>
              <w:spacing w:after="150"/>
              <w:rPr>
                <w:rFonts w:ascii="Times New Roman" w:hAnsi="Times New Roman" w:cs="Times New Roman"/>
                <w:sz w:val="24"/>
                <w:szCs w:val="24"/>
              </w:rPr>
            </w:pPr>
            <w:r w:rsidRPr="006E1251">
              <w:rPr>
                <w:rFonts w:ascii="Times New Roman" w:hAnsi="Times New Roman" w:cs="Times New Roman"/>
                <w:color w:val="000000"/>
                <w:sz w:val="24"/>
                <w:szCs w:val="24"/>
              </w:rPr>
              <w:t>3.5.2.8. Машине/опрема за прераду грожђа, опрема за ферментацију/винификацију, опрема за производњу вина (третман вина и шире), опрема за технологију везану за пенушава вина и друга опрема;</w:t>
            </w:r>
          </w:p>
        </w:tc>
      </w:tr>
      <w:tr w:rsidR="00607418" w:rsidRPr="006E1251" w14:paraId="163E1C39" w14:textId="77777777">
        <w:trPr>
          <w:trHeight w:val="45"/>
          <w:tblCellSpacing w:w="0" w:type="auto"/>
        </w:trPr>
        <w:tc>
          <w:tcPr>
            <w:tcW w:w="14400" w:type="dxa"/>
            <w:tcBorders>
              <w:top w:val="single" w:sz="8" w:space="0" w:color="000000"/>
              <w:left w:val="single" w:sz="8" w:space="0" w:color="000000"/>
              <w:bottom w:val="single" w:sz="8" w:space="0" w:color="000000"/>
              <w:right w:val="single" w:sz="8" w:space="0" w:color="000000"/>
            </w:tcBorders>
            <w:vAlign w:val="center"/>
          </w:tcPr>
          <w:p w14:paraId="09978E63" w14:textId="77777777" w:rsidR="00607418" w:rsidRPr="006E1251" w:rsidRDefault="006E1251">
            <w:pPr>
              <w:spacing w:after="150"/>
              <w:rPr>
                <w:rFonts w:ascii="Times New Roman" w:hAnsi="Times New Roman" w:cs="Times New Roman"/>
                <w:sz w:val="24"/>
                <w:szCs w:val="24"/>
              </w:rPr>
            </w:pPr>
            <w:r w:rsidRPr="006E1251">
              <w:rPr>
                <w:rFonts w:ascii="Times New Roman" w:hAnsi="Times New Roman" w:cs="Times New Roman"/>
                <w:color w:val="000000"/>
                <w:sz w:val="24"/>
                <w:szCs w:val="24"/>
              </w:rPr>
              <w:t>3.5.2.9. Опрема за кондиционирање (пуњење, етикетирање, паковање) укључујући линије за пуњење и етикетирање уз одговарајућу опрему, пунилице, етикетирке и чепилице и друга опрема;</w:t>
            </w:r>
          </w:p>
        </w:tc>
      </w:tr>
      <w:tr w:rsidR="00607418" w:rsidRPr="006E1251" w14:paraId="4E4CE04C" w14:textId="77777777">
        <w:trPr>
          <w:trHeight w:val="45"/>
          <w:tblCellSpacing w:w="0" w:type="auto"/>
        </w:trPr>
        <w:tc>
          <w:tcPr>
            <w:tcW w:w="14400" w:type="dxa"/>
            <w:tcBorders>
              <w:top w:val="single" w:sz="8" w:space="0" w:color="000000"/>
              <w:left w:val="single" w:sz="8" w:space="0" w:color="000000"/>
              <w:bottom w:val="single" w:sz="8" w:space="0" w:color="000000"/>
              <w:right w:val="single" w:sz="8" w:space="0" w:color="000000"/>
            </w:tcBorders>
            <w:vAlign w:val="center"/>
          </w:tcPr>
          <w:p w14:paraId="67CD6948" w14:textId="77777777" w:rsidR="00607418" w:rsidRPr="006E1251" w:rsidRDefault="006E1251">
            <w:pPr>
              <w:spacing w:after="150"/>
              <w:rPr>
                <w:rFonts w:ascii="Times New Roman" w:hAnsi="Times New Roman" w:cs="Times New Roman"/>
                <w:sz w:val="24"/>
                <w:szCs w:val="24"/>
              </w:rPr>
            </w:pPr>
            <w:r w:rsidRPr="006E1251">
              <w:rPr>
                <w:rFonts w:ascii="Times New Roman" w:hAnsi="Times New Roman" w:cs="Times New Roman"/>
                <w:color w:val="000000"/>
                <w:sz w:val="24"/>
                <w:szCs w:val="24"/>
              </w:rPr>
              <w:t>3.5.2.10. Опрема за транспорт у склопу винарије (палете за боце, контејнери, постоља за дрвену барик бурад, опрема за окретање боца и остала опрема), као и софтвер за управљање винаријама;</w:t>
            </w:r>
          </w:p>
        </w:tc>
      </w:tr>
      <w:tr w:rsidR="00607418" w:rsidRPr="006E1251" w14:paraId="694E4415" w14:textId="77777777">
        <w:trPr>
          <w:trHeight w:val="45"/>
          <w:tblCellSpacing w:w="0" w:type="auto"/>
        </w:trPr>
        <w:tc>
          <w:tcPr>
            <w:tcW w:w="14400" w:type="dxa"/>
            <w:tcBorders>
              <w:top w:val="single" w:sz="8" w:space="0" w:color="000000"/>
              <w:left w:val="single" w:sz="8" w:space="0" w:color="000000"/>
              <w:bottom w:val="single" w:sz="8" w:space="0" w:color="000000"/>
              <w:right w:val="single" w:sz="8" w:space="0" w:color="000000"/>
            </w:tcBorders>
            <w:vAlign w:val="center"/>
          </w:tcPr>
          <w:p w14:paraId="7645A816" w14:textId="77777777" w:rsidR="00607418" w:rsidRPr="006E1251" w:rsidRDefault="006E1251">
            <w:pPr>
              <w:spacing w:after="150"/>
              <w:rPr>
                <w:rFonts w:ascii="Times New Roman" w:hAnsi="Times New Roman" w:cs="Times New Roman"/>
                <w:sz w:val="24"/>
                <w:szCs w:val="24"/>
              </w:rPr>
            </w:pPr>
            <w:r w:rsidRPr="006E1251">
              <w:rPr>
                <w:rFonts w:ascii="Times New Roman" w:hAnsi="Times New Roman" w:cs="Times New Roman"/>
                <w:color w:val="000000"/>
                <w:sz w:val="24"/>
                <w:szCs w:val="24"/>
              </w:rPr>
              <w:t>3.5.2.11. Опрема и уређаји за третман отпадних вода (физички, хемијски и биолошки третман), управљање отпадом и спречавање загађења ваздуха;</w:t>
            </w:r>
          </w:p>
        </w:tc>
      </w:tr>
      <w:tr w:rsidR="00607418" w:rsidRPr="006E1251" w14:paraId="06A8A3A5" w14:textId="77777777">
        <w:trPr>
          <w:trHeight w:val="45"/>
          <w:tblCellSpacing w:w="0" w:type="auto"/>
        </w:trPr>
        <w:tc>
          <w:tcPr>
            <w:tcW w:w="14400" w:type="dxa"/>
            <w:tcBorders>
              <w:top w:val="single" w:sz="8" w:space="0" w:color="000000"/>
              <w:left w:val="single" w:sz="8" w:space="0" w:color="000000"/>
              <w:bottom w:val="single" w:sz="8" w:space="0" w:color="000000"/>
              <w:right w:val="single" w:sz="8" w:space="0" w:color="000000"/>
            </w:tcBorders>
            <w:vAlign w:val="center"/>
          </w:tcPr>
          <w:p w14:paraId="7A96CFA3" w14:textId="77777777" w:rsidR="00607418" w:rsidRPr="006E1251" w:rsidRDefault="006E1251">
            <w:pPr>
              <w:spacing w:after="150"/>
              <w:rPr>
                <w:rFonts w:ascii="Times New Roman" w:hAnsi="Times New Roman" w:cs="Times New Roman"/>
                <w:sz w:val="24"/>
                <w:szCs w:val="24"/>
              </w:rPr>
            </w:pPr>
            <w:r w:rsidRPr="006E1251">
              <w:rPr>
                <w:rFonts w:ascii="Times New Roman" w:hAnsi="Times New Roman" w:cs="Times New Roman"/>
                <w:color w:val="000000"/>
                <w:sz w:val="24"/>
                <w:szCs w:val="24"/>
              </w:rPr>
              <w:t>3.5.2.12. Опрема за спречавање загађења ваздуха и обнављања растварача;</w:t>
            </w:r>
          </w:p>
        </w:tc>
      </w:tr>
      <w:tr w:rsidR="00607418" w:rsidRPr="006E1251" w14:paraId="5B5808ED" w14:textId="77777777">
        <w:trPr>
          <w:trHeight w:val="45"/>
          <w:tblCellSpacing w:w="0" w:type="auto"/>
        </w:trPr>
        <w:tc>
          <w:tcPr>
            <w:tcW w:w="14400" w:type="dxa"/>
            <w:tcBorders>
              <w:top w:val="single" w:sz="8" w:space="0" w:color="000000"/>
              <w:left w:val="single" w:sz="8" w:space="0" w:color="000000"/>
              <w:bottom w:val="single" w:sz="8" w:space="0" w:color="000000"/>
              <w:right w:val="single" w:sz="8" w:space="0" w:color="000000"/>
            </w:tcBorders>
            <w:vAlign w:val="center"/>
          </w:tcPr>
          <w:p w14:paraId="0E9A9523" w14:textId="77777777" w:rsidR="00607418" w:rsidRPr="006E1251" w:rsidRDefault="006E1251">
            <w:pPr>
              <w:spacing w:after="150"/>
              <w:rPr>
                <w:rFonts w:ascii="Times New Roman" w:hAnsi="Times New Roman" w:cs="Times New Roman"/>
                <w:sz w:val="24"/>
                <w:szCs w:val="24"/>
              </w:rPr>
            </w:pPr>
            <w:r w:rsidRPr="006E1251">
              <w:rPr>
                <w:rFonts w:ascii="Times New Roman" w:hAnsi="Times New Roman" w:cs="Times New Roman"/>
                <w:color w:val="000000"/>
                <w:sz w:val="24"/>
                <w:szCs w:val="24"/>
              </w:rPr>
              <w:t>3.5.2.13. Опрема за прање, дезинфекцију и хигијенско сушење руку у објектима за рад и санитарним просторијама (укључујући тушеве), опрема за просторије за смештај гардеробе, као и опрема за чишћење, прање и дезинфекцију одеће и обуће;</w:t>
            </w:r>
          </w:p>
        </w:tc>
      </w:tr>
      <w:tr w:rsidR="00607418" w:rsidRPr="006E1251" w14:paraId="57072053" w14:textId="77777777">
        <w:trPr>
          <w:trHeight w:val="45"/>
          <w:tblCellSpacing w:w="0" w:type="auto"/>
        </w:trPr>
        <w:tc>
          <w:tcPr>
            <w:tcW w:w="14400" w:type="dxa"/>
            <w:tcBorders>
              <w:top w:val="single" w:sz="8" w:space="0" w:color="000000"/>
              <w:left w:val="single" w:sz="8" w:space="0" w:color="000000"/>
              <w:bottom w:val="single" w:sz="8" w:space="0" w:color="000000"/>
              <w:right w:val="single" w:sz="8" w:space="0" w:color="000000"/>
            </w:tcBorders>
            <w:vAlign w:val="center"/>
          </w:tcPr>
          <w:p w14:paraId="5B5B4230" w14:textId="77777777" w:rsidR="00607418" w:rsidRPr="006E1251" w:rsidRDefault="006E1251">
            <w:pPr>
              <w:spacing w:after="150"/>
              <w:rPr>
                <w:rFonts w:ascii="Times New Roman" w:hAnsi="Times New Roman" w:cs="Times New Roman"/>
                <w:sz w:val="24"/>
                <w:szCs w:val="24"/>
              </w:rPr>
            </w:pPr>
            <w:r w:rsidRPr="006E1251">
              <w:rPr>
                <w:rFonts w:ascii="Times New Roman" w:hAnsi="Times New Roman" w:cs="Times New Roman"/>
                <w:color w:val="000000"/>
                <w:sz w:val="24"/>
                <w:szCs w:val="24"/>
              </w:rPr>
              <w:t>3.5.2.14. Лабораторијска опрема и уређаји, изузев стаклених судова (саставни део пројекта);</w:t>
            </w:r>
          </w:p>
        </w:tc>
      </w:tr>
      <w:tr w:rsidR="00607418" w:rsidRPr="006E1251" w14:paraId="2D816F27" w14:textId="77777777">
        <w:trPr>
          <w:trHeight w:val="45"/>
          <w:tblCellSpacing w:w="0" w:type="auto"/>
        </w:trPr>
        <w:tc>
          <w:tcPr>
            <w:tcW w:w="14400" w:type="dxa"/>
            <w:tcBorders>
              <w:top w:val="single" w:sz="8" w:space="0" w:color="000000"/>
              <w:left w:val="single" w:sz="8" w:space="0" w:color="000000"/>
              <w:bottom w:val="single" w:sz="8" w:space="0" w:color="000000"/>
              <w:right w:val="single" w:sz="8" w:space="0" w:color="000000"/>
            </w:tcBorders>
            <w:vAlign w:val="center"/>
          </w:tcPr>
          <w:p w14:paraId="476FF7C7" w14:textId="77777777" w:rsidR="00607418" w:rsidRPr="006E1251" w:rsidRDefault="006E1251">
            <w:pPr>
              <w:spacing w:after="150"/>
              <w:rPr>
                <w:rFonts w:ascii="Times New Roman" w:hAnsi="Times New Roman" w:cs="Times New Roman"/>
                <w:sz w:val="24"/>
                <w:szCs w:val="24"/>
              </w:rPr>
            </w:pPr>
            <w:r w:rsidRPr="006E1251">
              <w:rPr>
                <w:rFonts w:ascii="Times New Roman" w:hAnsi="Times New Roman" w:cs="Times New Roman"/>
                <w:color w:val="000000"/>
                <w:sz w:val="24"/>
                <w:szCs w:val="24"/>
              </w:rPr>
              <w:t>3.5.2.15. Уређаји и опрема за прераду нуспроизвода пореклом од грожђа (изузев дестилата);</w:t>
            </w:r>
          </w:p>
        </w:tc>
      </w:tr>
      <w:tr w:rsidR="00607418" w:rsidRPr="006E1251" w14:paraId="4D5EE2DF" w14:textId="77777777">
        <w:trPr>
          <w:trHeight w:val="45"/>
          <w:tblCellSpacing w:w="0" w:type="auto"/>
        </w:trPr>
        <w:tc>
          <w:tcPr>
            <w:tcW w:w="14400" w:type="dxa"/>
            <w:tcBorders>
              <w:top w:val="single" w:sz="8" w:space="0" w:color="000000"/>
              <w:left w:val="single" w:sz="8" w:space="0" w:color="000000"/>
              <w:bottom w:val="single" w:sz="8" w:space="0" w:color="000000"/>
              <w:right w:val="single" w:sz="8" w:space="0" w:color="000000"/>
            </w:tcBorders>
            <w:vAlign w:val="center"/>
          </w:tcPr>
          <w:p w14:paraId="5991E72F" w14:textId="77777777" w:rsidR="00607418" w:rsidRPr="006E1251" w:rsidRDefault="006E1251">
            <w:pPr>
              <w:spacing w:after="150"/>
              <w:rPr>
                <w:rFonts w:ascii="Times New Roman" w:hAnsi="Times New Roman" w:cs="Times New Roman"/>
                <w:sz w:val="24"/>
                <w:szCs w:val="24"/>
              </w:rPr>
            </w:pPr>
            <w:r w:rsidRPr="006E1251">
              <w:rPr>
                <w:rFonts w:ascii="Times New Roman" w:hAnsi="Times New Roman" w:cs="Times New Roman"/>
                <w:color w:val="000000"/>
                <w:sz w:val="24"/>
                <w:szCs w:val="24"/>
              </w:rPr>
              <w:t>3.5.2.16. Инвестиције у опрему за производњу електричне и топлотне енергије из обновљивих извора за сопствено коришћење: соларне енергије, енергије ветра, биомасе, биогаса, геотермалне енергије и других видова обновљивих извора енергије, укључујући опрему за повезивање постројења на дистрибутивну мрежу;</w:t>
            </w:r>
          </w:p>
        </w:tc>
      </w:tr>
      <w:tr w:rsidR="00607418" w:rsidRPr="006E1251" w14:paraId="41F233F0" w14:textId="77777777">
        <w:trPr>
          <w:trHeight w:val="45"/>
          <w:tblCellSpacing w:w="0" w:type="auto"/>
        </w:trPr>
        <w:tc>
          <w:tcPr>
            <w:tcW w:w="14400" w:type="dxa"/>
            <w:tcBorders>
              <w:top w:val="single" w:sz="8" w:space="0" w:color="000000"/>
              <w:left w:val="single" w:sz="8" w:space="0" w:color="000000"/>
              <w:bottom w:val="single" w:sz="8" w:space="0" w:color="000000"/>
              <w:right w:val="single" w:sz="8" w:space="0" w:color="000000"/>
            </w:tcBorders>
            <w:vAlign w:val="center"/>
          </w:tcPr>
          <w:p w14:paraId="4C3254F6" w14:textId="77777777" w:rsidR="00607418" w:rsidRPr="006E1251" w:rsidRDefault="006E1251">
            <w:pPr>
              <w:spacing w:after="150"/>
              <w:rPr>
                <w:rFonts w:ascii="Times New Roman" w:hAnsi="Times New Roman" w:cs="Times New Roman"/>
                <w:sz w:val="24"/>
                <w:szCs w:val="24"/>
              </w:rPr>
            </w:pPr>
            <w:r w:rsidRPr="006E1251">
              <w:rPr>
                <w:rFonts w:ascii="Times New Roman" w:hAnsi="Times New Roman" w:cs="Times New Roman"/>
                <w:color w:val="000000"/>
                <w:sz w:val="24"/>
                <w:szCs w:val="24"/>
              </w:rPr>
              <w:t>3.5.2.17. Инвестиције у технологије које доприносе енергетској ефикасности и заштити животне средине.</w:t>
            </w:r>
          </w:p>
        </w:tc>
      </w:tr>
    </w:tbl>
    <w:p w14:paraId="03BF5E79" w14:textId="77777777" w:rsidR="00607418" w:rsidRPr="006E1251" w:rsidRDefault="006E1251">
      <w:pPr>
        <w:spacing w:after="150"/>
        <w:rPr>
          <w:rFonts w:ascii="Times New Roman" w:hAnsi="Times New Roman" w:cs="Times New Roman"/>
          <w:sz w:val="24"/>
          <w:szCs w:val="24"/>
        </w:rPr>
      </w:pPr>
      <w:r w:rsidRPr="006E1251">
        <w:rPr>
          <w:rFonts w:ascii="Times New Roman" w:hAnsi="Times New Roman" w:cs="Times New Roman"/>
          <w:color w:val="000000"/>
          <w:sz w:val="24"/>
          <w:szCs w:val="24"/>
        </w:rPr>
        <w:t>Прилог 3</w:t>
      </w:r>
    </w:p>
    <w:p w14:paraId="5F980B17" w14:textId="77777777" w:rsidR="00607418" w:rsidRPr="006E1251" w:rsidRDefault="006E1251">
      <w:pPr>
        <w:spacing w:after="120"/>
        <w:jc w:val="center"/>
        <w:rPr>
          <w:rFonts w:ascii="Times New Roman" w:hAnsi="Times New Roman" w:cs="Times New Roman"/>
          <w:sz w:val="24"/>
          <w:szCs w:val="24"/>
        </w:rPr>
      </w:pPr>
      <w:r w:rsidRPr="006E1251">
        <w:rPr>
          <w:rFonts w:ascii="Times New Roman" w:hAnsi="Times New Roman" w:cs="Times New Roman"/>
          <w:color w:val="000000"/>
          <w:sz w:val="24"/>
          <w:szCs w:val="24"/>
        </w:rPr>
        <w:t>ЛИСТА ПРИХВАТЉИВИХ ЗЕМАЉА</w:t>
      </w:r>
    </w:p>
    <w:p w14:paraId="66EE67F7" w14:textId="77777777" w:rsidR="00607418" w:rsidRPr="006E1251" w:rsidRDefault="006E1251">
      <w:pPr>
        <w:spacing w:after="150"/>
        <w:rPr>
          <w:rFonts w:ascii="Times New Roman" w:hAnsi="Times New Roman" w:cs="Times New Roman"/>
          <w:sz w:val="24"/>
          <w:szCs w:val="24"/>
        </w:rPr>
      </w:pPr>
      <w:r w:rsidRPr="006E1251">
        <w:rPr>
          <w:rFonts w:ascii="Times New Roman" w:hAnsi="Times New Roman" w:cs="Times New Roman"/>
          <w:color w:val="000000"/>
          <w:sz w:val="24"/>
          <w:szCs w:val="24"/>
        </w:rPr>
        <w:t xml:space="preserve">ДРЖАВЕ: Република Аустрија, Краљевина Белгија, Република Бугарска, Република Чешка, Република Хрватска, Република Кипар, Краљевина Данска, Република Естонија, Република Финска, Република Француска, Савезна Република Немачка, Република Грчка, Мађарска, Ирска, Република Италија, Република Летонија, Република Литванија, Велико Војводство Луксембург, Република Малта, Краљевина Холандија, Република Пољска, Република Португалија, Румунија, Словачка Република, Република Словенија, Краљевина Шпанија, Краљевина Шведска, Уједињено Краљевство Велике Британије и Северне Ирске, Република Албанија, Босна и </w:t>
      </w:r>
      <w:r w:rsidRPr="006E1251">
        <w:rPr>
          <w:rFonts w:ascii="Times New Roman" w:hAnsi="Times New Roman" w:cs="Times New Roman"/>
          <w:color w:val="000000"/>
          <w:sz w:val="24"/>
          <w:szCs w:val="24"/>
        </w:rPr>
        <w:lastRenderedPageBreak/>
        <w:t>Херцеговина, Црна Гора, Република Србија, Република Турска, Република Северна Македонија, Република Исланд, Кнежевина Лихтенштајн, Краљевина Норвешка, Народна Демократска Република Алжир, Република Јерменија, Република Азербејџан, Република Белорусија, Арапска Република Египат, Грузија, Држава Израел, Хашемитска Краљевина Јордан, Република Либан, Либија, Кнежевина Молдавија, Краљевина Мароко, Сиријска Арапска Република, Република Тунис, Украјина и Држава Палестина.</w:t>
      </w:r>
    </w:p>
    <w:p w14:paraId="63175D2C" w14:textId="77777777" w:rsidR="00607418" w:rsidRPr="006E1251" w:rsidRDefault="006E1251">
      <w:pPr>
        <w:spacing w:after="150"/>
        <w:rPr>
          <w:rFonts w:ascii="Times New Roman" w:hAnsi="Times New Roman" w:cs="Times New Roman"/>
          <w:sz w:val="24"/>
          <w:szCs w:val="24"/>
        </w:rPr>
      </w:pPr>
      <w:r w:rsidRPr="006E1251">
        <w:rPr>
          <w:rFonts w:ascii="Times New Roman" w:hAnsi="Times New Roman" w:cs="Times New Roman"/>
          <w:color w:val="000000"/>
          <w:sz w:val="24"/>
          <w:szCs w:val="24"/>
        </w:rPr>
        <w:t>ПРИЛОГ 7</w:t>
      </w:r>
    </w:p>
    <w:p w14:paraId="125E5726" w14:textId="77777777" w:rsidR="00607418" w:rsidRPr="006E1251" w:rsidRDefault="006E1251">
      <w:pPr>
        <w:spacing w:after="120"/>
        <w:jc w:val="center"/>
        <w:rPr>
          <w:rFonts w:ascii="Times New Roman" w:hAnsi="Times New Roman" w:cs="Times New Roman"/>
          <w:sz w:val="24"/>
          <w:szCs w:val="24"/>
        </w:rPr>
      </w:pPr>
      <w:r w:rsidRPr="006E1251">
        <w:rPr>
          <w:rFonts w:ascii="Times New Roman" w:hAnsi="Times New Roman" w:cs="Times New Roman"/>
          <w:color w:val="000000"/>
          <w:sz w:val="24"/>
          <w:szCs w:val="24"/>
        </w:rPr>
        <w:t>ОБЕЛЕЖАВАЊЕ ПРЕДМЕТА ИНВЕСТИЦИЈЕ</w:t>
      </w:r>
    </w:p>
    <w:p w14:paraId="48421170" w14:textId="77777777" w:rsidR="00607418" w:rsidRPr="006E1251" w:rsidRDefault="006E1251">
      <w:pPr>
        <w:spacing w:after="150"/>
        <w:rPr>
          <w:rFonts w:ascii="Times New Roman" w:hAnsi="Times New Roman" w:cs="Times New Roman"/>
          <w:sz w:val="24"/>
          <w:szCs w:val="24"/>
        </w:rPr>
      </w:pPr>
      <w:r w:rsidRPr="006E1251">
        <w:rPr>
          <w:rFonts w:ascii="Times New Roman" w:hAnsi="Times New Roman" w:cs="Times New Roman"/>
          <w:color w:val="000000"/>
          <w:sz w:val="24"/>
          <w:szCs w:val="24"/>
        </w:rPr>
        <w:t>Обележавање предмета инвестиције је обавеза корисника у информисању јавности о улози Европске уније у спровођењу ИПАРД II програма, али и позитивној промоцији доприноса Европске уније и националних фондова за рурални развој у Републици Србији. Свe инвестиције које су суфинансиране из ИПАРД II програма треба да садрже информацију о улози Европске уније тј. ИПАРД II програма у суфинансирању инвестиције.</w:t>
      </w:r>
    </w:p>
    <w:p w14:paraId="29A3DE37" w14:textId="77777777" w:rsidR="00607418" w:rsidRPr="006E1251" w:rsidRDefault="006E1251">
      <w:pPr>
        <w:spacing w:after="150"/>
        <w:rPr>
          <w:rFonts w:ascii="Times New Roman" w:hAnsi="Times New Roman" w:cs="Times New Roman"/>
          <w:sz w:val="24"/>
          <w:szCs w:val="24"/>
        </w:rPr>
      </w:pPr>
      <w:r w:rsidRPr="006E1251">
        <w:rPr>
          <w:rFonts w:ascii="Times New Roman" w:hAnsi="Times New Roman" w:cs="Times New Roman"/>
          <w:color w:val="000000"/>
          <w:sz w:val="24"/>
          <w:szCs w:val="24"/>
        </w:rPr>
        <w:t>Поступак обележавања инвестиције дефинисан је Секторским споразумом између Владе Републике Србије и Европске комисије о механизмима примене финансијске помоћи Европске Уније Републици Србији у оквиру инструмента за претприступну помоћ у области подршке пољопривреди и руралном развоју (ИПАРД) и Уредбом о спровођењу Европске комисије (ЕУ) 821/2014. Упутства за кориснике везана за мере информисања и видљивости пројеката суфинансираних из ИПАРД II програма, заснована су на приручнику „Захтеви по питању комуникације и видљивости у спољним активностима Европске уније” из 2018. године, Уредби (ЕУ) бр. 236/2014 Европског парламента и Савета од 11. марта 2014. о утврђивању заједничких правила и поступака за спровођење инструмената Европске уније за финансирање спољних активности, као и Смерницама Европске комисије о одговорности ИПАРД корисника које се тичу информација и комуникације према јавности.</w:t>
      </w:r>
    </w:p>
    <w:p w14:paraId="0E90A65F" w14:textId="77777777" w:rsidR="00607418" w:rsidRPr="006E1251" w:rsidRDefault="006E1251">
      <w:pPr>
        <w:spacing w:after="150"/>
        <w:rPr>
          <w:rFonts w:ascii="Times New Roman" w:hAnsi="Times New Roman" w:cs="Times New Roman"/>
          <w:sz w:val="24"/>
          <w:szCs w:val="24"/>
        </w:rPr>
      </w:pPr>
      <w:r w:rsidRPr="006E1251">
        <w:rPr>
          <w:rFonts w:ascii="Times New Roman" w:hAnsi="Times New Roman" w:cs="Times New Roman"/>
          <w:color w:val="000000"/>
          <w:sz w:val="24"/>
          <w:szCs w:val="24"/>
        </w:rPr>
        <w:t>Добијањем решења о одобравању пројекта, корисник прихвата да се информације о њему као носиоцу пројекта, називу пројекта, као и износу јавне подршке, јавно објаве.</w:t>
      </w:r>
    </w:p>
    <w:p w14:paraId="5E4B3B70" w14:textId="77777777" w:rsidR="00607418" w:rsidRPr="006E1251" w:rsidRDefault="006E1251">
      <w:pPr>
        <w:spacing w:after="120"/>
        <w:jc w:val="center"/>
        <w:rPr>
          <w:rFonts w:ascii="Times New Roman" w:hAnsi="Times New Roman" w:cs="Times New Roman"/>
          <w:sz w:val="24"/>
          <w:szCs w:val="24"/>
        </w:rPr>
      </w:pPr>
      <w:r w:rsidRPr="006E1251">
        <w:rPr>
          <w:rFonts w:ascii="Times New Roman" w:hAnsi="Times New Roman" w:cs="Times New Roman"/>
          <w:color w:val="000000"/>
          <w:sz w:val="24"/>
          <w:szCs w:val="24"/>
        </w:rPr>
        <w:t>Обавезe корисника о информисању јавности о подршци ЕК из ИПАРД II програма</w:t>
      </w:r>
    </w:p>
    <w:p w14:paraId="073428FC" w14:textId="77777777" w:rsidR="00607418" w:rsidRPr="006E1251" w:rsidRDefault="006E1251">
      <w:pPr>
        <w:spacing w:after="150"/>
        <w:rPr>
          <w:rFonts w:ascii="Times New Roman" w:hAnsi="Times New Roman" w:cs="Times New Roman"/>
          <w:sz w:val="24"/>
          <w:szCs w:val="24"/>
        </w:rPr>
      </w:pPr>
      <w:r w:rsidRPr="006E1251">
        <w:rPr>
          <w:rFonts w:ascii="Times New Roman" w:hAnsi="Times New Roman" w:cs="Times New Roman"/>
          <w:color w:val="000000"/>
          <w:sz w:val="24"/>
          <w:szCs w:val="24"/>
        </w:rPr>
        <w:t>Током и након реализације инвестиције, корисник има обавезу информисања јавности о захтеваној, односно добијеној подршци из ИПАРД II програма.</w:t>
      </w:r>
    </w:p>
    <w:p w14:paraId="7714F13C" w14:textId="77777777" w:rsidR="00607418" w:rsidRPr="006E1251" w:rsidRDefault="006E1251">
      <w:pPr>
        <w:spacing w:after="150"/>
        <w:rPr>
          <w:rFonts w:ascii="Times New Roman" w:hAnsi="Times New Roman" w:cs="Times New Roman"/>
          <w:sz w:val="24"/>
          <w:szCs w:val="24"/>
        </w:rPr>
      </w:pPr>
      <w:r w:rsidRPr="006E1251">
        <w:rPr>
          <w:rFonts w:ascii="Times New Roman" w:hAnsi="Times New Roman" w:cs="Times New Roman"/>
          <w:color w:val="000000"/>
          <w:sz w:val="24"/>
          <w:szCs w:val="24"/>
        </w:rPr>
        <w:t>Све активности информисања и комуникације у вези са пројектом морају укључивати основне елементе видљивости, односно:</w:t>
      </w:r>
    </w:p>
    <w:p w14:paraId="797772A5" w14:textId="77777777" w:rsidR="00607418" w:rsidRPr="006E1251" w:rsidRDefault="006E1251">
      <w:pPr>
        <w:spacing w:after="150"/>
        <w:rPr>
          <w:rFonts w:ascii="Times New Roman" w:hAnsi="Times New Roman" w:cs="Times New Roman"/>
          <w:sz w:val="24"/>
          <w:szCs w:val="24"/>
        </w:rPr>
      </w:pPr>
      <w:r w:rsidRPr="006E1251">
        <w:rPr>
          <w:rFonts w:ascii="Times New Roman" w:hAnsi="Times New Roman" w:cs="Times New Roman"/>
          <w:color w:val="000000"/>
          <w:sz w:val="24"/>
          <w:szCs w:val="24"/>
        </w:rPr>
        <w:t>– логотип ЕУ за ИПАРД II програм (у даљем тексту: ИПАРД логотип);</w:t>
      </w:r>
    </w:p>
    <w:p w14:paraId="76761ADA" w14:textId="77777777" w:rsidR="00607418" w:rsidRPr="006E1251" w:rsidRDefault="006E1251">
      <w:pPr>
        <w:spacing w:after="150"/>
        <w:rPr>
          <w:rFonts w:ascii="Times New Roman" w:hAnsi="Times New Roman" w:cs="Times New Roman"/>
          <w:sz w:val="24"/>
          <w:szCs w:val="24"/>
        </w:rPr>
      </w:pPr>
      <w:r w:rsidRPr="006E1251">
        <w:rPr>
          <w:rFonts w:ascii="Times New Roman" w:hAnsi="Times New Roman" w:cs="Times New Roman"/>
          <w:color w:val="000000"/>
          <w:sz w:val="24"/>
          <w:szCs w:val="24"/>
        </w:rPr>
        <w:t>– државно обележје Републике Србије;</w:t>
      </w:r>
    </w:p>
    <w:p w14:paraId="2BF1013A" w14:textId="77777777" w:rsidR="00607418" w:rsidRPr="006E1251" w:rsidRDefault="006E1251">
      <w:pPr>
        <w:spacing w:after="150"/>
        <w:rPr>
          <w:rFonts w:ascii="Times New Roman" w:hAnsi="Times New Roman" w:cs="Times New Roman"/>
          <w:sz w:val="24"/>
          <w:szCs w:val="24"/>
        </w:rPr>
      </w:pPr>
      <w:r w:rsidRPr="006E1251">
        <w:rPr>
          <w:rFonts w:ascii="Times New Roman" w:hAnsi="Times New Roman" w:cs="Times New Roman"/>
          <w:color w:val="000000"/>
          <w:sz w:val="24"/>
          <w:szCs w:val="24"/>
        </w:rPr>
        <w:t>– напомену: „Овај пројекат је реализован уз финансијску подршку Европске унијеˮ за стално oбележавање или „Овај пројекат се реализује уз финансијску подршку Европске унијеˮ за привремено oбележавање.</w:t>
      </w:r>
    </w:p>
    <w:p w14:paraId="57C8D46D" w14:textId="77777777" w:rsidR="00607418" w:rsidRPr="006E1251" w:rsidRDefault="006E1251">
      <w:pPr>
        <w:spacing w:after="150"/>
        <w:rPr>
          <w:rFonts w:ascii="Times New Roman" w:hAnsi="Times New Roman" w:cs="Times New Roman"/>
          <w:sz w:val="24"/>
          <w:szCs w:val="24"/>
        </w:rPr>
      </w:pPr>
      <w:r w:rsidRPr="006E1251">
        <w:rPr>
          <w:rFonts w:ascii="Times New Roman" w:hAnsi="Times New Roman" w:cs="Times New Roman"/>
          <w:color w:val="000000"/>
          <w:sz w:val="24"/>
          <w:szCs w:val="24"/>
        </w:rPr>
        <w:lastRenderedPageBreak/>
        <w:t>– назив пројекта/инвестиције.</w:t>
      </w:r>
    </w:p>
    <w:p w14:paraId="4E8A48F1" w14:textId="77777777" w:rsidR="00607418" w:rsidRPr="006E1251" w:rsidRDefault="006E1251">
      <w:pPr>
        <w:spacing w:after="150"/>
        <w:rPr>
          <w:rFonts w:ascii="Times New Roman" w:hAnsi="Times New Roman" w:cs="Times New Roman"/>
          <w:sz w:val="24"/>
          <w:szCs w:val="24"/>
        </w:rPr>
      </w:pPr>
      <w:r w:rsidRPr="006E1251">
        <w:rPr>
          <w:rFonts w:ascii="Times New Roman" w:hAnsi="Times New Roman" w:cs="Times New Roman"/>
          <w:color w:val="000000"/>
          <w:sz w:val="24"/>
          <w:szCs w:val="24"/>
        </w:rPr>
        <w:t>Обавезe корисника о информисању јавности о подршци из ИПАРД II програма дефинисане су у односу на врсту инвестиције и износ јавне подршке, и то:</w:t>
      </w:r>
    </w:p>
    <w:p w14:paraId="2A1D1C3F" w14:textId="77777777" w:rsidR="00607418" w:rsidRPr="006E1251" w:rsidRDefault="006E1251">
      <w:pPr>
        <w:spacing w:after="150"/>
        <w:rPr>
          <w:rFonts w:ascii="Times New Roman" w:hAnsi="Times New Roman" w:cs="Times New Roman"/>
          <w:sz w:val="24"/>
          <w:szCs w:val="24"/>
        </w:rPr>
      </w:pPr>
      <w:r w:rsidRPr="006E1251">
        <w:rPr>
          <w:rFonts w:ascii="Times New Roman" w:hAnsi="Times New Roman" w:cs="Times New Roman"/>
          <w:color w:val="000000"/>
          <w:sz w:val="24"/>
          <w:szCs w:val="24"/>
        </w:rPr>
        <w:t>1. За сваку инвестицију у инфраструктуру или изградњу објекта за коју укупна јавна подршка прелази 100.000 евра, на почетку извођења грађевинских радова и током реализације инвестиције, осим обележавања градилишта одговарајућим билбордом у складу са законом којим се уређује планирање и изградња, корисник ће поставити привремени билборд минималне величине А3 формата на месту лако видљивом за јавност, као што је, на пример, улаз у објекат или прилазни пут.</w:t>
      </w:r>
    </w:p>
    <w:p w14:paraId="39D1566F" w14:textId="77777777" w:rsidR="00607418" w:rsidRPr="006E1251" w:rsidRDefault="006E1251">
      <w:pPr>
        <w:spacing w:after="150"/>
        <w:rPr>
          <w:rFonts w:ascii="Times New Roman" w:hAnsi="Times New Roman" w:cs="Times New Roman"/>
          <w:sz w:val="24"/>
          <w:szCs w:val="24"/>
        </w:rPr>
      </w:pPr>
      <w:r w:rsidRPr="006E1251">
        <w:rPr>
          <w:rFonts w:ascii="Times New Roman" w:hAnsi="Times New Roman" w:cs="Times New Roman"/>
          <w:color w:val="000000"/>
          <w:sz w:val="24"/>
          <w:szCs w:val="24"/>
        </w:rPr>
        <w:t>Привремени билборд мора да садржи основне елементе видљивости, који треба да заузимају најмање 25% површине, док је преостали део билборда (75%) намењен опису пројекта и минимално треба да садржи следеће елементе:</w:t>
      </w:r>
    </w:p>
    <w:p w14:paraId="2EEDA6FC" w14:textId="77777777" w:rsidR="00607418" w:rsidRPr="006E1251" w:rsidRDefault="006E1251">
      <w:pPr>
        <w:spacing w:after="150"/>
        <w:rPr>
          <w:rFonts w:ascii="Times New Roman" w:hAnsi="Times New Roman" w:cs="Times New Roman"/>
          <w:sz w:val="24"/>
          <w:szCs w:val="24"/>
        </w:rPr>
      </w:pPr>
      <w:r w:rsidRPr="006E1251">
        <w:rPr>
          <w:rFonts w:ascii="Times New Roman" w:hAnsi="Times New Roman" w:cs="Times New Roman"/>
          <w:color w:val="000000"/>
          <w:sz w:val="24"/>
          <w:szCs w:val="24"/>
        </w:rPr>
        <w:t>– назив корисника,</w:t>
      </w:r>
    </w:p>
    <w:p w14:paraId="6E2BD009" w14:textId="77777777" w:rsidR="00607418" w:rsidRPr="006E1251" w:rsidRDefault="006E1251">
      <w:pPr>
        <w:spacing w:after="150"/>
        <w:rPr>
          <w:rFonts w:ascii="Times New Roman" w:hAnsi="Times New Roman" w:cs="Times New Roman"/>
          <w:sz w:val="24"/>
          <w:szCs w:val="24"/>
        </w:rPr>
      </w:pPr>
      <w:r w:rsidRPr="006E1251">
        <w:rPr>
          <w:rFonts w:ascii="Times New Roman" w:hAnsi="Times New Roman" w:cs="Times New Roman"/>
          <w:color w:val="000000"/>
          <w:sz w:val="24"/>
          <w:szCs w:val="24"/>
        </w:rPr>
        <w:t>– вредност пројекта,</w:t>
      </w:r>
    </w:p>
    <w:p w14:paraId="21D8D5D8" w14:textId="77777777" w:rsidR="00607418" w:rsidRPr="006E1251" w:rsidRDefault="006E1251">
      <w:pPr>
        <w:spacing w:after="150"/>
        <w:rPr>
          <w:rFonts w:ascii="Times New Roman" w:hAnsi="Times New Roman" w:cs="Times New Roman"/>
          <w:sz w:val="24"/>
          <w:szCs w:val="24"/>
        </w:rPr>
      </w:pPr>
      <w:r w:rsidRPr="006E1251">
        <w:rPr>
          <w:rFonts w:ascii="Times New Roman" w:hAnsi="Times New Roman" w:cs="Times New Roman"/>
          <w:color w:val="000000"/>
          <w:sz w:val="24"/>
          <w:szCs w:val="24"/>
        </w:rPr>
        <w:t>– износ суфинансирања од стране Европске уније, изражен у динарима наведен у Решењу о одобравању пројекта. Износ суфинансирања Европске уније може да се допуни и информацијом о износу финансијске подршке Републике Србије и доприносу самог корисника,</w:t>
      </w:r>
    </w:p>
    <w:p w14:paraId="16907A97" w14:textId="77777777" w:rsidR="00607418" w:rsidRPr="006E1251" w:rsidRDefault="006E1251">
      <w:pPr>
        <w:spacing w:after="150"/>
        <w:rPr>
          <w:rFonts w:ascii="Times New Roman" w:hAnsi="Times New Roman" w:cs="Times New Roman"/>
          <w:sz w:val="24"/>
          <w:szCs w:val="24"/>
        </w:rPr>
      </w:pPr>
      <w:r w:rsidRPr="006E1251">
        <w:rPr>
          <w:rFonts w:ascii="Times New Roman" w:hAnsi="Times New Roman" w:cs="Times New Roman"/>
          <w:color w:val="000000"/>
          <w:sz w:val="24"/>
          <w:szCs w:val="24"/>
        </w:rPr>
        <w:t>– период спровођења пројекта (од–до).</w:t>
      </w:r>
    </w:p>
    <w:p w14:paraId="3FBBB265" w14:textId="77777777" w:rsidR="00607418" w:rsidRPr="006E1251" w:rsidRDefault="006E1251">
      <w:pPr>
        <w:spacing w:after="150"/>
        <w:rPr>
          <w:rFonts w:ascii="Times New Roman" w:hAnsi="Times New Roman" w:cs="Times New Roman"/>
          <w:sz w:val="24"/>
          <w:szCs w:val="24"/>
        </w:rPr>
      </w:pPr>
      <w:r w:rsidRPr="006E1251">
        <w:rPr>
          <w:rFonts w:ascii="Times New Roman" w:hAnsi="Times New Roman" w:cs="Times New Roman"/>
          <w:color w:val="000000"/>
          <w:sz w:val="24"/>
          <w:szCs w:val="24"/>
        </w:rPr>
        <w:t>Привремени билборд остаје на месту улагања до добијања решења о исплати ИПАРД подстицаја.</w:t>
      </w:r>
    </w:p>
    <w:p w14:paraId="1EB7A7BB" w14:textId="77777777" w:rsidR="00607418" w:rsidRPr="006E1251" w:rsidRDefault="006E1251">
      <w:pPr>
        <w:rPr>
          <w:rFonts w:ascii="Times New Roman" w:hAnsi="Times New Roman" w:cs="Times New Roman"/>
          <w:sz w:val="24"/>
          <w:szCs w:val="24"/>
        </w:rPr>
      </w:pPr>
      <w:bookmarkStart w:id="1" w:name="_idContainer001"/>
      <w:r w:rsidRPr="006E1251">
        <w:rPr>
          <w:rFonts w:ascii="Times New Roman" w:hAnsi="Times New Roman" w:cs="Times New Roman"/>
          <w:noProof/>
          <w:sz w:val="24"/>
          <w:szCs w:val="24"/>
        </w:rPr>
        <w:drawing>
          <wp:inline distT="0" distB="0" distL="0" distR="0" wp14:anchorId="7628FF8C" wp14:editId="1DE084E3">
            <wp:extent cx="5732145" cy="35839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732145" cy="3583940"/>
                    </a:xfrm>
                    <a:prstGeom prst="rect">
                      <a:avLst/>
                    </a:prstGeom>
                  </pic:spPr>
                </pic:pic>
              </a:graphicData>
            </a:graphic>
          </wp:inline>
        </w:drawing>
      </w:r>
    </w:p>
    <w:bookmarkEnd w:id="1"/>
    <w:p w14:paraId="06AA7F03" w14:textId="77777777" w:rsidR="00607418" w:rsidRPr="006E1251" w:rsidRDefault="006E1251">
      <w:pPr>
        <w:spacing w:after="120"/>
        <w:jc w:val="center"/>
        <w:rPr>
          <w:rFonts w:ascii="Times New Roman" w:hAnsi="Times New Roman" w:cs="Times New Roman"/>
          <w:sz w:val="24"/>
          <w:szCs w:val="24"/>
        </w:rPr>
      </w:pPr>
      <w:r w:rsidRPr="006E1251">
        <w:rPr>
          <w:rFonts w:ascii="Times New Roman" w:hAnsi="Times New Roman" w:cs="Times New Roman"/>
          <w:b/>
          <w:color w:val="000000"/>
          <w:sz w:val="24"/>
          <w:szCs w:val="24"/>
        </w:rPr>
        <w:lastRenderedPageBreak/>
        <w:t>Пример 1 – Привремени билборд/табла/постер</w:t>
      </w:r>
    </w:p>
    <w:p w14:paraId="55D753E8" w14:textId="77777777" w:rsidR="00607418" w:rsidRPr="006E1251" w:rsidRDefault="006E1251">
      <w:pPr>
        <w:spacing w:after="150"/>
        <w:rPr>
          <w:rFonts w:ascii="Times New Roman" w:hAnsi="Times New Roman" w:cs="Times New Roman"/>
          <w:sz w:val="24"/>
          <w:szCs w:val="24"/>
        </w:rPr>
      </w:pPr>
      <w:r w:rsidRPr="006E1251">
        <w:rPr>
          <w:rFonts w:ascii="Times New Roman" w:hAnsi="Times New Roman" w:cs="Times New Roman"/>
          <w:color w:val="000000"/>
          <w:sz w:val="24"/>
          <w:szCs w:val="24"/>
        </w:rPr>
        <w:t>1а) Након добијања решења о исплати ИПАРД подстицаја, корисник је у обавези да постави стални билборд минималне величине А3 формата, израђен од трајног материјала, на месту лако видљивом за јавност, као што је нпр. улаз у објекат или прилазни пут.</w:t>
      </w:r>
    </w:p>
    <w:p w14:paraId="40BABF80" w14:textId="77777777" w:rsidR="00607418" w:rsidRPr="006E1251" w:rsidRDefault="006E1251">
      <w:pPr>
        <w:spacing w:after="150"/>
        <w:rPr>
          <w:rFonts w:ascii="Times New Roman" w:hAnsi="Times New Roman" w:cs="Times New Roman"/>
          <w:sz w:val="24"/>
          <w:szCs w:val="24"/>
        </w:rPr>
      </w:pPr>
      <w:r w:rsidRPr="006E1251">
        <w:rPr>
          <w:rFonts w:ascii="Times New Roman" w:hAnsi="Times New Roman" w:cs="Times New Roman"/>
          <w:color w:val="000000"/>
          <w:sz w:val="24"/>
          <w:szCs w:val="24"/>
        </w:rPr>
        <w:t>Стални билборд садржи основне елементе видљивости, који треба да заузимају најмање 25% билборда уз напомену која јасно истиче износ подршке добијене из ИПАРД II програма Европске уније: „Овај пројекат је реализован уз финансијску подршку Европске уније од ___ динараˮ.</w:t>
      </w:r>
    </w:p>
    <w:p w14:paraId="575171A2" w14:textId="77777777" w:rsidR="00607418" w:rsidRPr="006E1251" w:rsidRDefault="006E1251">
      <w:pPr>
        <w:spacing w:after="150"/>
        <w:rPr>
          <w:rFonts w:ascii="Times New Roman" w:hAnsi="Times New Roman" w:cs="Times New Roman"/>
          <w:sz w:val="24"/>
          <w:szCs w:val="24"/>
        </w:rPr>
      </w:pPr>
      <w:r w:rsidRPr="006E1251">
        <w:rPr>
          <w:rFonts w:ascii="Times New Roman" w:hAnsi="Times New Roman" w:cs="Times New Roman"/>
          <w:color w:val="000000"/>
          <w:sz w:val="24"/>
          <w:szCs w:val="24"/>
        </w:rPr>
        <w:t>Преостали део сталног билборда (75%) намењен је опису пројекта и може да садржи и главни циљ пројекта, информацију о износу финансијске подршке Републике Србије и доприносу самог корисника и друге сличне информације.</w:t>
      </w:r>
    </w:p>
    <w:p w14:paraId="6A812F69" w14:textId="77777777" w:rsidR="00607418" w:rsidRPr="006E1251" w:rsidRDefault="006E1251">
      <w:pPr>
        <w:spacing w:after="150"/>
        <w:rPr>
          <w:rFonts w:ascii="Times New Roman" w:hAnsi="Times New Roman" w:cs="Times New Roman"/>
          <w:sz w:val="24"/>
          <w:szCs w:val="24"/>
        </w:rPr>
      </w:pPr>
      <w:r w:rsidRPr="006E1251">
        <w:rPr>
          <w:rFonts w:ascii="Times New Roman" w:hAnsi="Times New Roman" w:cs="Times New Roman"/>
          <w:color w:val="000000"/>
          <w:sz w:val="24"/>
          <w:szCs w:val="24"/>
        </w:rPr>
        <w:t>Уколико је истом кориснику суфинансирано неколико различитих инвестиција наведених у оквиру истог захтева, стални билборд треба да садржи назив свих инвестиција.</w:t>
      </w:r>
    </w:p>
    <w:p w14:paraId="7904CDFF" w14:textId="77777777" w:rsidR="00607418" w:rsidRPr="006E1251" w:rsidRDefault="006E1251">
      <w:pPr>
        <w:spacing w:after="150"/>
        <w:rPr>
          <w:rFonts w:ascii="Times New Roman" w:hAnsi="Times New Roman" w:cs="Times New Roman"/>
          <w:sz w:val="24"/>
          <w:szCs w:val="24"/>
        </w:rPr>
      </w:pPr>
      <w:r w:rsidRPr="006E1251">
        <w:rPr>
          <w:rFonts w:ascii="Times New Roman" w:hAnsi="Times New Roman" w:cs="Times New Roman"/>
          <w:color w:val="000000"/>
          <w:sz w:val="24"/>
          <w:szCs w:val="24"/>
        </w:rPr>
        <w:t>Стални билборд треба да остане на месту инвестиције наредних пет година од дана исплате ИПАРД подстицаја.</w:t>
      </w:r>
    </w:p>
    <w:p w14:paraId="485F9D55" w14:textId="77777777" w:rsidR="00607418" w:rsidRPr="006E1251" w:rsidRDefault="006E1251">
      <w:pPr>
        <w:rPr>
          <w:rFonts w:ascii="Times New Roman" w:hAnsi="Times New Roman" w:cs="Times New Roman"/>
          <w:sz w:val="24"/>
          <w:szCs w:val="24"/>
        </w:rPr>
      </w:pPr>
      <w:bookmarkStart w:id="2" w:name="_idContainer002"/>
      <w:r w:rsidRPr="006E1251">
        <w:rPr>
          <w:rFonts w:ascii="Times New Roman" w:hAnsi="Times New Roman" w:cs="Times New Roman"/>
          <w:noProof/>
          <w:sz w:val="24"/>
          <w:szCs w:val="24"/>
        </w:rPr>
        <w:drawing>
          <wp:inline distT="0" distB="0" distL="0" distR="0" wp14:anchorId="4956C903" wp14:editId="216A5C0C">
            <wp:extent cx="5732145" cy="33464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732145" cy="3346450"/>
                    </a:xfrm>
                    <a:prstGeom prst="rect">
                      <a:avLst/>
                    </a:prstGeom>
                  </pic:spPr>
                </pic:pic>
              </a:graphicData>
            </a:graphic>
          </wp:inline>
        </w:drawing>
      </w:r>
    </w:p>
    <w:bookmarkEnd w:id="2"/>
    <w:p w14:paraId="17239CB9" w14:textId="77777777" w:rsidR="00607418" w:rsidRPr="006E1251" w:rsidRDefault="006E1251">
      <w:pPr>
        <w:spacing w:after="120"/>
        <w:jc w:val="center"/>
        <w:rPr>
          <w:rFonts w:ascii="Times New Roman" w:hAnsi="Times New Roman" w:cs="Times New Roman"/>
          <w:sz w:val="24"/>
          <w:szCs w:val="24"/>
        </w:rPr>
      </w:pPr>
      <w:r w:rsidRPr="006E1251">
        <w:rPr>
          <w:rFonts w:ascii="Times New Roman" w:hAnsi="Times New Roman" w:cs="Times New Roman"/>
          <w:b/>
          <w:color w:val="000000"/>
          <w:sz w:val="24"/>
          <w:szCs w:val="24"/>
        </w:rPr>
        <w:t>Пример 2 – Стални билборд/табла/постер</w:t>
      </w:r>
    </w:p>
    <w:p w14:paraId="4C402CB0" w14:textId="77777777" w:rsidR="00607418" w:rsidRPr="006E1251" w:rsidRDefault="006E1251">
      <w:pPr>
        <w:spacing w:after="150"/>
        <w:rPr>
          <w:rFonts w:ascii="Times New Roman" w:hAnsi="Times New Roman" w:cs="Times New Roman"/>
          <w:sz w:val="24"/>
          <w:szCs w:val="24"/>
        </w:rPr>
      </w:pPr>
      <w:r w:rsidRPr="006E1251">
        <w:rPr>
          <w:rFonts w:ascii="Times New Roman" w:hAnsi="Times New Roman" w:cs="Times New Roman"/>
          <w:color w:val="000000"/>
          <w:sz w:val="24"/>
          <w:szCs w:val="24"/>
        </w:rPr>
        <w:t>2. За сваку инвестицију у инфраструктуру или изградњу објекта за коју укупна јавна подршка прелази 20.000 евра од тренутка започињања извођења физичких радова на пројекту корисник је у обавези да постави привремену таблу минималне величине А3 формата на месту лако видљивом за јавност, као што је нпр. улаз у објекат.</w:t>
      </w:r>
    </w:p>
    <w:p w14:paraId="54FF40B7" w14:textId="77777777" w:rsidR="00607418" w:rsidRPr="006E1251" w:rsidRDefault="006E1251">
      <w:pPr>
        <w:spacing w:after="150"/>
        <w:rPr>
          <w:rFonts w:ascii="Times New Roman" w:hAnsi="Times New Roman" w:cs="Times New Roman"/>
          <w:sz w:val="24"/>
          <w:szCs w:val="24"/>
        </w:rPr>
      </w:pPr>
      <w:r w:rsidRPr="006E1251">
        <w:rPr>
          <w:rFonts w:ascii="Times New Roman" w:hAnsi="Times New Roman" w:cs="Times New Roman"/>
          <w:color w:val="000000"/>
          <w:sz w:val="24"/>
          <w:szCs w:val="24"/>
        </w:rPr>
        <w:lastRenderedPageBreak/>
        <w:t>Привремена табла, направљена од трајног материјала (пластика, метал и сл.), треба да буде израђена у складу са тачком 1 овог прилога.</w:t>
      </w:r>
    </w:p>
    <w:p w14:paraId="5F629215" w14:textId="77777777" w:rsidR="00607418" w:rsidRPr="006E1251" w:rsidRDefault="006E1251">
      <w:pPr>
        <w:spacing w:after="150"/>
        <w:rPr>
          <w:rFonts w:ascii="Times New Roman" w:hAnsi="Times New Roman" w:cs="Times New Roman"/>
          <w:sz w:val="24"/>
          <w:szCs w:val="24"/>
        </w:rPr>
      </w:pPr>
      <w:r w:rsidRPr="006E1251">
        <w:rPr>
          <w:rFonts w:ascii="Times New Roman" w:hAnsi="Times New Roman" w:cs="Times New Roman"/>
          <w:color w:val="000000"/>
          <w:sz w:val="24"/>
          <w:szCs w:val="24"/>
        </w:rPr>
        <w:t>Привремена табла треба да остане на месту инвестиције до дана коначне исплате ИПАРД подстицаја.</w:t>
      </w:r>
    </w:p>
    <w:p w14:paraId="638B1528" w14:textId="77777777" w:rsidR="00607418" w:rsidRPr="006E1251" w:rsidRDefault="006E1251">
      <w:pPr>
        <w:spacing w:after="150"/>
        <w:rPr>
          <w:rFonts w:ascii="Times New Roman" w:hAnsi="Times New Roman" w:cs="Times New Roman"/>
          <w:sz w:val="24"/>
          <w:szCs w:val="24"/>
        </w:rPr>
      </w:pPr>
      <w:r w:rsidRPr="006E1251">
        <w:rPr>
          <w:rFonts w:ascii="Times New Roman" w:hAnsi="Times New Roman" w:cs="Times New Roman"/>
          <w:color w:val="000000"/>
          <w:sz w:val="24"/>
          <w:szCs w:val="24"/>
        </w:rPr>
        <w:t>2а) Након коначне исплате ИПАРД подстицаја, корисник је у обавези да постави сталну таблу минималне величине А3 формата, израђену у складу са тачком 1а овог прилога од трајног материјала (пластика, метал и сл.), на месту лако видљивом за јавност, као што је нпр. улаз у објекат.</w:t>
      </w:r>
    </w:p>
    <w:p w14:paraId="69B77E17" w14:textId="77777777" w:rsidR="00607418" w:rsidRPr="006E1251" w:rsidRDefault="006E1251">
      <w:pPr>
        <w:spacing w:after="150"/>
        <w:rPr>
          <w:rFonts w:ascii="Times New Roman" w:hAnsi="Times New Roman" w:cs="Times New Roman"/>
          <w:sz w:val="24"/>
          <w:szCs w:val="24"/>
        </w:rPr>
      </w:pPr>
      <w:r w:rsidRPr="006E1251">
        <w:rPr>
          <w:rFonts w:ascii="Times New Roman" w:hAnsi="Times New Roman" w:cs="Times New Roman"/>
          <w:color w:val="000000"/>
          <w:sz w:val="24"/>
          <w:szCs w:val="24"/>
        </w:rPr>
        <w:t>Стална табла треба да остане на месту инвестиције наредних пет година од дана исплате ИПАРД подстицаја.</w:t>
      </w:r>
    </w:p>
    <w:p w14:paraId="3F6D1B09" w14:textId="77777777" w:rsidR="00607418" w:rsidRPr="006E1251" w:rsidRDefault="006E1251">
      <w:pPr>
        <w:spacing w:after="150"/>
        <w:rPr>
          <w:rFonts w:ascii="Times New Roman" w:hAnsi="Times New Roman" w:cs="Times New Roman"/>
          <w:sz w:val="24"/>
          <w:szCs w:val="24"/>
        </w:rPr>
      </w:pPr>
      <w:r w:rsidRPr="006E1251">
        <w:rPr>
          <w:rFonts w:ascii="Times New Roman" w:hAnsi="Times New Roman" w:cs="Times New Roman"/>
          <w:color w:val="000000"/>
          <w:sz w:val="24"/>
          <w:szCs w:val="24"/>
        </w:rPr>
        <w:t>3. За сваку инвестицију у инфраструктуру или изградњу објекта за коју укупна јавна подршка не прелази 20.000 евра од тренутка започињања извођења физичких радова на пројекту корисник је у обавези да постави постер минималне величине А3 формата на месту лако видљивом за јавност, као што је нпр. улаз у објекат.</w:t>
      </w:r>
    </w:p>
    <w:p w14:paraId="57B30A93" w14:textId="77777777" w:rsidR="00607418" w:rsidRPr="006E1251" w:rsidRDefault="006E1251">
      <w:pPr>
        <w:spacing w:after="150"/>
        <w:rPr>
          <w:rFonts w:ascii="Times New Roman" w:hAnsi="Times New Roman" w:cs="Times New Roman"/>
          <w:sz w:val="24"/>
          <w:szCs w:val="24"/>
        </w:rPr>
      </w:pPr>
      <w:r w:rsidRPr="006E1251">
        <w:rPr>
          <w:rFonts w:ascii="Times New Roman" w:hAnsi="Times New Roman" w:cs="Times New Roman"/>
          <w:color w:val="000000"/>
          <w:sz w:val="24"/>
          <w:szCs w:val="24"/>
        </w:rPr>
        <w:t>Постер мора да садржи основне елементе видљивости, који треба да заузимају најмање 25% површине, док је преостали део постера (75%) намењен опису пројекта и минимално треба да садржи следеће елементе:</w:t>
      </w:r>
    </w:p>
    <w:p w14:paraId="0AA98F3C" w14:textId="77777777" w:rsidR="00607418" w:rsidRPr="006E1251" w:rsidRDefault="006E1251">
      <w:pPr>
        <w:spacing w:after="150"/>
        <w:rPr>
          <w:rFonts w:ascii="Times New Roman" w:hAnsi="Times New Roman" w:cs="Times New Roman"/>
          <w:sz w:val="24"/>
          <w:szCs w:val="24"/>
        </w:rPr>
      </w:pPr>
      <w:r w:rsidRPr="006E1251">
        <w:rPr>
          <w:rFonts w:ascii="Times New Roman" w:hAnsi="Times New Roman" w:cs="Times New Roman"/>
          <w:color w:val="000000"/>
          <w:sz w:val="24"/>
          <w:szCs w:val="24"/>
        </w:rPr>
        <w:t>– назив корисника,</w:t>
      </w:r>
    </w:p>
    <w:p w14:paraId="25E89E81" w14:textId="77777777" w:rsidR="00607418" w:rsidRPr="006E1251" w:rsidRDefault="006E1251">
      <w:pPr>
        <w:spacing w:after="150"/>
        <w:rPr>
          <w:rFonts w:ascii="Times New Roman" w:hAnsi="Times New Roman" w:cs="Times New Roman"/>
          <w:sz w:val="24"/>
          <w:szCs w:val="24"/>
        </w:rPr>
      </w:pPr>
      <w:r w:rsidRPr="006E1251">
        <w:rPr>
          <w:rFonts w:ascii="Times New Roman" w:hAnsi="Times New Roman" w:cs="Times New Roman"/>
          <w:color w:val="000000"/>
          <w:sz w:val="24"/>
          <w:szCs w:val="24"/>
        </w:rPr>
        <w:t>– вредност пројекта,</w:t>
      </w:r>
    </w:p>
    <w:p w14:paraId="68158D0F" w14:textId="77777777" w:rsidR="00607418" w:rsidRPr="006E1251" w:rsidRDefault="006E1251">
      <w:pPr>
        <w:spacing w:after="150"/>
        <w:rPr>
          <w:rFonts w:ascii="Times New Roman" w:hAnsi="Times New Roman" w:cs="Times New Roman"/>
          <w:sz w:val="24"/>
          <w:szCs w:val="24"/>
        </w:rPr>
      </w:pPr>
      <w:r w:rsidRPr="006E1251">
        <w:rPr>
          <w:rFonts w:ascii="Times New Roman" w:hAnsi="Times New Roman" w:cs="Times New Roman"/>
          <w:color w:val="000000"/>
          <w:sz w:val="24"/>
          <w:szCs w:val="24"/>
        </w:rPr>
        <w:t>– износ суфинансирања од стране Европске уније, изражен у динарима наведен у Решењу о одобравању пројекта. Износ суфинансирања Европске уније може да се допуни и информацијом о износу финансијске подршке Републике Србије и доприносу самог корисника,</w:t>
      </w:r>
    </w:p>
    <w:p w14:paraId="1DD15C42" w14:textId="77777777" w:rsidR="00607418" w:rsidRPr="006E1251" w:rsidRDefault="006E1251">
      <w:pPr>
        <w:spacing w:after="150"/>
        <w:rPr>
          <w:rFonts w:ascii="Times New Roman" w:hAnsi="Times New Roman" w:cs="Times New Roman"/>
          <w:sz w:val="24"/>
          <w:szCs w:val="24"/>
        </w:rPr>
      </w:pPr>
      <w:r w:rsidRPr="006E1251">
        <w:rPr>
          <w:rFonts w:ascii="Times New Roman" w:hAnsi="Times New Roman" w:cs="Times New Roman"/>
          <w:color w:val="000000"/>
          <w:sz w:val="24"/>
          <w:szCs w:val="24"/>
        </w:rPr>
        <w:t>– период спровођења пројекта (од – до).</w:t>
      </w:r>
    </w:p>
    <w:p w14:paraId="03CD015C" w14:textId="77777777" w:rsidR="00607418" w:rsidRPr="006E1251" w:rsidRDefault="006E1251">
      <w:pPr>
        <w:spacing w:after="150"/>
        <w:rPr>
          <w:rFonts w:ascii="Times New Roman" w:hAnsi="Times New Roman" w:cs="Times New Roman"/>
          <w:sz w:val="24"/>
          <w:szCs w:val="24"/>
        </w:rPr>
      </w:pPr>
      <w:r w:rsidRPr="006E1251">
        <w:rPr>
          <w:rFonts w:ascii="Times New Roman" w:hAnsi="Times New Roman" w:cs="Times New Roman"/>
          <w:color w:val="000000"/>
          <w:sz w:val="24"/>
          <w:szCs w:val="24"/>
        </w:rPr>
        <w:t>Постер треба да остане на месту инвестиције до дана коначне исплате ИПАРД подстицаја.</w:t>
      </w:r>
    </w:p>
    <w:p w14:paraId="6AB9CE6E" w14:textId="77777777" w:rsidR="00607418" w:rsidRPr="006E1251" w:rsidRDefault="006E1251">
      <w:pPr>
        <w:spacing w:after="150"/>
        <w:rPr>
          <w:rFonts w:ascii="Times New Roman" w:hAnsi="Times New Roman" w:cs="Times New Roman"/>
          <w:sz w:val="24"/>
          <w:szCs w:val="24"/>
        </w:rPr>
      </w:pPr>
      <w:r w:rsidRPr="006E1251">
        <w:rPr>
          <w:rFonts w:ascii="Times New Roman" w:hAnsi="Times New Roman" w:cs="Times New Roman"/>
          <w:color w:val="000000"/>
          <w:sz w:val="24"/>
          <w:szCs w:val="24"/>
        </w:rPr>
        <w:t>3а) Након коначне исплате ИПАРД подстицаја, корисник је у обавези да постави сталну таблу минималне величине А3 формата, израђену у складу са тачком 1а овог прилога од трајног материјала (пластика, метал и сл.), на месту лако видљивом за јавност, као што је нпр. улаз у објекат.</w:t>
      </w:r>
    </w:p>
    <w:p w14:paraId="75315203" w14:textId="77777777" w:rsidR="00607418" w:rsidRPr="006E1251" w:rsidRDefault="006E1251">
      <w:pPr>
        <w:spacing w:after="150"/>
        <w:rPr>
          <w:rFonts w:ascii="Times New Roman" w:hAnsi="Times New Roman" w:cs="Times New Roman"/>
          <w:sz w:val="24"/>
          <w:szCs w:val="24"/>
        </w:rPr>
      </w:pPr>
      <w:r w:rsidRPr="006E1251">
        <w:rPr>
          <w:rFonts w:ascii="Times New Roman" w:hAnsi="Times New Roman" w:cs="Times New Roman"/>
          <w:color w:val="000000"/>
          <w:sz w:val="24"/>
          <w:szCs w:val="24"/>
        </w:rPr>
        <w:t>Стална табла треба да остане на месту инвестиције наредних пет година од дана исплате ИПАРД подстицаја.</w:t>
      </w:r>
    </w:p>
    <w:p w14:paraId="00242731" w14:textId="77777777" w:rsidR="00607418" w:rsidRPr="006E1251" w:rsidRDefault="006E1251">
      <w:pPr>
        <w:spacing w:after="150"/>
        <w:rPr>
          <w:rFonts w:ascii="Times New Roman" w:hAnsi="Times New Roman" w:cs="Times New Roman"/>
          <w:sz w:val="24"/>
          <w:szCs w:val="24"/>
        </w:rPr>
      </w:pPr>
      <w:r w:rsidRPr="006E1251">
        <w:rPr>
          <w:rFonts w:ascii="Times New Roman" w:hAnsi="Times New Roman" w:cs="Times New Roman"/>
          <w:color w:val="000000"/>
          <w:sz w:val="24"/>
          <w:szCs w:val="24"/>
        </w:rPr>
        <w:t>4. За сваку инвестицију у опремање објекта за коју укупна јавна подршка прелази 100.000 евра, непосредно након испоруке опреме корисник поставља сталну таблу/билборд, израђену у складу са тачком 1а) овог прилога од трајног материјала (пластика, метал и сл.), на месту лако видљивом за јавност (нпр. на улазу у објекат или на прилазном путу).</w:t>
      </w:r>
    </w:p>
    <w:p w14:paraId="06003E13" w14:textId="77777777" w:rsidR="00607418" w:rsidRPr="006E1251" w:rsidRDefault="006E1251">
      <w:pPr>
        <w:spacing w:after="150"/>
        <w:rPr>
          <w:rFonts w:ascii="Times New Roman" w:hAnsi="Times New Roman" w:cs="Times New Roman"/>
          <w:sz w:val="24"/>
          <w:szCs w:val="24"/>
        </w:rPr>
      </w:pPr>
      <w:r w:rsidRPr="006E1251">
        <w:rPr>
          <w:rFonts w:ascii="Times New Roman" w:hAnsi="Times New Roman" w:cs="Times New Roman"/>
          <w:color w:val="000000"/>
          <w:sz w:val="24"/>
          <w:szCs w:val="24"/>
        </w:rPr>
        <w:lastRenderedPageBreak/>
        <w:t>Стална табла/ билборд треба да остане на месту инвестиције наредних пет година од дана исплате ИПАРД подстицаја.</w:t>
      </w:r>
    </w:p>
    <w:p w14:paraId="525A0604" w14:textId="77777777" w:rsidR="00607418" w:rsidRPr="006E1251" w:rsidRDefault="006E1251">
      <w:pPr>
        <w:spacing w:after="150"/>
        <w:rPr>
          <w:rFonts w:ascii="Times New Roman" w:hAnsi="Times New Roman" w:cs="Times New Roman"/>
          <w:sz w:val="24"/>
          <w:szCs w:val="24"/>
        </w:rPr>
      </w:pPr>
      <w:r w:rsidRPr="006E1251">
        <w:rPr>
          <w:rFonts w:ascii="Times New Roman" w:hAnsi="Times New Roman" w:cs="Times New Roman"/>
          <w:color w:val="000000"/>
          <w:sz w:val="24"/>
          <w:szCs w:val="24"/>
        </w:rPr>
        <w:t>5. Сву опрему, возила, машине и механизацију, која се суфинансира из ИПАРД II програма, непосредно по испоруци корисник ИПАРД подстицаја треба јасно да обележи налепницама довољне величине које су у складу са величином предметне инвестиције (препоручена величина је 8x15 cm), израђеним од ПВЦ материјала са УВ заштитом високог сјаја. Налепница треба да буде јасно видљива, постављена на предњој или бочној страни опреме, возила, машина или механизације.</w:t>
      </w:r>
    </w:p>
    <w:p w14:paraId="62A5A89F" w14:textId="77777777" w:rsidR="00607418" w:rsidRPr="006E1251" w:rsidRDefault="006E1251">
      <w:pPr>
        <w:spacing w:after="150"/>
        <w:rPr>
          <w:rFonts w:ascii="Times New Roman" w:hAnsi="Times New Roman" w:cs="Times New Roman"/>
          <w:sz w:val="24"/>
          <w:szCs w:val="24"/>
        </w:rPr>
      </w:pPr>
      <w:r w:rsidRPr="006E1251">
        <w:rPr>
          <w:rFonts w:ascii="Times New Roman" w:hAnsi="Times New Roman" w:cs="Times New Roman"/>
          <w:color w:val="000000"/>
          <w:sz w:val="24"/>
          <w:szCs w:val="24"/>
        </w:rPr>
        <w:t>Налепница мора да садржи основне елементе видљивости, који треба да заузимају најмање 25% налепнице уз напомену која јасно истиче износ подршке добијене из ИПАРД II програма Европске уније: „Овај пројекат је реализован уз финансијску подршку Европске уније од ___ динараˮ.</w:t>
      </w:r>
    </w:p>
    <w:p w14:paraId="0842B54E" w14:textId="77777777" w:rsidR="00607418" w:rsidRPr="006E1251" w:rsidRDefault="006E1251">
      <w:pPr>
        <w:spacing w:after="150"/>
        <w:rPr>
          <w:rFonts w:ascii="Times New Roman" w:hAnsi="Times New Roman" w:cs="Times New Roman"/>
          <w:sz w:val="24"/>
          <w:szCs w:val="24"/>
        </w:rPr>
      </w:pPr>
      <w:r w:rsidRPr="006E1251">
        <w:rPr>
          <w:rFonts w:ascii="Times New Roman" w:hAnsi="Times New Roman" w:cs="Times New Roman"/>
          <w:color w:val="000000"/>
          <w:sz w:val="24"/>
          <w:szCs w:val="24"/>
        </w:rPr>
        <w:t>Преостали део налепнице (75%) намењен је опису пројекта и може да садржи и главни циљ пројекта, информацију о износу финансијске подршке Републике Србије и доприносу самог корисника и друге сличне информације.</w:t>
      </w:r>
    </w:p>
    <w:p w14:paraId="02322723" w14:textId="77777777" w:rsidR="00607418" w:rsidRPr="006E1251" w:rsidRDefault="006E1251">
      <w:pPr>
        <w:spacing w:after="150"/>
        <w:rPr>
          <w:rFonts w:ascii="Times New Roman" w:hAnsi="Times New Roman" w:cs="Times New Roman"/>
          <w:sz w:val="24"/>
          <w:szCs w:val="24"/>
        </w:rPr>
      </w:pPr>
      <w:r w:rsidRPr="006E1251">
        <w:rPr>
          <w:rFonts w:ascii="Times New Roman" w:hAnsi="Times New Roman" w:cs="Times New Roman"/>
          <w:color w:val="000000"/>
          <w:sz w:val="24"/>
          <w:szCs w:val="24"/>
        </w:rPr>
        <w:t>Опрему, возила, машине и механизацију треба обележити налепницом наредних пет година од дана исплате ИПАРД подстицаја.</w:t>
      </w:r>
    </w:p>
    <w:p w14:paraId="59142D39" w14:textId="77777777" w:rsidR="00607418" w:rsidRPr="006E1251" w:rsidRDefault="006E1251">
      <w:pPr>
        <w:rPr>
          <w:rFonts w:ascii="Times New Roman" w:hAnsi="Times New Roman" w:cs="Times New Roman"/>
          <w:sz w:val="24"/>
          <w:szCs w:val="24"/>
        </w:rPr>
      </w:pPr>
      <w:bookmarkStart w:id="3" w:name="_idContainer003"/>
      <w:r w:rsidRPr="006E1251">
        <w:rPr>
          <w:rFonts w:ascii="Times New Roman" w:hAnsi="Times New Roman" w:cs="Times New Roman"/>
          <w:noProof/>
          <w:sz w:val="24"/>
          <w:szCs w:val="24"/>
        </w:rPr>
        <w:drawing>
          <wp:inline distT="0" distB="0" distL="0" distR="0" wp14:anchorId="0859F7AD" wp14:editId="7E7F6DFA">
            <wp:extent cx="3237255" cy="18899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3237255" cy="1889925"/>
                    </a:xfrm>
                    <a:prstGeom prst="rect">
                      <a:avLst/>
                    </a:prstGeom>
                  </pic:spPr>
                </pic:pic>
              </a:graphicData>
            </a:graphic>
          </wp:inline>
        </w:drawing>
      </w:r>
    </w:p>
    <w:bookmarkEnd w:id="3"/>
    <w:p w14:paraId="7617D6CC" w14:textId="77777777" w:rsidR="00607418" w:rsidRPr="006E1251" w:rsidRDefault="006E1251">
      <w:pPr>
        <w:spacing w:after="120"/>
        <w:jc w:val="center"/>
        <w:rPr>
          <w:rFonts w:ascii="Times New Roman" w:hAnsi="Times New Roman" w:cs="Times New Roman"/>
          <w:sz w:val="24"/>
          <w:szCs w:val="24"/>
        </w:rPr>
      </w:pPr>
      <w:r w:rsidRPr="006E1251">
        <w:rPr>
          <w:rFonts w:ascii="Times New Roman" w:hAnsi="Times New Roman" w:cs="Times New Roman"/>
          <w:b/>
          <w:color w:val="000000"/>
          <w:sz w:val="24"/>
          <w:szCs w:val="24"/>
        </w:rPr>
        <w:t>Пример 3 – Налепница</w:t>
      </w:r>
    </w:p>
    <w:p w14:paraId="0B9840F4" w14:textId="77777777" w:rsidR="00607418" w:rsidRPr="006E1251" w:rsidRDefault="006E1251">
      <w:pPr>
        <w:spacing w:after="150"/>
        <w:rPr>
          <w:rFonts w:ascii="Times New Roman" w:hAnsi="Times New Roman" w:cs="Times New Roman"/>
          <w:sz w:val="24"/>
          <w:szCs w:val="24"/>
        </w:rPr>
      </w:pPr>
      <w:r w:rsidRPr="006E1251">
        <w:rPr>
          <w:rFonts w:ascii="Times New Roman" w:hAnsi="Times New Roman" w:cs="Times New Roman"/>
          <w:color w:val="000000"/>
          <w:sz w:val="24"/>
          <w:szCs w:val="24"/>
        </w:rPr>
        <w:t>Билборди, табле, постери и налепнице не смеју да буду оштећени, односно, уколико дође до оштећења треба да буду замењени.</w:t>
      </w:r>
    </w:p>
    <w:p w14:paraId="6B009965" w14:textId="77777777" w:rsidR="00607418" w:rsidRPr="006E1251" w:rsidRDefault="006E1251">
      <w:pPr>
        <w:spacing w:after="150"/>
        <w:rPr>
          <w:rFonts w:ascii="Times New Roman" w:hAnsi="Times New Roman" w:cs="Times New Roman"/>
          <w:sz w:val="24"/>
          <w:szCs w:val="24"/>
        </w:rPr>
      </w:pPr>
      <w:r w:rsidRPr="006E1251">
        <w:rPr>
          <w:rFonts w:ascii="Times New Roman" w:hAnsi="Times New Roman" w:cs="Times New Roman"/>
          <w:color w:val="000000"/>
          <w:sz w:val="24"/>
          <w:szCs w:val="24"/>
        </w:rPr>
        <w:t>Корисник ИПАРД подстицаја треба да се придржава прописаних обавеза обележавања. Испуњавање ових обавеза проверава УАП контролама на лицу места пре исплате ИПАРД подстицаја и контролама након исплате ИПАРД подстицаја.</w:t>
      </w:r>
    </w:p>
    <w:p w14:paraId="11099FD8" w14:textId="77777777" w:rsidR="00607418" w:rsidRPr="006E1251" w:rsidRDefault="006E1251">
      <w:pPr>
        <w:spacing w:after="150"/>
        <w:rPr>
          <w:rFonts w:ascii="Times New Roman" w:hAnsi="Times New Roman" w:cs="Times New Roman"/>
          <w:sz w:val="24"/>
          <w:szCs w:val="24"/>
        </w:rPr>
      </w:pPr>
      <w:r w:rsidRPr="006E1251">
        <w:rPr>
          <w:rFonts w:ascii="Times New Roman" w:hAnsi="Times New Roman" w:cs="Times New Roman"/>
          <w:color w:val="000000"/>
          <w:sz w:val="24"/>
          <w:szCs w:val="24"/>
        </w:rPr>
        <w:t>Осим обавештавања јавности на начин наведен у тач. 1–5. овог прилога, корисник је у обавези да обавештава јавност о подршци добијеној из ИПАРД фонда Европске уније и на следеће начине:</w:t>
      </w:r>
    </w:p>
    <w:p w14:paraId="3945E787" w14:textId="77777777" w:rsidR="00607418" w:rsidRPr="006E1251" w:rsidRDefault="006E1251">
      <w:pPr>
        <w:spacing w:after="150"/>
        <w:rPr>
          <w:rFonts w:ascii="Times New Roman" w:hAnsi="Times New Roman" w:cs="Times New Roman"/>
          <w:sz w:val="24"/>
          <w:szCs w:val="24"/>
        </w:rPr>
      </w:pPr>
      <w:r w:rsidRPr="006E1251">
        <w:rPr>
          <w:rFonts w:ascii="Times New Roman" w:hAnsi="Times New Roman" w:cs="Times New Roman"/>
          <w:color w:val="000000"/>
          <w:sz w:val="24"/>
          <w:szCs w:val="24"/>
        </w:rPr>
        <w:t xml:space="preserve">а. Уколико корисник подстицаја има свој сајт, на почетној страници сајта на видљивом месту и на површини од најмање 25%, треба да постави кратак опис пројекта/инвестиције са основим елементима видљивости. Поред овога, преостали део </w:t>
      </w:r>
      <w:r w:rsidRPr="006E1251">
        <w:rPr>
          <w:rFonts w:ascii="Times New Roman" w:hAnsi="Times New Roman" w:cs="Times New Roman"/>
          <w:color w:val="000000"/>
          <w:sz w:val="24"/>
          <w:szCs w:val="24"/>
        </w:rPr>
        <w:lastRenderedPageBreak/>
        <w:t>почетне странице сајта може да садржи и главни циљ пројекта, информацију о износу финансијске подршке, као и друге сличне информације, укључујући период спровођења пројекта (од–до), контакт особе за више информација, као и везе ка релевантним интернет страницама.</w:t>
      </w:r>
    </w:p>
    <w:p w14:paraId="49CFF983" w14:textId="77777777" w:rsidR="00607418" w:rsidRPr="006E1251" w:rsidRDefault="006E1251">
      <w:pPr>
        <w:spacing w:after="150"/>
        <w:rPr>
          <w:rFonts w:ascii="Times New Roman" w:hAnsi="Times New Roman" w:cs="Times New Roman"/>
          <w:sz w:val="24"/>
          <w:szCs w:val="24"/>
        </w:rPr>
      </w:pPr>
      <w:r w:rsidRPr="006E1251">
        <w:rPr>
          <w:rFonts w:ascii="Times New Roman" w:hAnsi="Times New Roman" w:cs="Times New Roman"/>
          <w:color w:val="000000"/>
          <w:sz w:val="24"/>
          <w:szCs w:val="24"/>
        </w:rPr>
        <w:t>Основни елементи видљивости морају бити позиционирани у оквиру поља приказа дигиталног уређаја без потребе померања прозора.</w:t>
      </w:r>
    </w:p>
    <w:p w14:paraId="4AA3FDC4" w14:textId="77777777" w:rsidR="00607418" w:rsidRPr="006E1251" w:rsidRDefault="006E1251">
      <w:pPr>
        <w:spacing w:after="150"/>
        <w:rPr>
          <w:rFonts w:ascii="Times New Roman" w:hAnsi="Times New Roman" w:cs="Times New Roman"/>
          <w:sz w:val="24"/>
          <w:szCs w:val="24"/>
        </w:rPr>
      </w:pPr>
      <w:r w:rsidRPr="006E1251">
        <w:rPr>
          <w:rFonts w:ascii="Times New Roman" w:hAnsi="Times New Roman" w:cs="Times New Roman"/>
          <w:color w:val="000000"/>
          <w:sz w:val="24"/>
          <w:szCs w:val="24"/>
        </w:rPr>
        <w:t>б. Сваки документ, који се односи на пројекат/инвестицију и који се користи за јавност, укључујући сваку листу учесника или другу врсту потврде, треба да садржи основне елементе видљивости у заглављу документа.</w:t>
      </w:r>
    </w:p>
    <w:p w14:paraId="104B269E" w14:textId="77777777" w:rsidR="00607418" w:rsidRPr="006E1251" w:rsidRDefault="006E1251">
      <w:pPr>
        <w:spacing w:after="150"/>
        <w:rPr>
          <w:rFonts w:ascii="Times New Roman" w:hAnsi="Times New Roman" w:cs="Times New Roman"/>
          <w:sz w:val="24"/>
          <w:szCs w:val="24"/>
        </w:rPr>
      </w:pPr>
      <w:r w:rsidRPr="006E1251">
        <w:rPr>
          <w:rFonts w:ascii="Times New Roman" w:hAnsi="Times New Roman" w:cs="Times New Roman"/>
          <w:color w:val="000000"/>
          <w:sz w:val="24"/>
          <w:szCs w:val="24"/>
        </w:rPr>
        <w:t>в. Свака публикација која се односи на пројекат/инвестицију, укључујући летке, брошуре, новинске чланке и сл., мора да садржи основне елементе видљивости.</w:t>
      </w:r>
    </w:p>
    <w:p w14:paraId="2E1529C8" w14:textId="77777777" w:rsidR="00607418" w:rsidRPr="006E1251" w:rsidRDefault="006E1251">
      <w:pPr>
        <w:spacing w:after="150"/>
        <w:rPr>
          <w:rFonts w:ascii="Times New Roman" w:hAnsi="Times New Roman" w:cs="Times New Roman"/>
          <w:sz w:val="24"/>
          <w:szCs w:val="24"/>
        </w:rPr>
      </w:pPr>
      <w:r w:rsidRPr="006E1251">
        <w:rPr>
          <w:rFonts w:ascii="Times New Roman" w:hAnsi="Times New Roman" w:cs="Times New Roman"/>
          <w:color w:val="000000"/>
          <w:sz w:val="24"/>
          <w:szCs w:val="24"/>
        </w:rPr>
        <w:t>г. Промотивни материјал (</w:t>
      </w:r>
      <w:r w:rsidRPr="006E1251">
        <w:rPr>
          <w:rFonts w:ascii="Times New Roman" w:hAnsi="Times New Roman" w:cs="Times New Roman"/>
          <w:i/>
          <w:color w:val="000000"/>
          <w:sz w:val="24"/>
          <w:szCs w:val="24"/>
        </w:rPr>
        <w:t>USB</w:t>
      </w:r>
      <w:r w:rsidRPr="006E1251">
        <w:rPr>
          <w:rFonts w:ascii="Times New Roman" w:hAnsi="Times New Roman" w:cs="Times New Roman"/>
          <w:color w:val="000000"/>
          <w:sz w:val="24"/>
          <w:szCs w:val="24"/>
        </w:rPr>
        <w:t xml:space="preserve">, </w:t>
      </w:r>
      <w:r w:rsidRPr="006E1251">
        <w:rPr>
          <w:rFonts w:ascii="Times New Roman" w:hAnsi="Times New Roman" w:cs="Times New Roman"/>
          <w:i/>
          <w:color w:val="000000"/>
          <w:sz w:val="24"/>
          <w:szCs w:val="24"/>
        </w:rPr>
        <w:t>CD,</w:t>
      </w:r>
      <w:r w:rsidRPr="006E1251">
        <w:rPr>
          <w:rFonts w:ascii="Times New Roman" w:hAnsi="Times New Roman" w:cs="Times New Roman"/>
          <w:color w:val="000000"/>
          <w:sz w:val="24"/>
          <w:szCs w:val="24"/>
        </w:rPr>
        <w:t xml:space="preserve"> оловка, мајица и сл.), који се односи на пројекат/инвестицију, треба да садржи ИПАРД логотип, а не мора да садржи друге основне елементе видљивости.</w:t>
      </w:r>
    </w:p>
    <w:p w14:paraId="7CF0A1D6" w14:textId="77777777" w:rsidR="00607418" w:rsidRPr="006E1251" w:rsidRDefault="006E1251">
      <w:pPr>
        <w:spacing w:after="150"/>
        <w:rPr>
          <w:rFonts w:ascii="Times New Roman" w:hAnsi="Times New Roman" w:cs="Times New Roman"/>
          <w:sz w:val="24"/>
          <w:szCs w:val="24"/>
        </w:rPr>
      </w:pPr>
      <w:r w:rsidRPr="006E1251">
        <w:rPr>
          <w:rFonts w:ascii="Times New Roman" w:hAnsi="Times New Roman" w:cs="Times New Roman"/>
          <w:color w:val="000000"/>
          <w:sz w:val="24"/>
          <w:szCs w:val="24"/>
        </w:rPr>
        <w:t>Сваки документ, публикација, аудио и видео садржај, промотивни материјал, сајт и сл. који је повезан са пројектом/инвестицијом, мора да садржи изјаву о одрицању од одговорности Европске уније, на пример: „Овај материјал је реализован уз финансијску подршку Европске уније. За његов садржај искључиво је одговоран носилац пројекта (назив корисника).ˮ</w:t>
      </w:r>
    </w:p>
    <w:p w14:paraId="367D9A2F" w14:textId="77777777" w:rsidR="00607418" w:rsidRPr="006E1251" w:rsidRDefault="006E1251">
      <w:pPr>
        <w:spacing w:after="150"/>
        <w:rPr>
          <w:rFonts w:ascii="Times New Roman" w:hAnsi="Times New Roman" w:cs="Times New Roman"/>
          <w:sz w:val="24"/>
          <w:szCs w:val="24"/>
        </w:rPr>
      </w:pPr>
      <w:r w:rsidRPr="006E1251">
        <w:rPr>
          <w:rFonts w:ascii="Times New Roman" w:hAnsi="Times New Roman" w:cs="Times New Roman"/>
          <w:color w:val="000000"/>
          <w:sz w:val="24"/>
          <w:szCs w:val="24"/>
        </w:rPr>
        <w:t>Садржај материјала намењен информисању и комуникацији у вези са пројектом треба да буде на српском језику. По жељи корисника, материјал или поједини елементи видљивости могу бити креирани на српском и енглеском језику.</w:t>
      </w:r>
    </w:p>
    <w:p w14:paraId="0B90D844" w14:textId="77777777" w:rsidR="00607418" w:rsidRPr="006E1251" w:rsidRDefault="006E1251">
      <w:pPr>
        <w:spacing w:after="120"/>
        <w:jc w:val="center"/>
        <w:rPr>
          <w:rFonts w:ascii="Times New Roman" w:hAnsi="Times New Roman" w:cs="Times New Roman"/>
          <w:sz w:val="24"/>
          <w:szCs w:val="24"/>
        </w:rPr>
      </w:pPr>
      <w:r w:rsidRPr="006E1251">
        <w:rPr>
          <w:rFonts w:ascii="Times New Roman" w:hAnsi="Times New Roman" w:cs="Times New Roman"/>
          <w:color w:val="000000"/>
          <w:sz w:val="24"/>
          <w:szCs w:val="24"/>
        </w:rPr>
        <w:t>ИПАРД логотип</w:t>
      </w:r>
    </w:p>
    <w:p w14:paraId="4EC55E5A" w14:textId="77777777" w:rsidR="00607418" w:rsidRPr="006E1251" w:rsidRDefault="006E1251">
      <w:pPr>
        <w:spacing w:after="150"/>
        <w:rPr>
          <w:rFonts w:ascii="Times New Roman" w:hAnsi="Times New Roman" w:cs="Times New Roman"/>
          <w:sz w:val="24"/>
          <w:szCs w:val="24"/>
        </w:rPr>
      </w:pPr>
      <w:r w:rsidRPr="006E1251">
        <w:rPr>
          <w:rFonts w:ascii="Times New Roman" w:hAnsi="Times New Roman" w:cs="Times New Roman"/>
          <w:color w:val="000000"/>
          <w:sz w:val="24"/>
          <w:szCs w:val="24"/>
        </w:rPr>
        <w:t>ИПАРД логотип употребљава се у складу са техничким карактеристикама наведеним у релевантном акту Европске уније, и то тако да је увек јасно видљив и на истакнутом месту.</w:t>
      </w:r>
    </w:p>
    <w:p w14:paraId="04C17EA3" w14:textId="77777777" w:rsidR="00607418" w:rsidRPr="006E1251" w:rsidRDefault="006E1251">
      <w:pPr>
        <w:spacing w:after="150"/>
        <w:rPr>
          <w:rFonts w:ascii="Times New Roman" w:hAnsi="Times New Roman" w:cs="Times New Roman"/>
          <w:sz w:val="24"/>
          <w:szCs w:val="24"/>
        </w:rPr>
      </w:pPr>
      <w:r w:rsidRPr="006E1251">
        <w:rPr>
          <w:rFonts w:ascii="Times New Roman" w:hAnsi="Times New Roman" w:cs="Times New Roman"/>
          <w:color w:val="000000"/>
          <w:sz w:val="24"/>
          <w:szCs w:val="24"/>
        </w:rPr>
        <w:t>Место и величина ИПАРД логотипа примерени су величини предметног материјала или документа, при чему на сваком материјалу на ком је то могуће – ИПАРД логотип треба да буде најмање 1cm висине. Ако су уз ИПАРД логотип приказани и други логотипи или обележја, ИПАРД логотип мора бити барем једнаке величине, односно висине или ширине, као највећи од других логотипа или обележја.</w:t>
      </w:r>
    </w:p>
    <w:p w14:paraId="0E23E1D3" w14:textId="77777777" w:rsidR="00607418" w:rsidRPr="006E1251" w:rsidRDefault="006E1251">
      <w:pPr>
        <w:spacing w:after="150"/>
        <w:rPr>
          <w:rFonts w:ascii="Times New Roman" w:hAnsi="Times New Roman" w:cs="Times New Roman"/>
          <w:sz w:val="24"/>
          <w:szCs w:val="24"/>
        </w:rPr>
      </w:pPr>
      <w:r w:rsidRPr="006E1251">
        <w:rPr>
          <w:rFonts w:ascii="Times New Roman" w:hAnsi="Times New Roman" w:cs="Times New Roman"/>
          <w:color w:val="000000"/>
          <w:sz w:val="24"/>
          <w:szCs w:val="24"/>
        </w:rPr>
        <w:t>ИПАРД логотип се увек када је то могуће налази са десне стране, док се државно обележје Републике Србије поставља са леве стране.</w:t>
      </w:r>
    </w:p>
    <w:p w14:paraId="119B0E62" w14:textId="77777777" w:rsidR="00607418" w:rsidRPr="006E1251" w:rsidRDefault="006E1251">
      <w:pPr>
        <w:rPr>
          <w:rFonts w:ascii="Times New Roman" w:hAnsi="Times New Roman" w:cs="Times New Roman"/>
          <w:sz w:val="24"/>
          <w:szCs w:val="24"/>
        </w:rPr>
      </w:pPr>
      <w:bookmarkStart w:id="4" w:name="_idContainer004"/>
      <w:r w:rsidRPr="006E1251">
        <w:rPr>
          <w:rFonts w:ascii="Times New Roman" w:hAnsi="Times New Roman" w:cs="Times New Roman"/>
          <w:noProof/>
          <w:sz w:val="24"/>
          <w:szCs w:val="24"/>
        </w:rPr>
        <w:lastRenderedPageBreak/>
        <w:drawing>
          <wp:inline distT="0" distB="0" distL="0" distR="0" wp14:anchorId="79AB109E" wp14:editId="32A986E5">
            <wp:extent cx="3035300" cy="31369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035300" cy="3136900"/>
                    </a:xfrm>
                    <a:prstGeom prst="rect">
                      <a:avLst/>
                    </a:prstGeom>
                  </pic:spPr>
                </pic:pic>
              </a:graphicData>
            </a:graphic>
          </wp:inline>
        </w:drawing>
      </w:r>
    </w:p>
    <w:bookmarkEnd w:id="4"/>
    <w:p w14:paraId="048377F5" w14:textId="77777777" w:rsidR="00607418" w:rsidRPr="006E1251" w:rsidRDefault="006E1251">
      <w:pPr>
        <w:spacing w:after="150"/>
        <w:rPr>
          <w:rFonts w:ascii="Times New Roman" w:hAnsi="Times New Roman" w:cs="Times New Roman"/>
          <w:sz w:val="24"/>
          <w:szCs w:val="24"/>
        </w:rPr>
      </w:pPr>
      <w:r w:rsidRPr="006E1251">
        <w:rPr>
          <w:rFonts w:ascii="Times New Roman" w:hAnsi="Times New Roman" w:cs="Times New Roman"/>
          <w:color w:val="000000"/>
          <w:sz w:val="24"/>
          <w:szCs w:val="24"/>
        </w:rPr>
        <w:t>ИПАРД логотип приказује се искључиво у боји при обележавању предмета инвестиције. У свим осталим медијима, као и на интернет страницама, ИПАРД логотип се приказује у боји кад год је то могуће, а црно-бела верзија се може употребити само у оправданим случајевима (када је целокупни материјал у црно-белој верзији). Уколико се употребљава црно-бели приказ ИПАРД логотипа, ИПАРД логотип се приказује у црној боји са белим звездама.</w:t>
      </w:r>
    </w:p>
    <w:p w14:paraId="429DA7E1" w14:textId="77777777" w:rsidR="00607418" w:rsidRPr="006E1251" w:rsidRDefault="006E1251">
      <w:pPr>
        <w:spacing w:after="150"/>
        <w:rPr>
          <w:rFonts w:ascii="Times New Roman" w:hAnsi="Times New Roman" w:cs="Times New Roman"/>
          <w:sz w:val="24"/>
          <w:szCs w:val="24"/>
        </w:rPr>
      </w:pPr>
      <w:r w:rsidRPr="006E1251">
        <w:rPr>
          <w:rFonts w:ascii="Times New Roman" w:hAnsi="Times New Roman" w:cs="Times New Roman"/>
          <w:color w:val="000000"/>
          <w:sz w:val="24"/>
          <w:szCs w:val="24"/>
        </w:rPr>
        <w:t>ИПАРД логотип приказује се увек на белој подлози, а уколико се приказује на подлози у боји, треба да буде оивичен белим оквиром чија ширина мора бити најмање једнака 1/25 висине ИПАРД логотипа.</w:t>
      </w:r>
    </w:p>
    <w:p w14:paraId="353E2D38" w14:textId="77777777" w:rsidR="00607418" w:rsidRPr="006E1251" w:rsidRDefault="006E1251">
      <w:pPr>
        <w:spacing w:after="150"/>
        <w:rPr>
          <w:rFonts w:ascii="Times New Roman" w:hAnsi="Times New Roman" w:cs="Times New Roman"/>
          <w:sz w:val="24"/>
          <w:szCs w:val="24"/>
        </w:rPr>
      </w:pPr>
      <w:r w:rsidRPr="006E1251">
        <w:rPr>
          <w:rFonts w:ascii="Times New Roman" w:hAnsi="Times New Roman" w:cs="Times New Roman"/>
          <w:color w:val="000000"/>
          <w:sz w:val="24"/>
          <w:szCs w:val="24"/>
        </w:rPr>
        <w:t>Прописане боје ИПАРД логотипа су следеће:</w:t>
      </w:r>
    </w:p>
    <w:p w14:paraId="2D5985F3" w14:textId="77777777" w:rsidR="00607418" w:rsidRPr="006E1251" w:rsidRDefault="006E1251">
      <w:pPr>
        <w:spacing w:after="150"/>
        <w:rPr>
          <w:rFonts w:ascii="Times New Roman" w:hAnsi="Times New Roman" w:cs="Times New Roman"/>
          <w:sz w:val="24"/>
          <w:szCs w:val="24"/>
        </w:rPr>
      </w:pPr>
      <w:r w:rsidRPr="006E1251">
        <w:rPr>
          <w:rFonts w:ascii="Times New Roman" w:hAnsi="Times New Roman" w:cs="Times New Roman"/>
          <w:color w:val="000000"/>
          <w:sz w:val="24"/>
          <w:szCs w:val="24"/>
        </w:rPr>
        <w:t xml:space="preserve">– у систему </w:t>
      </w:r>
      <w:r w:rsidRPr="006E1251">
        <w:rPr>
          <w:rFonts w:ascii="Times New Roman" w:hAnsi="Times New Roman" w:cs="Times New Roman"/>
          <w:i/>
          <w:color w:val="000000"/>
          <w:sz w:val="24"/>
          <w:szCs w:val="24"/>
        </w:rPr>
        <w:t>Pantone</w:t>
      </w:r>
      <w:r w:rsidRPr="006E1251">
        <w:rPr>
          <w:rFonts w:ascii="Times New Roman" w:hAnsi="Times New Roman" w:cs="Times New Roman"/>
          <w:color w:val="000000"/>
          <w:sz w:val="24"/>
          <w:szCs w:val="24"/>
        </w:rPr>
        <w:t xml:space="preserve">: </w:t>
      </w:r>
      <w:r w:rsidRPr="006E1251">
        <w:rPr>
          <w:rFonts w:ascii="Times New Roman" w:hAnsi="Times New Roman" w:cs="Times New Roman"/>
          <w:i/>
          <w:color w:val="000000"/>
          <w:sz w:val="24"/>
          <w:szCs w:val="24"/>
        </w:rPr>
        <w:t>PANTONE REFLEX BLUE</w:t>
      </w:r>
      <w:r w:rsidRPr="006E1251">
        <w:rPr>
          <w:rFonts w:ascii="Times New Roman" w:hAnsi="Times New Roman" w:cs="Times New Roman"/>
          <w:color w:val="000000"/>
          <w:sz w:val="24"/>
          <w:szCs w:val="24"/>
        </w:rPr>
        <w:t xml:space="preserve"> и </w:t>
      </w:r>
      <w:r w:rsidRPr="006E1251">
        <w:rPr>
          <w:rFonts w:ascii="Times New Roman" w:hAnsi="Times New Roman" w:cs="Times New Roman"/>
          <w:i/>
          <w:color w:val="000000"/>
          <w:sz w:val="24"/>
          <w:szCs w:val="24"/>
        </w:rPr>
        <w:t>PANTONE YELLOW</w:t>
      </w:r>
      <w:r w:rsidRPr="006E1251">
        <w:rPr>
          <w:rFonts w:ascii="Times New Roman" w:hAnsi="Times New Roman" w:cs="Times New Roman"/>
          <w:color w:val="000000"/>
          <w:sz w:val="24"/>
          <w:szCs w:val="24"/>
        </w:rPr>
        <w:t>,</w:t>
      </w:r>
    </w:p>
    <w:p w14:paraId="5E74957D" w14:textId="77777777" w:rsidR="00607418" w:rsidRPr="006E1251" w:rsidRDefault="006E1251">
      <w:pPr>
        <w:spacing w:after="150"/>
        <w:rPr>
          <w:rFonts w:ascii="Times New Roman" w:hAnsi="Times New Roman" w:cs="Times New Roman"/>
          <w:sz w:val="24"/>
          <w:szCs w:val="24"/>
        </w:rPr>
      </w:pPr>
      <w:r w:rsidRPr="006E1251">
        <w:rPr>
          <w:rFonts w:ascii="Times New Roman" w:hAnsi="Times New Roman" w:cs="Times New Roman"/>
          <w:color w:val="000000"/>
          <w:sz w:val="24"/>
          <w:szCs w:val="24"/>
        </w:rPr>
        <w:t xml:space="preserve">– у систему </w:t>
      </w:r>
      <w:r w:rsidRPr="006E1251">
        <w:rPr>
          <w:rFonts w:ascii="Times New Roman" w:hAnsi="Times New Roman" w:cs="Times New Roman"/>
          <w:i/>
          <w:color w:val="000000"/>
          <w:sz w:val="24"/>
          <w:szCs w:val="24"/>
        </w:rPr>
        <w:t>CMYK</w:t>
      </w:r>
      <w:r w:rsidRPr="006E1251">
        <w:rPr>
          <w:rFonts w:ascii="Times New Roman" w:hAnsi="Times New Roman" w:cs="Times New Roman"/>
          <w:color w:val="000000"/>
          <w:sz w:val="24"/>
          <w:szCs w:val="24"/>
        </w:rPr>
        <w:t>: плава C100-M80-Y0-K0/ жута C0-M0-Y100-K0,</w:t>
      </w:r>
    </w:p>
    <w:p w14:paraId="3997D0ED" w14:textId="77777777" w:rsidR="00607418" w:rsidRPr="006E1251" w:rsidRDefault="006E1251">
      <w:pPr>
        <w:spacing w:after="150"/>
        <w:rPr>
          <w:rFonts w:ascii="Times New Roman" w:hAnsi="Times New Roman" w:cs="Times New Roman"/>
          <w:sz w:val="24"/>
          <w:szCs w:val="24"/>
        </w:rPr>
      </w:pPr>
      <w:r w:rsidRPr="006E1251">
        <w:rPr>
          <w:rFonts w:ascii="Times New Roman" w:hAnsi="Times New Roman" w:cs="Times New Roman"/>
          <w:color w:val="000000"/>
          <w:sz w:val="24"/>
          <w:szCs w:val="24"/>
        </w:rPr>
        <w:t>– у систему RGB: плава R0-G51-B153/ жута R255-G204-B0.</w:t>
      </w:r>
    </w:p>
    <w:p w14:paraId="1036D8E3" w14:textId="77777777" w:rsidR="00607418" w:rsidRPr="006E1251" w:rsidRDefault="006E1251">
      <w:pPr>
        <w:spacing w:after="150"/>
        <w:rPr>
          <w:rFonts w:ascii="Times New Roman" w:hAnsi="Times New Roman" w:cs="Times New Roman"/>
          <w:sz w:val="24"/>
          <w:szCs w:val="24"/>
        </w:rPr>
      </w:pPr>
      <w:r w:rsidRPr="006E1251">
        <w:rPr>
          <w:rFonts w:ascii="Times New Roman" w:hAnsi="Times New Roman" w:cs="Times New Roman"/>
          <w:color w:val="000000"/>
          <w:sz w:val="24"/>
          <w:szCs w:val="24"/>
        </w:rPr>
        <w:t xml:space="preserve">Фонтови који се могу употребити уз ИПАРД логотип јесу следећи: </w:t>
      </w:r>
      <w:r w:rsidRPr="006E1251">
        <w:rPr>
          <w:rFonts w:ascii="Times New Roman" w:hAnsi="Times New Roman" w:cs="Times New Roman"/>
          <w:i/>
          <w:color w:val="000000"/>
          <w:sz w:val="24"/>
          <w:szCs w:val="24"/>
        </w:rPr>
        <w:t>Arial, Calibri, Garamond, Trebuchet, Tahoma</w:t>
      </w:r>
      <w:r w:rsidRPr="006E1251">
        <w:rPr>
          <w:rFonts w:ascii="Times New Roman" w:hAnsi="Times New Roman" w:cs="Times New Roman"/>
          <w:color w:val="000000"/>
          <w:sz w:val="24"/>
          <w:szCs w:val="24"/>
        </w:rPr>
        <w:t xml:space="preserve"> и </w:t>
      </w:r>
      <w:r w:rsidRPr="006E1251">
        <w:rPr>
          <w:rFonts w:ascii="Times New Roman" w:hAnsi="Times New Roman" w:cs="Times New Roman"/>
          <w:i/>
          <w:color w:val="000000"/>
          <w:sz w:val="24"/>
          <w:szCs w:val="24"/>
        </w:rPr>
        <w:t>Verdana</w:t>
      </w:r>
      <w:r w:rsidRPr="006E1251">
        <w:rPr>
          <w:rFonts w:ascii="Times New Roman" w:hAnsi="Times New Roman" w:cs="Times New Roman"/>
          <w:color w:val="000000"/>
          <w:sz w:val="24"/>
          <w:szCs w:val="24"/>
        </w:rPr>
        <w:t>. Курзив, подвучени текст и ефекти се не употребљавају. Положај текста у односу на ИПАРД логотип не сме ни на који начин ометати ИПАРД логотип. Величина фонта сразмерна је величини ИПАРД логотипа. Боја фонта је плава (</w:t>
      </w:r>
      <w:r w:rsidRPr="006E1251">
        <w:rPr>
          <w:rFonts w:ascii="Times New Roman" w:hAnsi="Times New Roman" w:cs="Times New Roman"/>
          <w:i/>
          <w:color w:val="000000"/>
          <w:sz w:val="24"/>
          <w:szCs w:val="24"/>
        </w:rPr>
        <w:t>Reflex blue</w:t>
      </w:r>
      <w:r w:rsidRPr="006E1251">
        <w:rPr>
          <w:rFonts w:ascii="Times New Roman" w:hAnsi="Times New Roman" w:cs="Times New Roman"/>
          <w:color w:val="000000"/>
          <w:sz w:val="24"/>
          <w:szCs w:val="24"/>
        </w:rPr>
        <w:t>), црна или бела, у зависности од боје позадине.</w:t>
      </w:r>
    </w:p>
    <w:p w14:paraId="232B2634" w14:textId="77777777" w:rsidR="00607418" w:rsidRPr="006E1251" w:rsidRDefault="006E1251">
      <w:pPr>
        <w:spacing w:after="150"/>
        <w:rPr>
          <w:rFonts w:ascii="Times New Roman" w:hAnsi="Times New Roman" w:cs="Times New Roman"/>
          <w:sz w:val="24"/>
          <w:szCs w:val="24"/>
        </w:rPr>
      </w:pPr>
      <w:r w:rsidRPr="006E1251">
        <w:rPr>
          <w:rFonts w:ascii="Times New Roman" w:hAnsi="Times New Roman" w:cs="Times New Roman"/>
          <w:color w:val="000000"/>
          <w:sz w:val="24"/>
          <w:szCs w:val="24"/>
        </w:rPr>
        <w:t>ИПАРД логотип се може преузети са следећег линка: http://uap.gov.rs/wp-content/uploads/2019/11/logo-ipard-vector-final.pdf</w:t>
      </w:r>
    </w:p>
    <w:p w14:paraId="49655309" w14:textId="77777777" w:rsidR="00607418" w:rsidRPr="006E1251" w:rsidRDefault="006E1251">
      <w:pPr>
        <w:spacing w:after="120"/>
        <w:jc w:val="center"/>
        <w:rPr>
          <w:rFonts w:ascii="Times New Roman" w:hAnsi="Times New Roman" w:cs="Times New Roman"/>
          <w:sz w:val="24"/>
          <w:szCs w:val="24"/>
        </w:rPr>
      </w:pPr>
      <w:r w:rsidRPr="006E1251">
        <w:rPr>
          <w:rFonts w:ascii="Times New Roman" w:hAnsi="Times New Roman" w:cs="Times New Roman"/>
          <w:color w:val="000000"/>
          <w:sz w:val="24"/>
          <w:szCs w:val="24"/>
        </w:rPr>
        <w:t>Државна обележја Републике Србије</w:t>
      </w:r>
    </w:p>
    <w:p w14:paraId="4F2F584F" w14:textId="77777777" w:rsidR="00607418" w:rsidRPr="006E1251" w:rsidRDefault="006E1251">
      <w:pPr>
        <w:spacing w:after="150"/>
        <w:rPr>
          <w:rFonts w:ascii="Times New Roman" w:hAnsi="Times New Roman" w:cs="Times New Roman"/>
          <w:sz w:val="24"/>
          <w:szCs w:val="24"/>
        </w:rPr>
      </w:pPr>
      <w:r w:rsidRPr="006E1251">
        <w:rPr>
          <w:rFonts w:ascii="Times New Roman" w:hAnsi="Times New Roman" w:cs="Times New Roman"/>
          <w:color w:val="000000"/>
          <w:sz w:val="24"/>
          <w:szCs w:val="24"/>
        </w:rPr>
        <w:lastRenderedPageBreak/>
        <w:t>Државна обележја Републике Србије која се користе за обележавање инвестиције су Државна застава и Мали грб, и употребљавају се у складу са законом којим се уређује изглед и употреба грба, заставе и химне Републике Србије.</w:t>
      </w:r>
    </w:p>
    <w:p w14:paraId="665BB8F2" w14:textId="77777777" w:rsidR="00607418" w:rsidRPr="006E1251" w:rsidRDefault="006E1251">
      <w:pPr>
        <w:rPr>
          <w:rFonts w:ascii="Times New Roman" w:hAnsi="Times New Roman" w:cs="Times New Roman"/>
          <w:sz w:val="24"/>
          <w:szCs w:val="24"/>
        </w:rPr>
      </w:pPr>
      <w:bookmarkStart w:id="5" w:name="_idContainer005"/>
      <w:r w:rsidRPr="006E1251">
        <w:rPr>
          <w:rFonts w:ascii="Times New Roman" w:hAnsi="Times New Roman" w:cs="Times New Roman"/>
          <w:noProof/>
          <w:sz w:val="24"/>
          <w:szCs w:val="24"/>
        </w:rPr>
        <w:drawing>
          <wp:inline distT="0" distB="0" distL="0" distR="0" wp14:anchorId="2CA8BEA8" wp14:editId="60A70719">
            <wp:extent cx="5732145" cy="121983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32145" cy="1219835"/>
                    </a:xfrm>
                    <a:prstGeom prst="rect">
                      <a:avLst/>
                    </a:prstGeom>
                  </pic:spPr>
                </pic:pic>
              </a:graphicData>
            </a:graphic>
          </wp:inline>
        </w:drawing>
      </w:r>
    </w:p>
    <w:bookmarkEnd w:id="5"/>
    <w:p w14:paraId="67D30B7B" w14:textId="77777777" w:rsidR="00607418" w:rsidRPr="006E1251" w:rsidRDefault="006E1251">
      <w:pPr>
        <w:spacing w:after="150"/>
        <w:rPr>
          <w:rFonts w:ascii="Times New Roman" w:hAnsi="Times New Roman" w:cs="Times New Roman"/>
          <w:sz w:val="24"/>
          <w:szCs w:val="24"/>
        </w:rPr>
      </w:pPr>
      <w:r w:rsidRPr="006E1251">
        <w:rPr>
          <w:rFonts w:ascii="Times New Roman" w:hAnsi="Times New Roman" w:cs="Times New Roman"/>
          <w:color w:val="000000"/>
          <w:sz w:val="24"/>
          <w:szCs w:val="24"/>
        </w:rPr>
        <w:t>Прописане боје државних обележја Републике Србије су следеће:</w:t>
      </w:r>
    </w:p>
    <w:p w14:paraId="266C5948" w14:textId="77777777" w:rsidR="00607418" w:rsidRPr="006E1251" w:rsidRDefault="006E1251">
      <w:pPr>
        <w:spacing w:after="150"/>
        <w:rPr>
          <w:rFonts w:ascii="Times New Roman" w:hAnsi="Times New Roman" w:cs="Times New Roman"/>
          <w:sz w:val="24"/>
          <w:szCs w:val="24"/>
        </w:rPr>
      </w:pPr>
      <w:r w:rsidRPr="006E1251">
        <w:rPr>
          <w:rFonts w:ascii="Times New Roman" w:hAnsi="Times New Roman" w:cs="Times New Roman"/>
          <w:color w:val="000000"/>
          <w:sz w:val="24"/>
          <w:szCs w:val="24"/>
        </w:rPr>
        <w:t xml:space="preserve">– у систему </w:t>
      </w:r>
      <w:r w:rsidRPr="006E1251">
        <w:rPr>
          <w:rFonts w:ascii="Times New Roman" w:hAnsi="Times New Roman" w:cs="Times New Roman"/>
          <w:i/>
          <w:color w:val="000000"/>
          <w:sz w:val="24"/>
          <w:szCs w:val="24"/>
        </w:rPr>
        <w:t>Pantone</w:t>
      </w:r>
      <w:r w:rsidRPr="006E1251">
        <w:rPr>
          <w:rFonts w:ascii="Times New Roman" w:hAnsi="Times New Roman" w:cs="Times New Roman"/>
          <w:color w:val="000000"/>
          <w:sz w:val="24"/>
          <w:szCs w:val="24"/>
        </w:rPr>
        <w:t>: црвена основна 192C/ плава 280C/ жута 123C,</w:t>
      </w:r>
    </w:p>
    <w:p w14:paraId="25A9F2B4" w14:textId="77777777" w:rsidR="00607418" w:rsidRPr="006E1251" w:rsidRDefault="006E1251">
      <w:pPr>
        <w:spacing w:after="150"/>
        <w:rPr>
          <w:rFonts w:ascii="Times New Roman" w:hAnsi="Times New Roman" w:cs="Times New Roman"/>
          <w:sz w:val="24"/>
          <w:szCs w:val="24"/>
        </w:rPr>
      </w:pPr>
      <w:r w:rsidRPr="006E1251">
        <w:rPr>
          <w:rFonts w:ascii="Times New Roman" w:hAnsi="Times New Roman" w:cs="Times New Roman"/>
          <w:color w:val="000000"/>
          <w:sz w:val="24"/>
          <w:szCs w:val="24"/>
        </w:rPr>
        <w:t xml:space="preserve">– у систему </w:t>
      </w:r>
      <w:r w:rsidRPr="006E1251">
        <w:rPr>
          <w:rFonts w:ascii="Times New Roman" w:hAnsi="Times New Roman" w:cs="Times New Roman"/>
          <w:i/>
          <w:color w:val="000000"/>
          <w:sz w:val="24"/>
          <w:szCs w:val="24"/>
        </w:rPr>
        <w:t>CMYK</w:t>
      </w:r>
      <w:r w:rsidRPr="006E1251">
        <w:rPr>
          <w:rFonts w:ascii="Times New Roman" w:hAnsi="Times New Roman" w:cs="Times New Roman"/>
          <w:color w:val="000000"/>
          <w:sz w:val="24"/>
          <w:szCs w:val="24"/>
        </w:rPr>
        <w:t>: црвена основна C0-M90-Y70-K10/ плава C100-M72-Y0-K19/ жута C4-M24-Y95-K0/ црна K100,</w:t>
      </w:r>
    </w:p>
    <w:p w14:paraId="03D0AB2D" w14:textId="77777777" w:rsidR="00607418" w:rsidRPr="006E1251" w:rsidRDefault="006E1251">
      <w:pPr>
        <w:spacing w:after="150"/>
        <w:rPr>
          <w:rFonts w:ascii="Times New Roman" w:hAnsi="Times New Roman" w:cs="Times New Roman"/>
          <w:sz w:val="24"/>
          <w:szCs w:val="24"/>
        </w:rPr>
      </w:pPr>
      <w:r w:rsidRPr="006E1251">
        <w:rPr>
          <w:rFonts w:ascii="Times New Roman" w:hAnsi="Times New Roman" w:cs="Times New Roman"/>
          <w:color w:val="000000"/>
          <w:sz w:val="24"/>
          <w:szCs w:val="24"/>
        </w:rPr>
        <w:t>– у систему RGB: црвена основна R198-G54-B60/ плава R12-G64-B118/ жута R237-G185-B46/ црна R33-G35-B30.</w:t>
      </w:r>
    </w:p>
    <w:p w14:paraId="77439145" w14:textId="77777777" w:rsidR="00607418" w:rsidRPr="006E1251" w:rsidRDefault="006E1251">
      <w:pPr>
        <w:spacing w:after="150"/>
        <w:rPr>
          <w:rFonts w:ascii="Times New Roman" w:hAnsi="Times New Roman" w:cs="Times New Roman"/>
          <w:sz w:val="24"/>
          <w:szCs w:val="24"/>
        </w:rPr>
      </w:pPr>
      <w:r w:rsidRPr="006E1251">
        <w:rPr>
          <w:rFonts w:ascii="Times New Roman" w:hAnsi="Times New Roman" w:cs="Times New Roman"/>
          <w:color w:val="000000"/>
          <w:sz w:val="24"/>
          <w:szCs w:val="24"/>
        </w:rPr>
        <w:t>Државна застава и Мали грб Републике Србије могу се преузети са следећег линка: http://www.media.srbija.gov.rs/medsrp/slike/grbovi_zastave_standarte_srbije.zip</w:t>
      </w:r>
    </w:p>
    <w:sectPr w:rsidR="00607418" w:rsidRPr="006E1251">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418"/>
    <w:rsid w:val="003621C0"/>
    <w:rsid w:val="00607418"/>
    <w:rsid w:val="006E1251"/>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B17162"/>
  <w15:docId w15:val="{950FA072-6A5E-42C8-93A3-87FA7D2B9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Intense Emphasis" w:semiHidden="1" w:unhideWhenUsed="1"/>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3277"/>
    <w:rPr>
      <w:rFonts w:ascii="Verdana" w:hAnsi="Verdana" w:cs="Verdana"/>
    </w:rPr>
  </w:style>
  <w:style w:type="paragraph" w:styleId="Heading1">
    <w:name w:val="heading 1"/>
    <w:basedOn w:val="Normal"/>
    <w:next w:val="Normal"/>
    <w:link w:val="Heading1Char"/>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customStyle="1" w:styleId="HeaderChar">
    <w:name w:val="Header Char"/>
    <w:basedOn w:val="DefaultParagraphFont"/>
    <w:link w:val="Header"/>
    <w:uiPriority w:val="99"/>
    <w:rsid w:val="00841CD9"/>
  </w:style>
  <w:style w:type="character" w:customStyle="1" w:styleId="Heading1Char">
    <w:name w:val="Heading 1 Char"/>
    <w:basedOn w:val="DefaultParagraphFont"/>
    <w:link w:val="Heading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DefaultParagraphFont"/>
    <w:link w:val="Heading2"/>
    <w:uiPriority w:val="9"/>
    <w:rsid w:val="00841CD9"/>
    <w:rPr>
      <w:rFonts w:asciiTheme="majorHAnsi" w:eastAsiaTheme="majorEastAsia" w:hAnsiTheme="majorHAnsi" w:cstheme="majorBidi"/>
      <w:b/>
      <w:bCs/>
      <w:color w:val="4472C4" w:themeColor="accent1"/>
      <w:sz w:val="26"/>
      <w:szCs w:val="26"/>
    </w:rPr>
  </w:style>
  <w:style w:type="character" w:customStyle="1" w:styleId="Heading3Char">
    <w:name w:val="Heading 3 Char"/>
    <w:basedOn w:val="DefaultParagraphFont"/>
    <w:link w:val="Heading3"/>
    <w:uiPriority w:val="9"/>
    <w:rsid w:val="00841CD9"/>
    <w:rPr>
      <w:rFonts w:asciiTheme="majorHAnsi" w:eastAsiaTheme="majorEastAsia" w:hAnsiTheme="majorHAnsi" w:cstheme="majorBidi"/>
      <w:b/>
      <w:bCs/>
      <w:color w:val="4472C4" w:themeColor="accent1"/>
    </w:rPr>
  </w:style>
  <w:style w:type="character" w:customStyle="1" w:styleId="Heading4Char">
    <w:name w:val="Heading 4 Char"/>
    <w:basedOn w:val="DefaultParagraphFont"/>
    <w:link w:val="Heading4"/>
    <w:uiPriority w:val="9"/>
    <w:rsid w:val="00841CD9"/>
    <w:rPr>
      <w:rFonts w:asciiTheme="majorHAnsi" w:eastAsiaTheme="majorEastAsia" w:hAnsiTheme="majorHAnsi" w:cstheme="majorBidi"/>
      <w:b/>
      <w:bCs/>
      <w:i/>
      <w:iCs/>
      <w:color w:val="4472C4"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SubtitleChar">
    <w:name w:val="Subtitle Char"/>
    <w:basedOn w:val="DefaultParagraphFont"/>
    <w:link w:val="Subtitle"/>
    <w:uiPriority w:val="11"/>
    <w:rsid w:val="00841CD9"/>
    <w:rPr>
      <w:rFonts w:asciiTheme="majorHAnsi" w:eastAsiaTheme="majorEastAsia" w:hAnsiTheme="majorHAnsi" w:cstheme="majorBidi"/>
      <w:i/>
      <w:iCs/>
      <w:color w:val="4472C4" w:themeColor="accent1"/>
      <w:spacing w:val="15"/>
      <w:sz w:val="24"/>
      <w:szCs w:val="24"/>
    </w:rPr>
  </w:style>
  <w:style w:type="paragraph" w:styleId="Title">
    <w:name w:val="Title"/>
    <w:basedOn w:val="Normal"/>
    <w:next w:val="Normal"/>
    <w:link w:val="TitleChar"/>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ption">
    <w:name w:val="caption"/>
    <w:basedOn w:val="Normal"/>
    <w:next w:val="Normal"/>
    <w:uiPriority w:val="35"/>
    <w:semiHidden/>
    <w:unhideWhenUsed/>
    <w:qFormat/>
    <w:rsid w:val="007109C0"/>
    <w:pPr>
      <w:spacing w:line="240" w:lineRule="auto"/>
    </w:pPr>
    <w:rPr>
      <w:b/>
      <w:bCs/>
      <w:color w:val="4472C4" w:themeColor="accent1"/>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25</Pages>
  <Words>7531</Words>
  <Characters>42930</Characters>
  <Application>Microsoft Office Word</Application>
  <DocSecurity>0</DocSecurity>
  <Lines>357</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Milica Radosavljević</dc:creator>
  <cp:lastModifiedBy>Milica Radosavljević</cp:lastModifiedBy>
  <cp:revision>2</cp:revision>
  <dcterms:created xsi:type="dcterms:W3CDTF">2023-09-13T13:10:00Z</dcterms:created>
  <dcterms:modified xsi:type="dcterms:W3CDTF">2023-09-13T13:10:00Z</dcterms:modified>
</cp:coreProperties>
</file>