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57EC" w14:textId="77777777" w:rsidR="0091277B" w:rsidRPr="00A62662" w:rsidRDefault="004831F4">
      <w:pPr>
        <w:spacing w:line="210" w:lineRule="atLeas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color w:val="000000"/>
          <w:sz w:val="24"/>
          <w:szCs w:val="24"/>
        </w:rPr>
        <w:t>Службени гласник РС 90/2025, Датум: 17.10.2025.</w:t>
      </w:r>
    </w:p>
    <w:p w14:paraId="4EF7C649" w14:textId="77777777" w:rsidR="0091277B" w:rsidRPr="00A62662" w:rsidRDefault="004831F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b/>
          <w:sz w:val="24"/>
          <w:szCs w:val="24"/>
        </w:rPr>
        <w:t>4888</w:t>
      </w:r>
    </w:p>
    <w:p w14:paraId="127EB849" w14:textId="77777777" w:rsidR="0091277B" w:rsidRPr="00A62662" w:rsidRDefault="004831F4">
      <w:pPr>
        <w:spacing w:line="210" w:lineRule="atLeas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На основу члана 34. став 7. Закона о подстицајима у пољопривреди и руралном развоју („Службени гласник РС”, бр. 10/13, 142/14, 103/15, 101/16, 35/23, 92/23 и 94/24),</w:t>
      </w:r>
    </w:p>
    <w:p w14:paraId="2270933A" w14:textId="77777777" w:rsidR="0091277B" w:rsidRPr="00A62662" w:rsidRDefault="004831F4">
      <w:pPr>
        <w:spacing w:line="210" w:lineRule="atLeas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Министар пољопривреде, шумарства и водопривреде доноси</w:t>
      </w:r>
    </w:p>
    <w:p w14:paraId="53CCCF37" w14:textId="77777777" w:rsidR="0091277B" w:rsidRPr="00A62662" w:rsidRDefault="004831F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b/>
          <w:sz w:val="24"/>
          <w:szCs w:val="24"/>
        </w:rPr>
        <w:t xml:space="preserve">ПРАВИЛНИК </w:t>
      </w:r>
    </w:p>
    <w:p w14:paraId="73366531" w14:textId="77777777" w:rsidR="0091277B" w:rsidRPr="00A62662" w:rsidRDefault="004831F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b/>
          <w:sz w:val="24"/>
          <w:szCs w:val="24"/>
        </w:rPr>
        <w:t>о измени Правилника о подстицајима за подршку унапређењу система креирања и преноса знања кроз подршку за развој техничко-технолошких, примењених, развојних и иновативних пројеката у пољопривреди и руралном развоју</w:t>
      </w:r>
    </w:p>
    <w:p w14:paraId="08D4FE71" w14:textId="77777777" w:rsidR="0091277B" w:rsidRPr="00A62662" w:rsidRDefault="004831F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Члан 1.</w:t>
      </w:r>
    </w:p>
    <w:p w14:paraId="6E31EF6B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 xml:space="preserve">У Правилнику о подстицајима за подршку унапређењу система креирања и преноса знања кроз подршку за развој техничко-технолошких, примењених, развојних и иновативних пројеката у пољопривреди и руралном развоју („Службени гласник РС”, бр. 55/23, 75/24 и 99/24), у члану 7. став 1. мења се и гласи: </w:t>
      </w:r>
    </w:p>
    <w:p w14:paraId="0CBAC8D2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„Право на подстицаје из члана 2. тачка 1) овог правилника остварује:</w:t>
      </w:r>
    </w:p>
    <w:p w14:paraId="74B6D7F5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1) правно лице уписано у Регистар научноистраживачких организација, у складу са законом којим се уређује научноистраживачка делатност;</w:t>
      </w:r>
    </w:p>
    <w:p w14:paraId="2587D0A2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2) истраживачко развојни центар и иновациони центар уписан у регистар у складу са законом којим се уређује иновациона делатност;</w:t>
      </w:r>
    </w:p>
    <w:p w14:paraId="665BAFCA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3) акредитовани факултет;</w:t>
      </w:r>
    </w:p>
    <w:p w14:paraId="6673C986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4) предузетник и правно лице који испуњавају услове за обављање саветодавних и стручних послова у пољопривреди, у складу са законом који уређује обављање саветодавних и стручних послова у пољопривреди;</w:t>
      </w:r>
    </w:p>
    <w:p w14:paraId="0306FE2A" w14:textId="77777777" w:rsidR="0091277B" w:rsidRPr="00A62662" w:rsidRDefault="004831F4" w:rsidP="00A62662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5) правно лице овлашћено за обуку и усавршавање пољопривредних саветодаваца и пољопривредних произвођача, у складу са законом који уређује обављање саветодавних и стручних послова у пољопривреди.ˮ.</w:t>
      </w:r>
    </w:p>
    <w:p w14:paraId="3E5134A0" w14:textId="77777777" w:rsidR="0091277B" w:rsidRPr="00A62662" w:rsidRDefault="004831F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Члан 2.</w:t>
      </w:r>
    </w:p>
    <w:p w14:paraId="4C5CADC7" w14:textId="77777777" w:rsidR="0091277B" w:rsidRPr="00A62662" w:rsidRDefault="004831F4">
      <w:pPr>
        <w:spacing w:line="210" w:lineRule="atLeas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Овај правилник ступа на снагу наредног дана од дана објављивања у „Службеном гласнику Републике Србијеˮ.</w:t>
      </w:r>
    </w:p>
    <w:p w14:paraId="1A8378FF" w14:textId="77777777" w:rsidR="0091277B" w:rsidRPr="00A62662" w:rsidRDefault="004831F4">
      <w:pPr>
        <w:spacing w:line="21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Број 002917559 2025 14840 007 001 012 001</w:t>
      </w:r>
    </w:p>
    <w:p w14:paraId="40C58FF9" w14:textId="77777777" w:rsidR="0091277B" w:rsidRPr="00A62662" w:rsidRDefault="004831F4">
      <w:pPr>
        <w:spacing w:line="21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У Београду, 10. јула 2025. године</w:t>
      </w:r>
    </w:p>
    <w:p w14:paraId="76312C47" w14:textId="77777777" w:rsidR="0091277B" w:rsidRPr="00A62662" w:rsidRDefault="004831F4">
      <w:pPr>
        <w:spacing w:line="21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>Министар,</w:t>
      </w:r>
    </w:p>
    <w:p w14:paraId="577CA46A" w14:textId="77777777" w:rsidR="0091277B" w:rsidRPr="00A62662" w:rsidRDefault="004831F4">
      <w:pPr>
        <w:spacing w:line="21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62662">
        <w:rPr>
          <w:rFonts w:ascii="Times New Roman" w:eastAsia="Verdana" w:hAnsi="Times New Roman" w:cs="Times New Roman"/>
          <w:sz w:val="24"/>
          <w:szCs w:val="24"/>
        </w:rPr>
        <w:t xml:space="preserve">проф. др </w:t>
      </w:r>
      <w:r w:rsidRPr="00A62662">
        <w:rPr>
          <w:rFonts w:ascii="Times New Roman" w:eastAsia="Verdana" w:hAnsi="Times New Roman" w:cs="Times New Roman"/>
          <w:b/>
          <w:sz w:val="24"/>
          <w:szCs w:val="24"/>
        </w:rPr>
        <w:t xml:space="preserve">Драган Гламочић, </w:t>
      </w:r>
      <w:r w:rsidRPr="00A62662">
        <w:rPr>
          <w:rFonts w:ascii="Times New Roman" w:eastAsia="Verdana" w:hAnsi="Times New Roman" w:cs="Times New Roman"/>
          <w:sz w:val="24"/>
          <w:szCs w:val="24"/>
        </w:rPr>
        <w:t>с.р.</w:t>
      </w:r>
    </w:p>
    <w:sectPr w:rsidR="0091277B" w:rsidRPr="00A6266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B"/>
    <w:rsid w:val="004831F4"/>
    <w:rsid w:val="0091277B"/>
    <w:rsid w:val="00A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661"/>
  <w15:docId w15:val="{0527B071-F09A-47D7-8821-FD9BB0B1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Bačević</dc:creator>
  <cp:lastModifiedBy>Aleksandra Bačević</cp:lastModifiedBy>
  <cp:revision>2</cp:revision>
  <dcterms:created xsi:type="dcterms:W3CDTF">2025-10-20T06:37:00Z</dcterms:created>
  <dcterms:modified xsi:type="dcterms:W3CDTF">2025-10-20T06:37:00Z</dcterms:modified>
</cp:coreProperties>
</file>