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B4078" w14:textId="77777777" w:rsidR="006350F6" w:rsidRPr="00AA469C" w:rsidRDefault="002E6D43" w:rsidP="00AA469C">
      <w:pPr>
        <w:pStyle w:val="BodyText"/>
        <w:spacing w:before="90"/>
        <w:ind w:left="0"/>
        <w:jc w:val="center"/>
        <w:rPr>
          <w:lang w:val="ru-RU"/>
        </w:rPr>
      </w:pPr>
      <w:bookmarkStart w:id="0" w:name="_GoBack"/>
      <w:bookmarkEnd w:id="0"/>
      <w:r w:rsidRPr="00AA469C">
        <w:rPr>
          <w:noProof/>
          <w:lang w:val="sr-Latn-RS" w:eastAsia="sr-Latn-RS"/>
        </w:rPr>
        <w:drawing>
          <wp:inline distT="0" distB="0" distL="0" distR="0" wp14:anchorId="61806468" wp14:editId="1598E1D2">
            <wp:extent cx="15621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a:stretch>
                      <a:fillRect/>
                    </a:stretch>
                  </pic:blipFill>
                  <pic:spPr>
                    <a:xfrm>
                      <a:off x="0" y="0"/>
                      <a:ext cx="1562100" cy="1104900"/>
                    </a:xfrm>
                    <a:prstGeom prst="rect">
                      <a:avLst/>
                    </a:prstGeom>
                    <a:noFill/>
                    <a:ln w="9525">
                      <a:noFill/>
                      <a:miter lim="800000"/>
                      <a:headEnd/>
                      <a:tailEnd/>
                    </a:ln>
                  </pic:spPr>
                </pic:pic>
              </a:graphicData>
            </a:graphic>
          </wp:inline>
        </w:drawing>
      </w:r>
    </w:p>
    <w:p w14:paraId="4486942A" w14:textId="77777777" w:rsidR="00AA469C" w:rsidRDefault="00AA469C" w:rsidP="00AA469C">
      <w:pPr>
        <w:pStyle w:val="BodyText"/>
        <w:ind w:left="0"/>
        <w:jc w:val="center"/>
        <w:rPr>
          <w:b/>
          <w:lang w:val="sr-Latn-RS"/>
        </w:rPr>
      </w:pPr>
    </w:p>
    <w:p w14:paraId="1264E4A8" w14:textId="421F4428" w:rsidR="006350F6" w:rsidRPr="00AA469C" w:rsidRDefault="002E6D43" w:rsidP="00AA469C">
      <w:pPr>
        <w:pStyle w:val="BodyText"/>
        <w:ind w:left="0"/>
        <w:jc w:val="center"/>
        <w:rPr>
          <w:b/>
          <w:lang w:val="sr-Latn-RS"/>
        </w:rPr>
      </w:pPr>
      <w:r w:rsidRPr="00AA469C">
        <w:rPr>
          <w:b/>
          <w:lang w:val="sr-Latn-RS"/>
        </w:rPr>
        <w:t>РЕПУБЛИКА СРБИЈА</w:t>
      </w:r>
    </w:p>
    <w:p w14:paraId="43A4C930" w14:textId="77777777" w:rsidR="006350F6" w:rsidRPr="00AA469C" w:rsidRDefault="006350F6" w:rsidP="00AA469C">
      <w:pPr>
        <w:pStyle w:val="BodyText"/>
        <w:ind w:left="0"/>
        <w:jc w:val="center"/>
        <w:rPr>
          <w:b/>
          <w:lang w:val="sr-Latn-RS"/>
        </w:rPr>
      </w:pPr>
    </w:p>
    <w:p w14:paraId="23C70D35" w14:textId="3E57266F" w:rsidR="006350F6" w:rsidRPr="00AA469C" w:rsidRDefault="002E6D43" w:rsidP="00AA469C">
      <w:pPr>
        <w:pStyle w:val="BodyText"/>
        <w:ind w:left="0"/>
        <w:jc w:val="center"/>
        <w:rPr>
          <w:b/>
          <w:lang w:val="sr-Cyrl-RS"/>
        </w:rPr>
      </w:pPr>
      <w:r w:rsidRPr="00AA469C">
        <w:rPr>
          <w:b/>
          <w:lang w:val="sr-Latn-RS"/>
        </w:rPr>
        <w:t>МИНИСТАРСТВО ПОЉОПРИВРЕДЕ</w:t>
      </w:r>
      <w:r w:rsidRPr="00AA469C">
        <w:rPr>
          <w:b/>
          <w:lang w:val="sr-Cyrl-RS"/>
        </w:rPr>
        <w:t>, ШУМАРСТВА И ВОДОПРИВРЕДЕ</w:t>
      </w:r>
    </w:p>
    <w:p w14:paraId="306A46DE" w14:textId="7F16BDD7" w:rsidR="00AD05A1" w:rsidRPr="00AA469C" w:rsidRDefault="00AD05A1" w:rsidP="00AA469C">
      <w:pPr>
        <w:pStyle w:val="BodyText"/>
        <w:ind w:left="0"/>
        <w:jc w:val="center"/>
        <w:rPr>
          <w:b/>
          <w:lang w:val="sr-Cyrl-RS"/>
        </w:rPr>
      </w:pPr>
      <w:r w:rsidRPr="00AA469C">
        <w:rPr>
          <w:b/>
          <w:lang w:val="sr-Cyrl-RS"/>
        </w:rPr>
        <w:t>УПРАВА ЗА АГРАРНА ПЛАЋАЊА</w:t>
      </w:r>
    </w:p>
    <w:p w14:paraId="26526AC5" w14:textId="77777777" w:rsidR="006350F6" w:rsidRPr="00AA469C" w:rsidRDefault="006350F6" w:rsidP="00AA469C">
      <w:pPr>
        <w:pStyle w:val="BodyText"/>
        <w:spacing w:before="90"/>
        <w:ind w:left="0" w:firstLine="540"/>
        <w:jc w:val="center"/>
        <w:rPr>
          <w:lang w:val="ru-RU"/>
        </w:rPr>
      </w:pPr>
    </w:p>
    <w:p w14:paraId="42D6CA1A" w14:textId="77777777" w:rsidR="006350F6" w:rsidRPr="00AA469C" w:rsidRDefault="006350F6" w:rsidP="00AA469C">
      <w:pPr>
        <w:pStyle w:val="BodyText"/>
        <w:spacing w:before="90"/>
        <w:ind w:left="0" w:firstLine="540"/>
        <w:jc w:val="both"/>
        <w:rPr>
          <w:lang w:val="ru-RU"/>
        </w:rPr>
      </w:pPr>
    </w:p>
    <w:p w14:paraId="45142CAC" w14:textId="22496CBE" w:rsidR="006350F6" w:rsidRPr="00AA469C" w:rsidRDefault="002E6D43" w:rsidP="00AA469C">
      <w:pPr>
        <w:pStyle w:val="BodyText"/>
        <w:spacing w:before="90"/>
        <w:ind w:left="0" w:firstLine="540"/>
        <w:jc w:val="both"/>
        <w:rPr>
          <w:lang w:val="ru-RU"/>
        </w:rPr>
      </w:pPr>
      <w:r w:rsidRPr="00AA469C">
        <w:rPr>
          <w:lang w:val="ru-RU"/>
        </w:rPr>
        <w:t xml:space="preserve">                 На основу члан</w:t>
      </w:r>
      <w:r w:rsidRPr="00AA469C">
        <w:t>a</w:t>
      </w:r>
      <w:r w:rsidRPr="00AA469C">
        <w:rPr>
          <w:lang w:val="ru-RU"/>
        </w:rPr>
        <w:t xml:space="preserve"> 34. став </w:t>
      </w:r>
      <w:r w:rsidR="00AD05A1" w:rsidRPr="00AA469C">
        <w:rPr>
          <w:lang w:val="ru-RU"/>
        </w:rPr>
        <w:t>1</w:t>
      </w:r>
      <w:r w:rsidRPr="00AA469C">
        <w:rPr>
          <w:lang w:val="ru-RU"/>
        </w:rPr>
        <w:t>.</w:t>
      </w:r>
      <w:r w:rsidR="00AD05A1" w:rsidRPr="00AA469C">
        <w:rPr>
          <w:lang w:val="ru-RU"/>
        </w:rPr>
        <w:t xml:space="preserve"> тачка 5</w:t>
      </w:r>
      <w:r w:rsidR="0034598C" w:rsidRPr="00AA469C">
        <w:t>)</w:t>
      </w:r>
      <w:r w:rsidRPr="00AA469C">
        <w:rPr>
          <w:lang w:val="ru-RU"/>
        </w:rPr>
        <w:t xml:space="preserve"> Закона о подстицајима у пољопривреди и руралном развоју („Службени гласник РС”, бр. 10/13, 142/14</w:t>
      </w:r>
      <w:r w:rsidRPr="00AA469C">
        <w:rPr>
          <w:lang w:val="sr-Latn-RS"/>
        </w:rPr>
        <w:t xml:space="preserve">, </w:t>
      </w:r>
      <w:r w:rsidRPr="00AA469C">
        <w:rPr>
          <w:lang w:val="ru-RU"/>
        </w:rPr>
        <w:t>103/15, 101/16</w:t>
      </w:r>
      <w:r w:rsidRPr="00AA469C">
        <w:rPr>
          <w:lang w:val="sr-Latn-RS"/>
        </w:rPr>
        <w:t>,</w:t>
      </w:r>
      <w:r w:rsidRPr="00AA469C">
        <w:rPr>
          <w:lang w:val="ru-RU"/>
        </w:rPr>
        <w:t xml:space="preserve"> 35/23</w:t>
      </w:r>
      <w:r w:rsidR="00E52363" w:rsidRPr="00AA469C">
        <w:rPr>
          <w:lang w:val="sr-Cyrl-RS"/>
        </w:rPr>
        <w:t>,</w:t>
      </w:r>
      <w:r w:rsidRPr="00AA469C">
        <w:rPr>
          <w:lang w:val="sr-Cyrl-RS"/>
        </w:rPr>
        <w:t>92/23</w:t>
      </w:r>
      <w:r w:rsidR="00E52363" w:rsidRPr="00AA469C">
        <w:rPr>
          <w:lang w:val="sr-Cyrl-RS"/>
        </w:rPr>
        <w:t xml:space="preserve"> и 94/24</w:t>
      </w:r>
      <w:r w:rsidRPr="00AA469C">
        <w:rPr>
          <w:lang w:val="ru-RU"/>
        </w:rPr>
        <w:t>) и члан</w:t>
      </w:r>
      <w:r w:rsidRPr="00AA469C">
        <w:t>a</w:t>
      </w:r>
      <w:r w:rsidRPr="00AA469C">
        <w:rPr>
          <w:lang w:val="ru-RU"/>
        </w:rPr>
        <w:t xml:space="preserve"> </w:t>
      </w:r>
      <w:r w:rsidR="00F16765" w:rsidRPr="00AA469C">
        <w:rPr>
          <w:lang w:val="sr-Cyrl-RS"/>
        </w:rPr>
        <w:t>12</w:t>
      </w:r>
      <w:r w:rsidRPr="00AA469C">
        <w:rPr>
          <w:lang w:val="ru-RU"/>
        </w:rPr>
        <w:t>. Правилника о подстицајима за подршку унапређењу система креирања и преноса знања кроз подршку за развој техничко-технолошких, примењених, развојних и иновативних пројеката у пољопривреди и руралном развоју („Службени гласник РС”, бр</w:t>
      </w:r>
      <w:r w:rsidR="00621366" w:rsidRPr="00AA469C">
        <w:rPr>
          <w:lang w:val="ru-RU"/>
        </w:rPr>
        <w:t>.</w:t>
      </w:r>
      <w:r w:rsidRPr="00AA469C">
        <w:rPr>
          <w:lang w:val="ru-RU"/>
        </w:rPr>
        <w:t xml:space="preserve"> </w:t>
      </w:r>
      <w:r w:rsidRPr="00AA469C">
        <w:rPr>
          <w:lang w:val="sr-Cyrl-RS"/>
        </w:rPr>
        <w:t>55/23</w:t>
      </w:r>
      <w:r w:rsidR="00E52363" w:rsidRPr="00AA469C">
        <w:rPr>
          <w:lang w:val="sr-Cyrl-RS"/>
        </w:rPr>
        <w:t>,</w:t>
      </w:r>
      <w:r w:rsidR="009112C3" w:rsidRPr="00AA469C">
        <w:rPr>
          <w:lang w:val="sr-Cyrl-RS"/>
        </w:rPr>
        <w:t xml:space="preserve"> </w:t>
      </w:r>
      <w:r w:rsidRPr="00AA469C">
        <w:rPr>
          <w:lang w:val="sr-Latn-RS"/>
        </w:rPr>
        <w:t>75/24</w:t>
      </w:r>
      <w:r w:rsidR="009112C3" w:rsidRPr="00AA469C">
        <w:rPr>
          <w:lang w:val="sr-Cyrl-RS"/>
        </w:rPr>
        <w:t xml:space="preserve">, </w:t>
      </w:r>
      <w:r w:rsidR="0074578D" w:rsidRPr="00AA469C">
        <w:rPr>
          <w:lang w:val="sr-Latn-RS"/>
        </w:rPr>
        <w:t>99/24</w:t>
      </w:r>
      <w:r w:rsidR="00A43D02" w:rsidRPr="00AA469C">
        <w:rPr>
          <w:lang w:val="sr-Cyrl-RS"/>
        </w:rPr>
        <w:t xml:space="preserve">, </w:t>
      </w:r>
      <w:r w:rsidR="009112C3" w:rsidRPr="00AA469C">
        <w:rPr>
          <w:lang w:val="sr-Cyrl-RS"/>
        </w:rPr>
        <w:t>90/25</w:t>
      </w:r>
      <w:r w:rsidR="00A43D02" w:rsidRPr="00AA469C">
        <w:rPr>
          <w:lang w:val="sr-Cyrl-RS"/>
        </w:rPr>
        <w:t xml:space="preserve"> и 103/25</w:t>
      </w:r>
      <w:r w:rsidRPr="00AA469C">
        <w:rPr>
          <w:lang w:val="ru-RU"/>
        </w:rPr>
        <w:t>), Министарств</w:t>
      </w:r>
      <w:r w:rsidRPr="00AA469C">
        <w:t>o</w:t>
      </w:r>
      <w:r w:rsidRPr="00AA469C">
        <w:rPr>
          <w:lang w:val="ru-RU"/>
        </w:rPr>
        <w:t xml:space="preserve"> пољопривреде, шумарства и водопривреде</w:t>
      </w:r>
      <w:r w:rsidR="00AD05A1" w:rsidRPr="00AA469C">
        <w:rPr>
          <w:lang w:val="ru-RU"/>
        </w:rPr>
        <w:t xml:space="preserve"> – Управа за аграрна плаћања</w:t>
      </w:r>
      <w:r w:rsidRPr="00AA469C">
        <w:rPr>
          <w:lang w:val="ru-RU"/>
        </w:rPr>
        <w:t xml:space="preserve"> расписује</w:t>
      </w:r>
      <w:r w:rsidR="00FA4D05" w:rsidRPr="00AA469C">
        <w:rPr>
          <w:lang w:val="ru-RU"/>
        </w:rPr>
        <w:t>:</w:t>
      </w:r>
    </w:p>
    <w:p w14:paraId="3202AB89" w14:textId="77777777" w:rsidR="006350F6" w:rsidRPr="00AA469C" w:rsidRDefault="006350F6" w:rsidP="00AA469C">
      <w:pPr>
        <w:pStyle w:val="BodyText"/>
        <w:ind w:left="0"/>
        <w:rPr>
          <w:lang w:val="ru-RU"/>
        </w:rPr>
      </w:pPr>
    </w:p>
    <w:p w14:paraId="2B7B7393" w14:textId="77777777" w:rsidR="006350F6" w:rsidRPr="00AA469C" w:rsidRDefault="006350F6" w:rsidP="00AA469C">
      <w:pPr>
        <w:pStyle w:val="BodyText"/>
        <w:spacing w:before="5"/>
        <w:ind w:left="0"/>
        <w:rPr>
          <w:lang w:val="ru-RU"/>
        </w:rPr>
      </w:pPr>
    </w:p>
    <w:p w14:paraId="3A0D88D9" w14:textId="39F40084" w:rsidR="006350F6" w:rsidRPr="00AA469C" w:rsidRDefault="005B01B3" w:rsidP="00AA469C">
      <w:pPr>
        <w:pStyle w:val="Heading1"/>
        <w:ind w:left="0"/>
        <w:jc w:val="center"/>
        <w:rPr>
          <w:lang w:val="ru-RU"/>
        </w:rPr>
      </w:pPr>
      <w:r w:rsidRPr="00AA469C">
        <w:rPr>
          <w:lang w:val="ru-RU"/>
        </w:rPr>
        <w:t>ЈАВНИ ПОЗИВ</w:t>
      </w:r>
    </w:p>
    <w:p w14:paraId="3447BA62" w14:textId="77777777" w:rsidR="006350F6" w:rsidRPr="00AA469C" w:rsidRDefault="006350F6" w:rsidP="00AA469C">
      <w:pPr>
        <w:pStyle w:val="Heading1"/>
        <w:ind w:left="0"/>
        <w:jc w:val="center"/>
        <w:rPr>
          <w:lang w:val="sr-Cyrl-RS"/>
        </w:rPr>
      </w:pPr>
    </w:p>
    <w:p w14:paraId="149D51D7" w14:textId="77777777" w:rsidR="004D22A1" w:rsidRPr="00AA469C" w:rsidRDefault="002E6D43" w:rsidP="00AA469C">
      <w:pPr>
        <w:spacing w:before="1"/>
        <w:ind w:firstLine="3"/>
        <w:jc w:val="center"/>
        <w:rPr>
          <w:b/>
          <w:sz w:val="24"/>
          <w:szCs w:val="24"/>
          <w:lang w:val="ru-RU"/>
        </w:rPr>
      </w:pPr>
      <w:r w:rsidRPr="00AA469C">
        <w:rPr>
          <w:b/>
          <w:sz w:val="24"/>
          <w:szCs w:val="24"/>
          <w:lang w:val="ru-RU"/>
        </w:rPr>
        <w:t xml:space="preserve">ЗА РАСПОДЕЛУ ПОДСТИЦАЈА ЗА ПОДРШКУ УНАПРЕЂЕЊУ СИСТЕМА КРЕИРАЊА И ПРЕНОСА ЗНАЊА КРОЗ ПОДРШКУ ЗА РАЗВОЈ ТЕХНИЧКО-ТЕХНОЛОШКИХ, ПРИМЕЊЕНИХ, РАЗВОЈНИХ И ИНОВАТИВНИХ ПРОЈЕКАТА У ПОЉОПРИВРЕДИ И РУРАЛНОМ РАЗВОЈУ </w:t>
      </w:r>
      <w:r w:rsidR="004D22A1" w:rsidRPr="00AA469C">
        <w:rPr>
          <w:b/>
          <w:sz w:val="24"/>
          <w:szCs w:val="24"/>
          <w:lang w:val="ru-RU"/>
        </w:rPr>
        <w:t>У 202</w:t>
      </w:r>
      <w:r w:rsidR="004D22A1" w:rsidRPr="00AA469C">
        <w:rPr>
          <w:b/>
          <w:sz w:val="24"/>
          <w:szCs w:val="24"/>
          <w:lang w:val="sr-Latn-RS"/>
        </w:rPr>
        <w:t>5</w:t>
      </w:r>
      <w:r w:rsidR="004D22A1" w:rsidRPr="00AA469C">
        <w:rPr>
          <w:b/>
          <w:sz w:val="24"/>
          <w:szCs w:val="24"/>
          <w:lang w:val="ru-RU"/>
        </w:rPr>
        <w:t>. ГОДИНИ</w:t>
      </w:r>
    </w:p>
    <w:p w14:paraId="3C52BC9B" w14:textId="77777777" w:rsidR="006350F6" w:rsidRPr="00AA469C" w:rsidRDefault="006350F6" w:rsidP="00AA469C">
      <w:pPr>
        <w:pStyle w:val="BodyText"/>
        <w:spacing w:before="11"/>
        <w:ind w:left="0"/>
        <w:rPr>
          <w:b/>
          <w:lang w:val="ru-RU"/>
        </w:rPr>
      </w:pPr>
    </w:p>
    <w:p w14:paraId="4D1A5595" w14:textId="77777777" w:rsidR="006350F6" w:rsidRPr="00AA469C" w:rsidRDefault="006350F6" w:rsidP="00AA469C">
      <w:pPr>
        <w:pStyle w:val="BodyText"/>
        <w:spacing w:before="11"/>
        <w:ind w:left="0"/>
        <w:rPr>
          <w:b/>
          <w:lang w:val="ru-RU"/>
        </w:rPr>
      </w:pPr>
    </w:p>
    <w:p w14:paraId="792243E2" w14:textId="08672204" w:rsidR="00704EB5" w:rsidRPr="00AA469C" w:rsidRDefault="002E6D43" w:rsidP="00AA469C">
      <w:pPr>
        <w:jc w:val="center"/>
        <w:rPr>
          <w:b/>
          <w:sz w:val="24"/>
          <w:szCs w:val="24"/>
          <w:lang w:val="ru-RU"/>
        </w:rPr>
      </w:pPr>
      <w:r w:rsidRPr="00AA469C">
        <w:rPr>
          <w:b/>
          <w:sz w:val="24"/>
          <w:szCs w:val="24"/>
          <w:lang w:val="ru-RU"/>
        </w:rPr>
        <w:t>Члан 1.</w:t>
      </w:r>
    </w:p>
    <w:p w14:paraId="7790A3EE" w14:textId="77777777" w:rsidR="00AA469C" w:rsidRPr="00AA469C" w:rsidRDefault="00AA469C" w:rsidP="00AA469C">
      <w:pPr>
        <w:jc w:val="center"/>
        <w:rPr>
          <w:b/>
          <w:sz w:val="24"/>
          <w:szCs w:val="24"/>
          <w:lang w:val="ru-RU"/>
        </w:rPr>
      </w:pPr>
    </w:p>
    <w:p w14:paraId="181F8702" w14:textId="334FCB56" w:rsidR="00CB2438" w:rsidRPr="00AA469C" w:rsidRDefault="002E6D43" w:rsidP="00AA469C">
      <w:pPr>
        <w:pStyle w:val="BodyText"/>
        <w:ind w:left="0"/>
        <w:jc w:val="both"/>
        <w:rPr>
          <w:lang w:val="ru-RU"/>
        </w:rPr>
      </w:pPr>
      <w:r w:rsidRPr="00AA469C">
        <w:rPr>
          <w:lang w:val="ru-RU"/>
        </w:rPr>
        <w:t xml:space="preserve"> </w:t>
      </w:r>
      <w:r w:rsidR="00CB2438" w:rsidRPr="00AA469C">
        <w:rPr>
          <w:lang w:val="ru-RU"/>
        </w:rPr>
        <w:tab/>
      </w:r>
      <w:r w:rsidR="00CB2438" w:rsidRPr="00AA469C">
        <w:rPr>
          <w:lang w:val="ru-RU"/>
        </w:rPr>
        <w:tab/>
        <w:t>У складу са чланом 12. Правилника о подстицајима за подршку унапређењу система креирања и преноса знања кроз подршку за развој техничко-технолошких, примењених, развојних и иновативних пројеката у пољопривреди и руралном развоју („Службени гласник РС”, бр. 55/23,</w:t>
      </w:r>
      <w:r w:rsidR="009112C3" w:rsidRPr="00AA469C">
        <w:t xml:space="preserve"> </w:t>
      </w:r>
      <w:r w:rsidR="009112C3" w:rsidRPr="00AA469C">
        <w:rPr>
          <w:lang w:val="ru-RU"/>
        </w:rPr>
        <w:t>75/24, 99/24</w:t>
      </w:r>
      <w:r w:rsidR="00A43D02" w:rsidRPr="00AA469C">
        <w:rPr>
          <w:lang w:val="ru-RU"/>
        </w:rPr>
        <w:t xml:space="preserve">, </w:t>
      </w:r>
      <w:r w:rsidR="009112C3" w:rsidRPr="00AA469C">
        <w:rPr>
          <w:lang w:val="ru-RU"/>
        </w:rPr>
        <w:t>90/25</w:t>
      </w:r>
      <w:r w:rsidR="00A43D02" w:rsidRPr="00AA469C">
        <w:rPr>
          <w:lang w:val="ru-RU"/>
        </w:rPr>
        <w:t xml:space="preserve"> и 103/25</w:t>
      </w:r>
      <w:r w:rsidR="00CB2438" w:rsidRPr="00AA469C">
        <w:rPr>
          <w:lang w:val="ru-RU"/>
        </w:rPr>
        <w:t xml:space="preserve">) (у даљем тексту: Правилник), Министарство пољопривреде, шумарства и водопривреде – Управа за аграрна плаћања (у даљем тексту: Управа), расписује Јавни позив за подношење захтева за остваривање права на подстицаје за подршку унапређењу система креирања и преноса знања кроз подршку за развој техничко-технолошких, примењених, развојних и иновативних пројеката у пољопривреди и руралном развоју </w:t>
      </w:r>
      <w:r w:rsidR="00F44BF3">
        <w:rPr>
          <w:lang w:val="ru-RU"/>
        </w:rPr>
        <w:t xml:space="preserve">у 2025. години </w:t>
      </w:r>
      <w:r w:rsidR="00CB2438" w:rsidRPr="00AA469C">
        <w:rPr>
          <w:lang w:val="ru-RU"/>
        </w:rPr>
        <w:t>(у даљем тексту: Јавни позив).</w:t>
      </w:r>
    </w:p>
    <w:p w14:paraId="023D5BBB" w14:textId="44AEFE86" w:rsidR="00CB2438" w:rsidRPr="009974E0" w:rsidRDefault="00CB2438" w:rsidP="00AA469C">
      <w:pPr>
        <w:pStyle w:val="BodyText"/>
        <w:jc w:val="both"/>
        <w:rPr>
          <w:rFonts w:eastAsia="Calibri"/>
          <w:bCs/>
          <w:highlight w:val="yellow"/>
          <w:lang w:val="sr-Cyrl-RS"/>
        </w:rPr>
      </w:pPr>
      <w:r w:rsidRPr="00AA469C">
        <w:rPr>
          <w:color w:val="FF0000"/>
          <w:lang w:val="ru-RU"/>
        </w:rPr>
        <w:t xml:space="preserve">                           </w:t>
      </w:r>
      <w:r w:rsidR="002E6D43" w:rsidRPr="00AA469C">
        <w:rPr>
          <w:color w:val="FF0000"/>
          <w:lang w:val="ru-RU"/>
        </w:rPr>
        <w:t xml:space="preserve">              </w:t>
      </w:r>
      <w:r w:rsidR="006807BB" w:rsidRPr="00AA469C">
        <w:rPr>
          <w:color w:val="FF0000"/>
          <w:lang w:val="ru-RU"/>
        </w:rPr>
        <w:t xml:space="preserve">          </w:t>
      </w:r>
      <w:r w:rsidR="00990EC7" w:rsidRPr="00AA469C">
        <w:rPr>
          <w:color w:val="FF0000"/>
          <w:lang w:val="ru-RU"/>
        </w:rPr>
        <w:t xml:space="preserve">  </w:t>
      </w:r>
    </w:p>
    <w:p w14:paraId="348C4EA4" w14:textId="40325BF1" w:rsidR="006350F6" w:rsidRPr="00AA469C" w:rsidRDefault="002E6D43" w:rsidP="00AA469C">
      <w:pPr>
        <w:pStyle w:val="Default"/>
        <w:jc w:val="center"/>
        <w:rPr>
          <w:b/>
          <w:bCs/>
          <w:color w:val="auto"/>
          <w:lang w:val="sr-Cyrl-CS"/>
        </w:rPr>
      </w:pPr>
      <w:r w:rsidRPr="00AA469C">
        <w:rPr>
          <w:b/>
          <w:bCs/>
          <w:color w:val="auto"/>
          <w:lang w:val="sr-Cyrl-CS"/>
        </w:rPr>
        <w:t>Члан 2.</w:t>
      </w:r>
    </w:p>
    <w:p w14:paraId="66FDF155" w14:textId="37204057" w:rsidR="00CB2438" w:rsidRPr="00AA469C" w:rsidRDefault="00CB2438" w:rsidP="00AA469C">
      <w:pPr>
        <w:pStyle w:val="Default"/>
        <w:jc w:val="center"/>
        <w:rPr>
          <w:b/>
          <w:bCs/>
          <w:color w:val="auto"/>
          <w:lang w:val="sr-Cyrl-CS"/>
        </w:rPr>
      </w:pPr>
    </w:p>
    <w:p w14:paraId="6B512A1C" w14:textId="078CFA18" w:rsidR="00CB2438" w:rsidRPr="00AA469C" w:rsidRDefault="00CB2438" w:rsidP="00AA469C">
      <w:pPr>
        <w:pStyle w:val="Default"/>
        <w:ind w:firstLine="1560"/>
        <w:jc w:val="both"/>
        <w:rPr>
          <w:lang w:val="sr-Cyrl-RS"/>
        </w:rPr>
      </w:pPr>
      <w:r w:rsidRPr="00AA469C">
        <w:rPr>
          <w:lang w:val="sr-Cyrl-RS"/>
        </w:rPr>
        <w:t>Подстицаји за које се расписује овај Јавни позив</w:t>
      </w:r>
      <w:r w:rsidR="004D22A1" w:rsidRPr="00AA469C">
        <w:rPr>
          <w:lang w:val="sr-Cyrl-RS"/>
        </w:rPr>
        <w:t>,</w:t>
      </w:r>
      <w:r w:rsidRPr="00AA469C">
        <w:rPr>
          <w:lang w:val="sr-Cyrl-RS"/>
        </w:rPr>
        <w:t xml:space="preserve"> у складу са Правилником</w:t>
      </w:r>
      <w:r w:rsidR="004D22A1" w:rsidRPr="00AA469C">
        <w:rPr>
          <w:lang w:val="sr-Cyrl-RS"/>
        </w:rPr>
        <w:t>,</w:t>
      </w:r>
      <w:r w:rsidRPr="00AA469C">
        <w:rPr>
          <w:lang w:val="sr-Cyrl-RS"/>
        </w:rPr>
        <w:t xml:space="preserve"> односе се на </w:t>
      </w:r>
      <w:r w:rsidR="00D53842" w:rsidRPr="00AA469C">
        <w:rPr>
          <w:lang w:val="sr-Cyrl-RS"/>
        </w:rPr>
        <w:t xml:space="preserve">подстицаје </w:t>
      </w:r>
      <w:r w:rsidR="004D22A1" w:rsidRPr="00AA469C">
        <w:rPr>
          <w:lang w:val="sr-Cyrl-RS"/>
        </w:rPr>
        <w:t>за</w:t>
      </w:r>
      <w:r w:rsidR="00D53842" w:rsidRPr="00AA469C">
        <w:rPr>
          <w:lang w:val="sr-Cyrl-RS"/>
        </w:rPr>
        <w:t xml:space="preserve"> </w:t>
      </w:r>
      <w:r w:rsidRPr="00AA469C">
        <w:rPr>
          <w:lang w:val="sr-Cyrl-RS"/>
        </w:rPr>
        <w:t>развој примењеног пројекта за:</w:t>
      </w:r>
    </w:p>
    <w:p w14:paraId="7330C5C3" w14:textId="77777777" w:rsidR="003F53C8" w:rsidRPr="00AA469C" w:rsidRDefault="003F53C8" w:rsidP="00AA469C">
      <w:pPr>
        <w:pStyle w:val="Default"/>
        <w:ind w:left="720" w:firstLine="720"/>
        <w:jc w:val="both"/>
        <w:rPr>
          <w:lang w:val="sr-Cyrl-RS"/>
        </w:rPr>
      </w:pPr>
    </w:p>
    <w:p w14:paraId="58ED9C08" w14:textId="22DD7F45" w:rsidR="009112C3" w:rsidRPr="00AA469C" w:rsidRDefault="00D53842" w:rsidP="00AA469C">
      <w:pPr>
        <w:pStyle w:val="Default"/>
        <w:numPr>
          <w:ilvl w:val="0"/>
          <w:numId w:val="5"/>
        </w:numPr>
        <w:ind w:left="993"/>
        <w:jc w:val="both"/>
        <w:rPr>
          <w:lang w:val="sr-Cyrl-RS"/>
        </w:rPr>
      </w:pPr>
      <w:bookmarkStart w:id="1" w:name="_Hlk214956212"/>
      <w:r w:rsidRPr="00AA469C">
        <w:rPr>
          <w:lang w:val="sr-Cyrl-RS"/>
        </w:rPr>
        <w:t>Унапређење д</w:t>
      </w:r>
      <w:r w:rsidR="009112C3" w:rsidRPr="00AA469C">
        <w:rPr>
          <w:lang w:val="sr-Cyrl-RS"/>
        </w:rPr>
        <w:t>игитализациј</w:t>
      </w:r>
      <w:r w:rsidRPr="00AA469C">
        <w:rPr>
          <w:lang w:val="sr-Cyrl-RS"/>
        </w:rPr>
        <w:t>е</w:t>
      </w:r>
      <w:r w:rsidR="009112C3" w:rsidRPr="00AA469C">
        <w:rPr>
          <w:lang w:val="sr-Cyrl-RS"/>
        </w:rPr>
        <w:t xml:space="preserve"> у пољопривреди кроз подршку пољопривредницима за успостављање софтверског решења еАграр</w:t>
      </w:r>
      <w:bookmarkEnd w:id="1"/>
      <w:r w:rsidR="009112C3" w:rsidRPr="00AA469C">
        <w:rPr>
          <w:lang w:val="sr-Cyrl-RS"/>
        </w:rPr>
        <w:t>;</w:t>
      </w:r>
    </w:p>
    <w:p w14:paraId="2E87B36D" w14:textId="3D17A782" w:rsidR="009112C3" w:rsidRPr="00AA469C" w:rsidRDefault="009112C3" w:rsidP="00AA469C">
      <w:pPr>
        <w:pStyle w:val="Default"/>
        <w:numPr>
          <w:ilvl w:val="0"/>
          <w:numId w:val="5"/>
        </w:numPr>
        <w:ind w:left="993"/>
        <w:jc w:val="both"/>
        <w:rPr>
          <w:lang w:val="sr-Cyrl-RS"/>
        </w:rPr>
      </w:pPr>
      <w:r w:rsidRPr="00AA469C">
        <w:rPr>
          <w:lang w:val="sr-Cyrl-RS"/>
        </w:rPr>
        <w:t>Унапређење функционалности  организовања произвођача вина и ракије кроз јачање удруживања и савеза;</w:t>
      </w:r>
    </w:p>
    <w:p w14:paraId="52FED9F3" w14:textId="5C101DEF" w:rsidR="00CB2438" w:rsidRPr="009974E0" w:rsidRDefault="009112C3" w:rsidP="009974E0">
      <w:pPr>
        <w:pStyle w:val="Default"/>
        <w:numPr>
          <w:ilvl w:val="0"/>
          <w:numId w:val="5"/>
        </w:numPr>
        <w:ind w:left="993"/>
        <w:jc w:val="both"/>
        <w:rPr>
          <w:lang w:val="sr-Cyrl-RS"/>
        </w:rPr>
      </w:pPr>
      <w:r w:rsidRPr="009974E0">
        <w:rPr>
          <w:lang w:val="sr-Cyrl-RS"/>
        </w:rPr>
        <w:t>Унапређење квалитета засада воћа кроз употребу квалитетног садног материјала</w:t>
      </w:r>
      <w:r w:rsidR="00CB2438" w:rsidRPr="009974E0">
        <w:rPr>
          <w:lang w:val="sr-Cyrl-RS"/>
        </w:rPr>
        <w:t xml:space="preserve">.   </w:t>
      </w:r>
    </w:p>
    <w:p w14:paraId="14C4B815" w14:textId="77777777" w:rsidR="003F53C8" w:rsidRPr="00AA469C" w:rsidRDefault="003F53C8" w:rsidP="00AA469C">
      <w:pPr>
        <w:pStyle w:val="Default"/>
        <w:ind w:left="720" w:firstLine="720"/>
        <w:jc w:val="both"/>
        <w:rPr>
          <w:lang w:val="sr-Cyrl-RS"/>
        </w:rPr>
      </w:pPr>
    </w:p>
    <w:p w14:paraId="05B1C359" w14:textId="28054D1F" w:rsidR="006350F6" w:rsidRPr="00AA469C" w:rsidRDefault="00CB2438" w:rsidP="00AA469C">
      <w:pPr>
        <w:pStyle w:val="Default"/>
        <w:jc w:val="center"/>
        <w:rPr>
          <w:b/>
          <w:bCs/>
          <w:lang w:val="sr-Cyrl-RS"/>
        </w:rPr>
      </w:pPr>
      <w:r w:rsidRPr="00AA469C">
        <w:rPr>
          <w:b/>
          <w:bCs/>
          <w:color w:val="auto"/>
          <w:lang w:val="sr-Cyrl-CS"/>
        </w:rPr>
        <w:t>Члан</w:t>
      </w:r>
      <w:r w:rsidRPr="00AA469C">
        <w:rPr>
          <w:b/>
          <w:bCs/>
          <w:lang w:val="sr-Cyrl-RS"/>
        </w:rPr>
        <w:t xml:space="preserve"> 3.</w:t>
      </w:r>
    </w:p>
    <w:p w14:paraId="6E6C5FBF" w14:textId="77777777" w:rsidR="00CB2438" w:rsidRPr="00AA469C" w:rsidRDefault="00CB2438" w:rsidP="00AA469C">
      <w:pPr>
        <w:pStyle w:val="Default"/>
        <w:ind w:left="720" w:firstLine="720"/>
        <w:jc w:val="center"/>
        <w:rPr>
          <w:b/>
          <w:bCs/>
          <w:color w:val="auto"/>
          <w:lang w:val="sr-Cyrl-RS"/>
        </w:rPr>
      </w:pPr>
    </w:p>
    <w:p w14:paraId="0F9FD1AD" w14:textId="5601BEC2" w:rsidR="006350F6" w:rsidRPr="00AA469C" w:rsidRDefault="002E6D43" w:rsidP="00AA469C">
      <w:pPr>
        <w:pStyle w:val="Default"/>
        <w:jc w:val="both"/>
        <w:rPr>
          <w:lang w:val="sr-Cyrl-RS"/>
        </w:rPr>
      </w:pPr>
      <w:r w:rsidRPr="00AA469C">
        <w:rPr>
          <w:lang w:val="sr-Cyrl-RS"/>
        </w:rPr>
        <w:t xml:space="preserve">                      Право на подстицаје </w:t>
      </w:r>
      <w:r w:rsidR="004D22A1" w:rsidRPr="00AA469C">
        <w:rPr>
          <w:lang w:val="sr-Cyrl-RS"/>
        </w:rPr>
        <w:t xml:space="preserve">из члана 2. </w:t>
      </w:r>
      <w:r w:rsidR="00B634A6">
        <w:rPr>
          <w:lang w:val="sr-Cyrl-RS"/>
        </w:rPr>
        <w:t xml:space="preserve">овог </w:t>
      </w:r>
      <w:r w:rsidR="004D22A1" w:rsidRPr="00AA469C">
        <w:rPr>
          <w:lang w:val="sr-Cyrl-RS"/>
        </w:rPr>
        <w:t xml:space="preserve">Јавног позива, </w:t>
      </w:r>
      <w:r w:rsidRPr="00AA469C">
        <w:rPr>
          <w:lang w:val="sr-Cyrl-RS"/>
        </w:rPr>
        <w:t xml:space="preserve">у складу са одредбама члана </w:t>
      </w:r>
      <w:r w:rsidR="00145BC2" w:rsidRPr="00AA469C">
        <w:rPr>
          <w:lang w:val="sr-Cyrl-RS"/>
        </w:rPr>
        <w:t>7</w:t>
      </w:r>
      <w:r w:rsidR="00AF75EC" w:rsidRPr="00AA469C">
        <w:rPr>
          <w:lang w:val="sr-Cyrl-RS"/>
        </w:rPr>
        <w:t>.</w:t>
      </w:r>
      <w:r w:rsidRPr="00AA469C">
        <w:rPr>
          <w:lang w:val="sr-Cyrl-RS"/>
        </w:rPr>
        <w:t xml:space="preserve"> Правилника остварује:</w:t>
      </w:r>
    </w:p>
    <w:p w14:paraId="0E4C6737" w14:textId="77777777" w:rsidR="00D53842" w:rsidRPr="00AA469C" w:rsidRDefault="00D53842" w:rsidP="00AA469C">
      <w:pPr>
        <w:pStyle w:val="Default"/>
        <w:jc w:val="both"/>
        <w:rPr>
          <w:lang w:val="sr-Cyrl-RS"/>
        </w:rPr>
      </w:pPr>
    </w:p>
    <w:p w14:paraId="0BDBA9FF" w14:textId="77107F92" w:rsidR="009112C3" w:rsidRPr="00AA469C" w:rsidRDefault="009112C3" w:rsidP="00AA469C">
      <w:pPr>
        <w:pStyle w:val="Default"/>
        <w:numPr>
          <w:ilvl w:val="0"/>
          <w:numId w:val="6"/>
        </w:numPr>
        <w:ind w:left="993"/>
        <w:jc w:val="both"/>
      </w:pPr>
      <w:r w:rsidRPr="00AA469C">
        <w:t xml:space="preserve">правно лице уписано у Регистар научноистраживачких организација, у складу са законом којим се уређује научноистраживачка делатност; </w:t>
      </w:r>
    </w:p>
    <w:p w14:paraId="0515453A" w14:textId="2F5360BB" w:rsidR="009112C3" w:rsidRPr="00AA469C" w:rsidRDefault="009112C3" w:rsidP="00AA469C">
      <w:pPr>
        <w:pStyle w:val="Default"/>
        <w:numPr>
          <w:ilvl w:val="0"/>
          <w:numId w:val="6"/>
        </w:numPr>
        <w:ind w:left="993"/>
        <w:jc w:val="both"/>
      </w:pPr>
      <w:r w:rsidRPr="00AA469C">
        <w:t xml:space="preserve">истраживачко развојни центар и иновациони центар уписан у регистар у складу са законом којим се уређује иновациона делатност; </w:t>
      </w:r>
    </w:p>
    <w:p w14:paraId="1C0D6E48" w14:textId="5EB93484" w:rsidR="009112C3" w:rsidRPr="00AA469C" w:rsidRDefault="009112C3" w:rsidP="00AA469C">
      <w:pPr>
        <w:pStyle w:val="Default"/>
        <w:numPr>
          <w:ilvl w:val="0"/>
          <w:numId w:val="6"/>
        </w:numPr>
        <w:ind w:left="993"/>
        <w:jc w:val="both"/>
      </w:pPr>
      <w:r w:rsidRPr="00AA469C">
        <w:t xml:space="preserve">акредитовани факултет; </w:t>
      </w:r>
    </w:p>
    <w:p w14:paraId="4A4C7A13" w14:textId="37C76B3E" w:rsidR="009112C3" w:rsidRPr="00AA469C" w:rsidRDefault="009112C3" w:rsidP="00AA469C">
      <w:pPr>
        <w:pStyle w:val="Default"/>
        <w:numPr>
          <w:ilvl w:val="0"/>
          <w:numId w:val="6"/>
        </w:numPr>
        <w:ind w:left="993"/>
        <w:jc w:val="both"/>
      </w:pPr>
      <w:r w:rsidRPr="00AA469C">
        <w:t xml:space="preserve">предузетник и правно лице који испуњавају услове за обављање саветодавних и стручних послова у пољопривреди, у складу са законом који уређује обављање саветодавних и стручних послова у пољопривреди; </w:t>
      </w:r>
    </w:p>
    <w:p w14:paraId="0382DE0D" w14:textId="14BCBEB9" w:rsidR="00990EC7" w:rsidRPr="00AA469C" w:rsidRDefault="009112C3" w:rsidP="00AA469C">
      <w:pPr>
        <w:pStyle w:val="Default"/>
        <w:numPr>
          <w:ilvl w:val="0"/>
          <w:numId w:val="6"/>
        </w:numPr>
        <w:ind w:left="993"/>
        <w:jc w:val="both"/>
      </w:pPr>
      <w:r w:rsidRPr="00AA469C">
        <w:t>правно лице овлашћено за обуку и усавршавање пољопривредних саветодаваца и пољопривредних произвођача, у складу са законом који уређује обављање саветодавних и стручних послова у пољопривреди</w:t>
      </w:r>
    </w:p>
    <w:p w14:paraId="316DE9CF" w14:textId="77777777" w:rsidR="009112C3" w:rsidRPr="00AA469C" w:rsidRDefault="009112C3" w:rsidP="00AA469C">
      <w:pPr>
        <w:pStyle w:val="Default"/>
        <w:ind w:left="720"/>
        <w:rPr>
          <w:lang w:val="sr-Latn-RS"/>
        </w:rPr>
      </w:pPr>
    </w:p>
    <w:p w14:paraId="59C03911" w14:textId="329336F4" w:rsidR="00CB2438" w:rsidRPr="00AA469C" w:rsidRDefault="00CB2438" w:rsidP="00AA469C">
      <w:pPr>
        <w:pStyle w:val="Default"/>
        <w:jc w:val="center"/>
        <w:rPr>
          <w:b/>
          <w:bCs/>
          <w:lang w:val="sr-Cyrl-RS"/>
        </w:rPr>
      </w:pPr>
      <w:r w:rsidRPr="00AA469C">
        <w:rPr>
          <w:b/>
          <w:bCs/>
          <w:lang w:val="sr-Cyrl-RS"/>
        </w:rPr>
        <w:t>Члан 4.</w:t>
      </w:r>
    </w:p>
    <w:p w14:paraId="54B0003D" w14:textId="77777777" w:rsidR="00704EB5" w:rsidRPr="00AA469C" w:rsidRDefault="00704EB5" w:rsidP="00AA469C">
      <w:pPr>
        <w:pStyle w:val="Default"/>
        <w:ind w:left="720"/>
        <w:jc w:val="center"/>
        <w:rPr>
          <w:b/>
          <w:bCs/>
          <w:lang w:val="sr-Cyrl-RS"/>
        </w:rPr>
      </w:pPr>
    </w:p>
    <w:p w14:paraId="46811490" w14:textId="4795143A" w:rsidR="00A43D02" w:rsidRPr="00AA469C" w:rsidRDefault="002E6D43" w:rsidP="00AA469C">
      <w:pPr>
        <w:tabs>
          <w:tab w:val="left" w:pos="1440"/>
        </w:tabs>
        <w:jc w:val="both"/>
        <w:rPr>
          <w:rFonts w:eastAsia="Verdana"/>
          <w:sz w:val="24"/>
          <w:szCs w:val="24"/>
          <w:lang w:val="sr-Cyrl-RS" w:eastAsia="sr-Latn-RS"/>
        </w:rPr>
      </w:pPr>
      <w:r w:rsidRPr="00AA469C">
        <w:rPr>
          <w:sz w:val="24"/>
          <w:szCs w:val="24"/>
          <w:lang w:val="sr-Cyrl-RS"/>
        </w:rPr>
        <w:t xml:space="preserve">                     </w:t>
      </w:r>
      <w:r w:rsidR="0034598C" w:rsidRPr="00AA469C">
        <w:rPr>
          <w:sz w:val="24"/>
          <w:szCs w:val="24"/>
        </w:rPr>
        <w:t xml:space="preserve">    </w:t>
      </w:r>
      <w:r w:rsidR="00646EB5" w:rsidRPr="00AA469C">
        <w:rPr>
          <w:rFonts w:eastAsia="Verdana"/>
          <w:sz w:val="24"/>
          <w:szCs w:val="24"/>
          <w:lang w:val="sr-Cyrl-RS" w:eastAsia="sr-Latn-RS"/>
        </w:rPr>
        <w:t xml:space="preserve">Лице из члана </w:t>
      </w:r>
      <w:r w:rsidR="00145BC2" w:rsidRPr="00AA469C">
        <w:rPr>
          <w:rFonts w:eastAsia="Verdana"/>
          <w:sz w:val="24"/>
          <w:szCs w:val="24"/>
          <w:lang w:eastAsia="sr-Latn-RS"/>
        </w:rPr>
        <w:t>3</w:t>
      </w:r>
      <w:r w:rsidR="00646EB5" w:rsidRPr="00AA469C">
        <w:rPr>
          <w:rFonts w:eastAsia="Verdana"/>
          <w:sz w:val="24"/>
          <w:szCs w:val="24"/>
          <w:lang w:val="sr-Cyrl-RS" w:eastAsia="sr-Latn-RS"/>
        </w:rPr>
        <w:t xml:space="preserve">. овог </w:t>
      </w:r>
      <w:r w:rsidR="00145BC2" w:rsidRPr="00AA469C">
        <w:rPr>
          <w:rFonts w:eastAsia="Verdana"/>
          <w:sz w:val="24"/>
          <w:szCs w:val="24"/>
          <w:lang w:val="sr-Cyrl-RS" w:eastAsia="sr-Latn-RS"/>
        </w:rPr>
        <w:t>Јавног позива</w:t>
      </w:r>
      <w:r w:rsidR="00646EB5" w:rsidRPr="00AA469C">
        <w:rPr>
          <w:rFonts w:eastAsia="Verdana"/>
          <w:sz w:val="24"/>
          <w:szCs w:val="24"/>
          <w:lang w:val="sr-Cyrl-RS" w:eastAsia="sr-Latn-RS"/>
        </w:rPr>
        <w:t xml:space="preserve"> остварује право на подстицај из члана 2. тачка </w:t>
      </w:r>
      <w:r w:rsidR="00012315" w:rsidRPr="00AA469C">
        <w:rPr>
          <w:rFonts w:eastAsia="Verdana"/>
          <w:sz w:val="24"/>
          <w:szCs w:val="24"/>
          <w:lang w:val="sr-Cyrl-RS" w:eastAsia="sr-Latn-RS"/>
        </w:rPr>
        <w:t>1</w:t>
      </w:r>
      <w:r w:rsidR="00646EB5" w:rsidRPr="00AA469C">
        <w:rPr>
          <w:rFonts w:eastAsia="Verdana"/>
          <w:sz w:val="24"/>
          <w:szCs w:val="24"/>
          <w:lang w:val="sr-Cyrl-RS" w:eastAsia="sr-Latn-RS"/>
        </w:rPr>
        <w:t xml:space="preserve">) </w:t>
      </w:r>
      <w:r w:rsidR="00012315" w:rsidRPr="00AA469C">
        <w:rPr>
          <w:rFonts w:eastAsia="Verdana"/>
          <w:sz w:val="24"/>
          <w:szCs w:val="24"/>
          <w:lang w:val="sr-Cyrl-RS" w:eastAsia="sr-Latn-RS"/>
        </w:rPr>
        <w:t>Јавног позива</w:t>
      </w:r>
      <w:r w:rsidR="00646EB5" w:rsidRPr="00AA469C">
        <w:rPr>
          <w:rFonts w:eastAsia="Verdana"/>
          <w:sz w:val="24"/>
          <w:szCs w:val="24"/>
          <w:lang w:val="sr-Cyrl-RS" w:eastAsia="sr-Latn-RS"/>
        </w:rPr>
        <w:t xml:space="preserve"> и ако има </w:t>
      </w:r>
      <w:r w:rsidR="00646EB5" w:rsidRPr="00AA469C">
        <w:rPr>
          <w:sz w:val="24"/>
          <w:szCs w:val="24"/>
          <w:lang w:val="sr-Cyrl-RS"/>
        </w:rPr>
        <w:t>закључен уговор о обављању саветодавних послова са надлежним органом</w:t>
      </w:r>
      <w:r w:rsidR="00646EB5" w:rsidRPr="00AA469C">
        <w:rPr>
          <w:rFonts w:eastAsia="Verdana"/>
          <w:sz w:val="24"/>
          <w:szCs w:val="24"/>
          <w:lang w:val="sr-Cyrl-RS" w:eastAsia="sr-Latn-RS"/>
        </w:rPr>
        <w:t>.</w:t>
      </w:r>
    </w:p>
    <w:p w14:paraId="4362FBC7" w14:textId="5D8160C2" w:rsidR="00646EB5" w:rsidRPr="00AA469C" w:rsidRDefault="00646EB5" w:rsidP="00AA469C">
      <w:pPr>
        <w:tabs>
          <w:tab w:val="left" w:pos="1440"/>
        </w:tabs>
        <w:jc w:val="both"/>
        <w:rPr>
          <w:rFonts w:eastAsia="Verdana"/>
          <w:sz w:val="24"/>
          <w:szCs w:val="24"/>
          <w:lang w:val="sr-Cyrl-RS" w:eastAsia="sr-Latn-RS"/>
        </w:rPr>
      </w:pPr>
      <w:r w:rsidRPr="00AA469C">
        <w:rPr>
          <w:rFonts w:eastAsia="Verdana"/>
          <w:sz w:val="24"/>
          <w:szCs w:val="24"/>
          <w:lang w:eastAsia="sr-Latn-RS"/>
        </w:rPr>
        <w:tab/>
      </w:r>
      <w:r w:rsidRPr="00AA469C">
        <w:rPr>
          <w:rFonts w:eastAsia="Verdana"/>
          <w:sz w:val="24"/>
          <w:szCs w:val="24"/>
          <w:lang w:val="sr-Cyrl-RS" w:eastAsia="sr-Latn-RS"/>
        </w:rPr>
        <w:t xml:space="preserve">Лице из </w:t>
      </w:r>
      <w:r w:rsidR="00145BC2" w:rsidRPr="00AA469C">
        <w:rPr>
          <w:rFonts w:eastAsia="Verdana"/>
          <w:sz w:val="24"/>
          <w:szCs w:val="24"/>
          <w:lang w:val="sr-Cyrl-RS" w:eastAsia="sr-Latn-RS"/>
        </w:rPr>
        <w:t xml:space="preserve">члана 3. овог Јавног позива </w:t>
      </w:r>
      <w:r w:rsidRPr="00AA469C">
        <w:rPr>
          <w:rFonts w:eastAsia="Verdana"/>
          <w:sz w:val="24"/>
          <w:szCs w:val="24"/>
          <w:lang w:val="sr-Cyrl-RS" w:eastAsia="sr-Latn-RS"/>
        </w:rPr>
        <w:t xml:space="preserve">остварује право на подстицај из члана 2. тачка </w:t>
      </w:r>
      <w:r w:rsidR="00012315" w:rsidRPr="00AA469C">
        <w:rPr>
          <w:rFonts w:eastAsia="Verdana"/>
          <w:sz w:val="24"/>
          <w:szCs w:val="24"/>
          <w:lang w:val="sr-Cyrl-RS" w:eastAsia="sr-Latn-RS"/>
        </w:rPr>
        <w:t>2</w:t>
      </w:r>
      <w:r w:rsidRPr="00AA469C">
        <w:rPr>
          <w:rFonts w:eastAsia="Verdana"/>
          <w:sz w:val="24"/>
          <w:szCs w:val="24"/>
          <w:lang w:val="sr-Cyrl-RS" w:eastAsia="sr-Latn-RS"/>
        </w:rPr>
        <w:t xml:space="preserve">) </w:t>
      </w:r>
      <w:r w:rsidR="00012315" w:rsidRPr="00AA469C">
        <w:rPr>
          <w:rFonts w:eastAsia="Verdana"/>
          <w:sz w:val="24"/>
          <w:szCs w:val="24"/>
          <w:lang w:val="sr-Cyrl-RS" w:eastAsia="sr-Latn-RS"/>
        </w:rPr>
        <w:t>Јавног позива</w:t>
      </w:r>
      <w:r w:rsidRPr="00AA469C">
        <w:rPr>
          <w:rFonts w:eastAsia="Verdana"/>
          <w:sz w:val="24"/>
          <w:szCs w:val="24"/>
          <w:lang w:val="sr-Cyrl-RS" w:eastAsia="sr-Latn-RS"/>
        </w:rPr>
        <w:t xml:space="preserve"> ако за партнерску организацију на примењеном пројекту има асоцијацију или савез сачињен од више од пет удружења произвођача вина или ракија.</w:t>
      </w:r>
    </w:p>
    <w:p w14:paraId="11512B51" w14:textId="555D6632" w:rsidR="00646EB5" w:rsidRPr="00AA469C" w:rsidRDefault="00646EB5" w:rsidP="00AA469C">
      <w:pPr>
        <w:tabs>
          <w:tab w:val="left" w:pos="1440"/>
        </w:tabs>
        <w:jc w:val="both"/>
        <w:rPr>
          <w:rFonts w:eastAsia="Verdana"/>
          <w:sz w:val="24"/>
          <w:szCs w:val="24"/>
          <w:lang w:val="sr-Cyrl-RS" w:eastAsia="sr-Latn-RS"/>
        </w:rPr>
      </w:pPr>
      <w:r w:rsidRPr="00AA469C">
        <w:rPr>
          <w:rFonts w:eastAsia="Verdana"/>
          <w:sz w:val="24"/>
          <w:szCs w:val="24"/>
          <w:lang w:eastAsia="sr-Latn-RS"/>
        </w:rPr>
        <w:tab/>
      </w:r>
      <w:r w:rsidRPr="00AA469C">
        <w:rPr>
          <w:rFonts w:eastAsia="Verdana"/>
          <w:sz w:val="24"/>
          <w:szCs w:val="24"/>
          <w:lang w:eastAsia="sr-Latn-RS"/>
        </w:rPr>
        <w:tab/>
      </w:r>
    </w:p>
    <w:p w14:paraId="71F78CFA" w14:textId="46AB7995" w:rsidR="00646EB5" w:rsidRPr="00AA469C" w:rsidRDefault="00646EB5" w:rsidP="00AA469C">
      <w:pPr>
        <w:tabs>
          <w:tab w:val="left" w:pos="1440"/>
        </w:tabs>
        <w:jc w:val="both"/>
        <w:rPr>
          <w:rFonts w:eastAsia="Verdana"/>
          <w:sz w:val="24"/>
          <w:szCs w:val="24"/>
          <w:lang w:val="sr-Cyrl-RS" w:eastAsia="sr-Latn-RS"/>
        </w:rPr>
      </w:pPr>
      <w:r w:rsidRPr="00AA469C">
        <w:rPr>
          <w:rFonts w:eastAsia="Verdana"/>
          <w:sz w:val="24"/>
          <w:szCs w:val="24"/>
          <w:lang w:eastAsia="sr-Latn-RS"/>
        </w:rPr>
        <w:tab/>
      </w:r>
      <w:r w:rsidRPr="00AA469C">
        <w:rPr>
          <w:rFonts w:eastAsia="Verdana"/>
          <w:sz w:val="24"/>
          <w:szCs w:val="24"/>
          <w:lang w:val="sr-Cyrl-RS" w:eastAsia="sr-Latn-RS"/>
        </w:rPr>
        <w:t xml:space="preserve">Лице из </w:t>
      </w:r>
      <w:r w:rsidR="00145BC2" w:rsidRPr="00AA469C">
        <w:rPr>
          <w:rFonts w:eastAsia="Verdana"/>
          <w:sz w:val="24"/>
          <w:szCs w:val="24"/>
          <w:lang w:val="sr-Cyrl-RS" w:eastAsia="sr-Latn-RS"/>
        </w:rPr>
        <w:t xml:space="preserve">члана 3. овог Јавног позива </w:t>
      </w:r>
      <w:r w:rsidRPr="00AA469C">
        <w:rPr>
          <w:rFonts w:eastAsia="Verdana"/>
          <w:sz w:val="24"/>
          <w:szCs w:val="24"/>
          <w:lang w:val="sr-Cyrl-RS" w:eastAsia="sr-Latn-RS"/>
        </w:rPr>
        <w:t xml:space="preserve">остварује право на подстицај из члана 2. тачка </w:t>
      </w:r>
      <w:r w:rsidR="009974E0">
        <w:rPr>
          <w:rFonts w:eastAsia="Verdana"/>
          <w:sz w:val="24"/>
          <w:szCs w:val="24"/>
          <w:lang w:val="sr-Cyrl-RS" w:eastAsia="sr-Latn-RS"/>
        </w:rPr>
        <w:t>3</w:t>
      </w:r>
      <w:r w:rsidRPr="00AA469C">
        <w:rPr>
          <w:rFonts w:eastAsia="Verdana"/>
          <w:sz w:val="24"/>
          <w:szCs w:val="24"/>
          <w:lang w:val="sr-Cyrl-RS" w:eastAsia="sr-Latn-RS"/>
        </w:rPr>
        <w:t xml:space="preserve">) </w:t>
      </w:r>
      <w:r w:rsidR="00012315" w:rsidRPr="00AA469C">
        <w:rPr>
          <w:rFonts w:eastAsia="Verdana"/>
          <w:sz w:val="24"/>
          <w:szCs w:val="24"/>
          <w:lang w:val="sr-Cyrl-RS" w:eastAsia="sr-Latn-RS"/>
        </w:rPr>
        <w:t>Јавног позива</w:t>
      </w:r>
      <w:r w:rsidRPr="00AA469C">
        <w:rPr>
          <w:rFonts w:eastAsia="Verdana"/>
          <w:sz w:val="24"/>
          <w:szCs w:val="24"/>
          <w:lang w:val="sr-Cyrl-RS" w:eastAsia="sr-Latn-RS"/>
        </w:rPr>
        <w:t xml:space="preserve"> ако има регистровану сопствену производњу садног материјала у складу са законом којим се уређује семе и садни материјал.</w:t>
      </w:r>
    </w:p>
    <w:p w14:paraId="40E848C2" w14:textId="0B92D649" w:rsidR="00646EB5" w:rsidRPr="00AA469C" w:rsidRDefault="00646EB5" w:rsidP="00AA469C">
      <w:pPr>
        <w:tabs>
          <w:tab w:val="left" w:pos="1440"/>
        </w:tabs>
        <w:jc w:val="both"/>
        <w:rPr>
          <w:rFonts w:eastAsia="Verdana"/>
          <w:sz w:val="24"/>
          <w:szCs w:val="24"/>
          <w:lang w:val="sr-Cyrl-RS" w:eastAsia="sr-Latn-RS"/>
        </w:rPr>
      </w:pPr>
      <w:r w:rsidRPr="00AA469C">
        <w:rPr>
          <w:rFonts w:eastAsia="Verdana"/>
          <w:sz w:val="24"/>
          <w:szCs w:val="24"/>
          <w:lang w:val="sr-Latn-RS" w:eastAsia="sr-Latn-RS"/>
        </w:rPr>
        <w:tab/>
        <w:t xml:space="preserve">Право на подстицаје из члана 2. </w:t>
      </w:r>
      <w:r w:rsidR="00012315" w:rsidRPr="00AA469C">
        <w:rPr>
          <w:rFonts w:eastAsia="Verdana"/>
          <w:sz w:val="24"/>
          <w:szCs w:val="24"/>
          <w:lang w:val="sr-Cyrl-RS" w:eastAsia="sr-Latn-RS"/>
        </w:rPr>
        <w:t>Јавног позива</w:t>
      </w:r>
      <w:r w:rsidRPr="00AA469C">
        <w:rPr>
          <w:rFonts w:eastAsia="Verdana"/>
          <w:sz w:val="24"/>
          <w:szCs w:val="24"/>
          <w:lang w:val="sr-Latn-RS" w:eastAsia="sr-Latn-RS"/>
        </w:rPr>
        <w:t xml:space="preserve"> лице из ст. 1–</w:t>
      </w:r>
      <w:r w:rsidR="009974E0">
        <w:rPr>
          <w:rFonts w:eastAsia="Verdana"/>
          <w:sz w:val="24"/>
          <w:szCs w:val="24"/>
          <w:lang w:val="sr-Cyrl-RS" w:eastAsia="sr-Latn-RS"/>
        </w:rPr>
        <w:t>3</w:t>
      </w:r>
      <w:r w:rsidRPr="00AA469C">
        <w:rPr>
          <w:rFonts w:eastAsia="Verdana"/>
          <w:sz w:val="24"/>
          <w:szCs w:val="24"/>
          <w:lang w:val="sr-Latn-RS" w:eastAsia="sr-Latn-RS"/>
        </w:rPr>
        <w:t xml:space="preserve"> овог члана остварује ако</w:t>
      </w:r>
      <w:r w:rsidRPr="00AA469C">
        <w:rPr>
          <w:rFonts w:eastAsia="Verdana"/>
          <w:sz w:val="24"/>
          <w:szCs w:val="24"/>
          <w:lang w:val="sr-Cyrl-RS" w:eastAsia="sr-Latn-RS"/>
        </w:rPr>
        <w:t>:</w:t>
      </w:r>
    </w:p>
    <w:p w14:paraId="2A3C10B8" w14:textId="77777777" w:rsidR="00646EB5" w:rsidRPr="00AA469C" w:rsidRDefault="00646EB5" w:rsidP="00AA469C">
      <w:pPr>
        <w:tabs>
          <w:tab w:val="left" w:pos="1440"/>
        </w:tabs>
        <w:jc w:val="both"/>
        <w:rPr>
          <w:rFonts w:eastAsia="Verdana"/>
          <w:sz w:val="24"/>
          <w:szCs w:val="24"/>
          <w:lang w:val="sr-Cyrl-RS" w:eastAsia="sr-Latn-RS"/>
        </w:rPr>
      </w:pPr>
      <w:r w:rsidRPr="00AA469C">
        <w:rPr>
          <w:rFonts w:eastAsia="Verdana"/>
          <w:sz w:val="24"/>
          <w:szCs w:val="24"/>
          <w:lang w:eastAsia="sr-Latn-RS"/>
        </w:rPr>
        <w:tab/>
      </w:r>
      <w:r w:rsidRPr="00AA469C">
        <w:rPr>
          <w:rFonts w:eastAsia="Verdana"/>
          <w:sz w:val="24"/>
          <w:szCs w:val="24"/>
          <w:lang w:val="sr-Cyrl-RS" w:eastAsia="sr-Latn-RS"/>
        </w:rPr>
        <w:t>1)</w:t>
      </w:r>
      <w:r w:rsidRPr="00AA469C">
        <w:rPr>
          <w:rFonts w:eastAsia="Verdana"/>
          <w:sz w:val="24"/>
          <w:szCs w:val="24"/>
          <w:lang w:val="sr-Latn-RS" w:eastAsia="sr-Latn-RS"/>
        </w:rPr>
        <w:t xml:space="preserve"> </w:t>
      </w:r>
      <w:r w:rsidRPr="00AA469C">
        <w:rPr>
          <w:sz w:val="24"/>
          <w:szCs w:val="24"/>
        </w:rPr>
        <w:t>се пројекат не финансира из других извора јавног финансирања</w:t>
      </w:r>
      <w:r w:rsidRPr="00AA469C">
        <w:rPr>
          <w:rFonts w:eastAsia="Verdana"/>
          <w:sz w:val="24"/>
          <w:szCs w:val="24"/>
          <w:lang w:val="sr-Cyrl-RS" w:eastAsia="sr-Latn-RS"/>
        </w:rPr>
        <w:t>;</w:t>
      </w:r>
    </w:p>
    <w:p w14:paraId="5D5A3F4E" w14:textId="1635B598" w:rsidR="00646EB5" w:rsidRPr="00AA469C" w:rsidRDefault="00646EB5" w:rsidP="00AA469C">
      <w:pPr>
        <w:tabs>
          <w:tab w:val="left" w:pos="1440"/>
        </w:tabs>
        <w:jc w:val="both"/>
        <w:rPr>
          <w:rFonts w:eastAsia="Verdana"/>
          <w:sz w:val="24"/>
          <w:szCs w:val="24"/>
          <w:lang w:val="sr-Cyrl-RS" w:eastAsia="sr-Latn-RS"/>
        </w:rPr>
      </w:pPr>
      <w:r w:rsidRPr="00AA469C">
        <w:rPr>
          <w:rFonts w:eastAsia="Verdana"/>
          <w:sz w:val="24"/>
          <w:szCs w:val="24"/>
          <w:lang w:eastAsia="sr-Latn-RS"/>
        </w:rPr>
        <w:tab/>
      </w:r>
      <w:r w:rsidRPr="00AA469C">
        <w:rPr>
          <w:rFonts w:eastAsia="Verdana"/>
          <w:sz w:val="24"/>
          <w:szCs w:val="24"/>
          <w:lang w:val="sr-Cyrl-RS" w:eastAsia="sr-Latn-RS"/>
        </w:rPr>
        <w:t xml:space="preserve">2) </w:t>
      </w:r>
      <w:r w:rsidRPr="00AA469C">
        <w:rPr>
          <w:rFonts w:eastAsia="Verdana"/>
          <w:sz w:val="24"/>
          <w:szCs w:val="24"/>
          <w:lang w:val="sr-Latn-RS" w:eastAsia="sr-Latn-RS"/>
        </w:rPr>
        <w:t>по редоследу подношења захтева постоје расположива средства за одобравање права на подстицаје у оквиру расположивих средстава опредељених јавним позивом, у складу са посебним прописом којим се уређује расподела подстицаја у пољопривреди и руралном развоју и овим правилником.</w:t>
      </w:r>
    </w:p>
    <w:p w14:paraId="0E31588F" w14:textId="77777777" w:rsidR="003F53C8" w:rsidRPr="00AA469C" w:rsidRDefault="003F53C8" w:rsidP="00AA469C">
      <w:pPr>
        <w:pStyle w:val="BodyText"/>
        <w:ind w:left="0"/>
        <w:rPr>
          <w:b/>
          <w:bCs/>
          <w:lang w:val="sr-Cyrl-CS"/>
        </w:rPr>
      </w:pPr>
    </w:p>
    <w:p w14:paraId="1E041A91" w14:textId="0F1B7C4A" w:rsidR="006350F6" w:rsidRPr="00AA469C" w:rsidRDefault="002E6D43" w:rsidP="00AA469C">
      <w:pPr>
        <w:pStyle w:val="BodyText"/>
        <w:ind w:left="0"/>
        <w:jc w:val="center"/>
        <w:rPr>
          <w:b/>
          <w:bCs/>
          <w:lang w:val="sr-Cyrl-CS"/>
        </w:rPr>
      </w:pPr>
      <w:r w:rsidRPr="00AA469C">
        <w:rPr>
          <w:b/>
          <w:bCs/>
          <w:lang w:val="sr-Cyrl-CS"/>
        </w:rPr>
        <w:t xml:space="preserve">Члан </w:t>
      </w:r>
      <w:r w:rsidR="000F1098" w:rsidRPr="00AA469C">
        <w:rPr>
          <w:b/>
          <w:bCs/>
        </w:rPr>
        <w:t>5</w:t>
      </w:r>
      <w:r w:rsidRPr="00AA469C">
        <w:rPr>
          <w:b/>
          <w:bCs/>
          <w:lang w:val="sr-Cyrl-CS"/>
        </w:rPr>
        <w:t>.</w:t>
      </w:r>
    </w:p>
    <w:p w14:paraId="6BF33E9E" w14:textId="77777777" w:rsidR="006350F6" w:rsidRPr="00AA469C" w:rsidRDefault="006350F6" w:rsidP="00AA469C">
      <w:pPr>
        <w:pStyle w:val="Default"/>
        <w:ind w:firstLine="720"/>
        <w:jc w:val="both"/>
        <w:rPr>
          <w:color w:val="auto"/>
          <w:lang w:val="ru-RU"/>
        </w:rPr>
      </w:pPr>
    </w:p>
    <w:p w14:paraId="07F0D484" w14:textId="3F3B7335" w:rsidR="00B94BCB" w:rsidRPr="00AA469C" w:rsidRDefault="0043656D" w:rsidP="00AA469C">
      <w:pPr>
        <w:pStyle w:val="Default"/>
        <w:ind w:firstLine="720"/>
        <w:jc w:val="both"/>
        <w:rPr>
          <w:color w:val="auto"/>
          <w:lang w:val="sr-Cyrl-CS"/>
        </w:rPr>
      </w:pPr>
      <w:r w:rsidRPr="00AA469C">
        <w:rPr>
          <w:color w:val="auto"/>
          <w:lang w:val="sr-Cyrl-RS"/>
        </w:rPr>
        <w:t xml:space="preserve">          </w:t>
      </w:r>
      <w:r w:rsidR="00B94BCB" w:rsidRPr="00AA469C">
        <w:rPr>
          <w:color w:val="auto"/>
        </w:rPr>
        <w:t xml:space="preserve">Лице из члана </w:t>
      </w:r>
      <w:r w:rsidRPr="00AA469C">
        <w:rPr>
          <w:color w:val="auto"/>
          <w:lang w:val="sr-Cyrl-RS"/>
        </w:rPr>
        <w:t>3</w:t>
      </w:r>
      <w:r w:rsidR="00B94BCB" w:rsidRPr="00AA469C">
        <w:rPr>
          <w:color w:val="auto"/>
        </w:rPr>
        <w:t>.</w:t>
      </w:r>
      <w:r w:rsidR="00B634A6">
        <w:rPr>
          <w:color w:val="auto"/>
          <w:lang w:val="sr-Cyrl-RS"/>
        </w:rPr>
        <w:t xml:space="preserve"> овог</w:t>
      </w:r>
      <w:r w:rsidR="00B94BCB" w:rsidRPr="00AA469C">
        <w:rPr>
          <w:color w:val="auto"/>
        </w:rPr>
        <w:t xml:space="preserve"> </w:t>
      </w:r>
      <w:r w:rsidR="00FA4D05" w:rsidRPr="00AA469C">
        <w:rPr>
          <w:color w:val="auto"/>
          <w:lang w:val="sr-Cyrl-RS"/>
        </w:rPr>
        <w:t>Ј</w:t>
      </w:r>
      <w:r w:rsidR="00AB0EDB">
        <w:rPr>
          <w:color w:val="auto"/>
          <w:lang w:val="sr-Cyrl-RS"/>
        </w:rPr>
        <w:t>а</w:t>
      </w:r>
      <w:r w:rsidR="00FA4D05" w:rsidRPr="00AA469C">
        <w:rPr>
          <w:color w:val="auto"/>
          <w:lang w:val="sr-Cyrl-RS"/>
        </w:rPr>
        <w:t xml:space="preserve">вног позива </w:t>
      </w:r>
      <w:r w:rsidR="00B94BCB" w:rsidRPr="00AA469C">
        <w:rPr>
          <w:color w:val="auto"/>
        </w:rPr>
        <w:t>покреће поступак за остваривање права на подстицаје из члана 2.</w:t>
      </w:r>
      <w:r w:rsidR="00B634A6">
        <w:rPr>
          <w:color w:val="auto"/>
          <w:lang w:val="sr-Cyrl-RS"/>
        </w:rPr>
        <w:t xml:space="preserve"> овог</w:t>
      </w:r>
      <w:r w:rsidR="00B94BCB" w:rsidRPr="00AA469C">
        <w:rPr>
          <w:color w:val="auto"/>
        </w:rPr>
        <w:t xml:space="preserve"> </w:t>
      </w:r>
      <w:r w:rsidR="00FA4D05" w:rsidRPr="00AA469C">
        <w:rPr>
          <w:color w:val="auto"/>
          <w:lang w:val="sr-Cyrl-RS"/>
        </w:rPr>
        <w:t xml:space="preserve">Јавног позива </w:t>
      </w:r>
      <w:r w:rsidR="00B94BCB" w:rsidRPr="00AA469C">
        <w:rPr>
          <w:color w:val="auto"/>
        </w:rPr>
        <w:t xml:space="preserve">избором и попуњавањем одговарајућег електронског обрасца захтева, у online форми, непосредно у оквиру софтверског решења </w:t>
      </w:r>
      <w:r w:rsidR="00B94BCB" w:rsidRPr="00AA469C">
        <w:lastRenderedPageBreak/>
        <w:t>еАграр, који се потписује регистрованом шемом електронске идентификације високог нивоа поузданости, у складу са законом којим се уређује електронски документ, електронска идентификација и услуге од поверења у електронском пословању.</w:t>
      </w:r>
      <w:r w:rsidR="000F1098" w:rsidRPr="00AA469C">
        <w:rPr>
          <w:color w:val="auto"/>
          <w:lang w:val="sr-Cyrl-CS"/>
        </w:rPr>
        <w:t xml:space="preserve">            </w:t>
      </w:r>
      <w:r w:rsidR="000F1098" w:rsidRPr="00AA469C">
        <w:rPr>
          <w:color w:val="auto"/>
          <w:lang w:val="sr-Cyrl-CS"/>
        </w:rPr>
        <w:tab/>
      </w:r>
    </w:p>
    <w:p w14:paraId="62C1C665" w14:textId="7F63D7DD" w:rsidR="0016616C" w:rsidRPr="00AA469C" w:rsidRDefault="0016616C" w:rsidP="00AA469C">
      <w:pPr>
        <w:pStyle w:val="Default"/>
        <w:jc w:val="both"/>
        <w:rPr>
          <w:color w:val="auto"/>
          <w:lang w:val="sr-Cyrl-CS"/>
        </w:rPr>
      </w:pPr>
      <w:r w:rsidRPr="00AA469C">
        <w:rPr>
          <w:color w:val="auto"/>
          <w:lang w:val="sr-Cyrl-CS"/>
        </w:rPr>
        <w:t xml:space="preserve">                      Уз електронски образац захтева из става 1. овог члана, прилаж</w:t>
      </w:r>
      <w:r w:rsidR="00FA4D05" w:rsidRPr="00AA469C">
        <w:rPr>
          <w:color w:val="auto"/>
          <w:lang w:val="sr-Cyrl-CS"/>
        </w:rPr>
        <w:t>у</w:t>
      </w:r>
      <w:r w:rsidRPr="00AA469C">
        <w:rPr>
          <w:color w:val="auto"/>
          <w:lang w:val="sr-Cyrl-CS"/>
        </w:rPr>
        <w:t xml:space="preserve"> се у електронској форми, непосредно у оквиру софтверског решења еАграр следећи подаци:</w:t>
      </w:r>
    </w:p>
    <w:p w14:paraId="5540FA61" w14:textId="77777777" w:rsidR="00840300" w:rsidRPr="00AA469C" w:rsidRDefault="00840300" w:rsidP="00AA469C">
      <w:pPr>
        <w:pStyle w:val="Default"/>
        <w:jc w:val="both"/>
        <w:rPr>
          <w:color w:val="auto"/>
          <w:lang w:val="sr-Cyrl-CS"/>
        </w:rPr>
      </w:pPr>
    </w:p>
    <w:p w14:paraId="3EE4F971" w14:textId="2DEB9BA4" w:rsidR="0016616C" w:rsidRPr="00AA469C" w:rsidRDefault="0016616C" w:rsidP="00AA469C">
      <w:pPr>
        <w:jc w:val="both"/>
        <w:rPr>
          <w:sz w:val="24"/>
          <w:szCs w:val="24"/>
          <w:lang w:val="sr-Latn-RS" w:eastAsia="sr-Latn-RS"/>
        </w:rPr>
      </w:pPr>
      <w:r w:rsidRPr="00AA469C">
        <w:rPr>
          <w:sz w:val="24"/>
          <w:szCs w:val="24"/>
        </w:rPr>
        <w:t>1)</w:t>
      </w:r>
      <w:r w:rsidR="009974E0">
        <w:rPr>
          <w:sz w:val="24"/>
          <w:szCs w:val="24"/>
          <w:lang w:val="sr-Cyrl-RS"/>
        </w:rPr>
        <w:t xml:space="preserve"> </w:t>
      </w:r>
      <w:r w:rsidRPr="00AA469C">
        <w:rPr>
          <w:sz w:val="24"/>
          <w:szCs w:val="24"/>
        </w:rPr>
        <w:t>врст</w:t>
      </w:r>
      <w:r w:rsidR="00FA4D05" w:rsidRPr="00AA469C">
        <w:rPr>
          <w:sz w:val="24"/>
          <w:szCs w:val="24"/>
          <w:lang w:val="sr-Cyrl-RS"/>
        </w:rPr>
        <w:t>а</w:t>
      </w:r>
      <w:r w:rsidRPr="00AA469C">
        <w:rPr>
          <w:sz w:val="24"/>
          <w:szCs w:val="24"/>
        </w:rPr>
        <w:t xml:space="preserve"> подстицаја из члана 2. </w:t>
      </w:r>
      <w:r w:rsidRPr="00AA469C">
        <w:rPr>
          <w:sz w:val="24"/>
          <w:szCs w:val="24"/>
          <w:lang w:val="sr-Cyrl-RS"/>
        </w:rPr>
        <w:t>Јавног позива</w:t>
      </w:r>
      <w:r w:rsidRPr="00AA469C">
        <w:rPr>
          <w:sz w:val="24"/>
          <w:szCs w:val="24"/>
        </w:rPr>
        <w:t xml:space="preserve">; </w:t>
      </w:r>
    </w:p>
    <w:p w14:paraId="71423B57" w14:textId="59B49277" w:rsidR="0016616C" w:rsidRPr="00AA469C" w:rsidRDefault="0016616C" w:rsidP="00AA469C">
      <w:pPr>
        <w:pStyle w:val="Normal1"/>
        <w:jc w:val="both"/>
        <w:rPr>
          <w:rFonts w:ascii="Times New Roman" w:hAnsi="Times New Roman" w:cs="Times New Roman"/>
          <w:sz w:val="24"/>
          <w:szCs w:val="24"/>
        </w:rPr>
      </w:pPr>
      <w:r w:rsidRPr="00AA469C">
        <w:rPr>
          <w:rFonts w:ascii="Times New Roman" w:hAnsi="Times New Roman" w:cs="Times New Roman"/>
          <w:sz w:val="24"/>
          <w:szCs w:val="24"/>
        </w:rPr>
        <w:t>2) основн</w:t>
      </w:r>
      <w:r w:rsidR="00FA4D05" w:rsidRPr="00AA469C">
        <w:rPr>
          <w:rFonts w:ascii="Times New Roman" w:hAnsi="Times New Roman" w:cs="Times New Roman"/>
          <w:sz w:val="24"/>
          <w:szCs w:val="24"/>
          <w:lang w:val="sr-Cyrl-RS"/>
        </w:rPr>
        <w:t>и</w:t>
      </w:r>
      <w:r w:rsidRPr="00AA469C">
        <w:rPr>
          <w:rFonts w:ascii="Times New Roman" w:hAnsi="Times New Roman" w:cs="Times New Roman"/>
          <w:sz w:val="24"/>
          <w:szCs w:val="24"/>
        </w:rPr>
        <w:t xml:space="preserve"> пода</w:t>
      </w:r>
      <w:r w:rsidR="00FA4D05" w:rsidRPr="00AA469C">
        <w:rPr>
          <w:rFonts w:ascii="Times New Roman" w:hAnsi="Times New Roman" w:cs="Times New Roman"/>
          <w:sz w:val="24"/>
          <w:szCs w:val="24"/>
          <w:lang w:val="sr-Cyrl-RS"/>
        </w:rPr>
        <w:t>ци</w:t>
      </w:r>
      <w:r w:rsidRPr="00AA469C">
        <w:rPr>
          <w:rFonts w:ascii="Times New Roman" w:hAnsi="Times New Roman" w:cs="Times New Roman"/>
          <w:sz w:val="24"/>
          <w:szCs w:val="24"/>
        </w:rPr>
        <w:t xml:space="preserve"> о подносиоцу захтева, и то: </w:t>
      </w:r>
    </w:p>
    <w:p w14:paraId="14EB69E6" w14:textId="160F0FB2" w:rsidR="0016616C" w:rsidRPr="00AA469C" w:rsidRDefault="0016616C" w:rsidP="00AA469C">
      <w:pPr>
        <w:pStyle w:val="normaluvuceni3"/>
        <w:jc w:val="both"/>
        <w:rPr>
          <w:rFonts w:ascii="Times New Roman" w:hAnsi="Times New Roman" w:cs="Times New Roman"/>
          <w:sz w:val="24"/>
          <w:szCs w:val="24"/>
        </w:rPr>
      </w:pPr>
      <w:r w:rsidRPr="00AA469C">
        <w:rPr>
          <w:rFonts w:ascii="Times New Roman" w:hAnsi="Times New Roman" w:cs="Times New Roman"/>
          <w:sz w:val="24"/>
          <w:szCs w:val="24"/>
        </w:rPr>
        <w:t>(1) назив и правн</w:t>
      </w:r>
      <w:r w:rsidR="00FA4D05" w:rsidRPr="00AA469C">
        <w:rPr>
          <w:rFonts w:ascii="Times New Roman" w:hAnsi="Times New Roman" w:cs="Times New Roman"/>
          <w:sz w:val="24"/>
          <w:szCs w:val="24"/>
          <w:lang w:val="sr-Cyrl-RS"/>
        </w:rPr>
        <w:t>а</w:t>
      </w:r>
      <w:r w:rsidRPr="00AA469C">
        <w:rPr>
          <w:rFonts w:ascii="Times New Roman" w:hAnsi="Times New Roman" w:cs="Times New Roman"/>
          <w:sz w:val="24"/>
          <w:szCs w:val="24"/>
        </w:rPr>
        <w:t xml:space="preserve"> форм</w:t>
      </w:r>
      <w:r w:rsidR="00FA4D05" w:rsidRPr="00AA469C">
        <w:rPr>
          <w:rFonts w:ascii="Times New Roman" w:hAnsi="Times New Roman" w:cs="Times New Roman"/>
          <w:sz w:val="24"/>
          <w:szCs w:val="24"/>
          <w:lang w:val="sr-Cyrl-RS"/>
        </w:rPr>
        <w:t>а</w:t>
      </w:r>
      <w:r w:rsidRPr="00AA469C">
        <w:rPr>
          <w:rFonts w:ascii="Times New Roman" w:hAnsi="Times New Roman" w:cs="Times New Roman"/>
          <w:sz w:val="24"/>
          <w:szCs w:val="24"/>
        </w:rPr>
        <w:t xml:space="preserve">, </w:t>
      </w:r>
    </w:p>
    <w:p w14:paraId="264A689C" w14:textId="75517209" w:rsidR="0016616C" w:rsidRPr="00AA469C" w:rsidRDefault="0016616C" w:rsidP="00AA469C">
      <w:pPr>
        <w:pStyle w:val="normaluvuceni3"/>
        <w:jc w:val="both"/>
        <w:rPr>
          <w:rFonts w:ascii="Times New Roman" w:hAnsi="Times New Roman" w:cs="Times New Roman"/>
          <w:sz w:val="24"/>
          <w:szCs w:val="24"/>
        </w:rPr>
      </w:pPr>
      <w:r w:rsidRPr="00AA469C">
        <w:rPr>
          <w:rFonts w:ascii="Times New Roman" w:hAnsi="Times New Roman" w:cs="Times New Roman"/>
          <w:sz w:val="24"/>
          <w:szCs w:val="24"/>
        </w:rPr>
        <w:t xml:space="preserve">(2) матични број (МБ), </w:t>
      </w:r>
    </w:p>
    <w:p w14:paraId="0F9BEA2A" w14:textId="5AD05FE9" w:rsidR="0016616C" w:rsidRPr="00AA469C" w:rsidRDefault="0016616C" w:rsidP="00AA469C">
      <w:pPr>
        <w:pStyle w:val="normaluvuceni3"/>
        <w:jc w:val="both"/>
        <w:rPr>
          <w:rFonts w:ascii="Times New Roman" w:hAnsi="Times New Roman" w:cs="Times New Roman"/>
          <w:sz w:val="24"/>
          <w:szCs w:val="24"/>
        </w:rPr>
      </w:pPr>
      <w:r w:rsidRPr="00AA469C">
        <w:rPr>
          <w:rFonts w:ascii="Times New Roman" w:hAnsi="Times New Roman" w:cs="Times New Roman"/>
          <w:sz w:val="24"/>
          <w:szCs w:val="24"/>
        </w:rPr>
        <w:t xml:space="preserve">(3) порески идентификациони број (ПИБ), </w:t>
      </w:r>
    </w:p>
    <w:p w14:paraId="6B72F74A" w14:textId="7D49C2BC" w:rsidR="0016616C" w:rsidRPr="00AA469C" w:rsidRDefault="0016616C" w:rsidP="00AA469C">
      <w:pPr>
        <w:pStyle w:val="normaluvuceni3"/>
        <w:jc w:val="both"/>
        <w:rPr>
          <w:rFonts w:ascii="Times New Roman" w:hAnsi="Times New Roman" w:cs="Times New Roman"/>
          <w:sz w:val="24"/>
          <w:szCs w:val="24"/>
        </w:rPr>
      </w:pPr>
      <w:r w:rsidRPr="00AA469C">
        <w:rPr>
          <w:rFonts w:ascii="Times New Roman" w:hAnsi="Times New Roman" w:cs="Times New Roman"/>
          <w:sz w:val="24"/>
          <w:szCs w:val="24"/>
        </w:rPr>
        <w:t>(4) адрес</w:t>
      </w:r>
      <w:r w:rsidR="00FA4D05" w:rsidRPr="00AA469C">
        <w:rPr>
          <w:rFonts w:ascii="Times New Roman" w:hAnsi="Times New Roman" w:cs="Times New Roman"/>
          <w:sz w:val="24"/>
          <w:szCs w:val="24"/>
          <w:lang w:val="sr-Cyrl-RS"/>
        </w:rPr>
        <w:t>а</w:t>
      </w:r>
      <w:r w:rsidRPr="00AA469C">
        <w:rPr>
          <w:rFonts w:ascii="Times New Roman" w:hAnsi="Times New Roman" w:cs="Times New Roman"/>
          <w:sz w:val="24"/>
          <w:szCs w:val="24"/>
        </w:rPr>
        <w:t xml:space="preserve"> седишта (општина, место, улица и број), </w:t>
      </w:r>
    </w:p>
    <w:p w14:paraId="3485CE44" w14:textId="24AF660B" w:rsidR="0016616C" w:rsidRPr="00AA469C" w:rsidRDefault="0016616C" w:rsidP="00AA469C">
      <w:pPr>
        <w:pStyle w:val="normaluvuceni3"/>
        <w:jc w:val="both"/>
        <w:rPr>
          <w:rFonts w:ascii="Times New Roman" w:hAnsi="Times New Roman" w:cs="Times New Roman"/>
          <w:sz w:val="24"/>
          <w:szCs w:val="24"/>
        </w:rPr>
      </w:pPr>
      <w:r w:rsidRPr="00AA469C">
        <w:rPr>
          <w:rFonts w:ascii="Times New Roman" w:hAnsi="Times New Roman" w:cs="Times New Roman"/>
          <w:sz w:val="24"/>
          <w:szCs w:val="24"/>
        </w:rPr>
        <w:t xml:space="preserve">(5) број телефона, </w:t>
      </w:r>
    </w:p>
    <w:p w14:paraId="0C46CE43" w14:textId="7B85663F" w:rsidR="0016616C" w:rsidRPr="00AA469C" w:rsidRDefault="0016616C" w:rsidP="00AA469C">
      <w:pPr>
        <w:pStyle w:val="normaluvuceni3"/>
        <w:jc w:val="both"/>
        <w:rPr>
          <w:rFonts w:ascii="Times New Roman" w:hAnsi="Times New Roman" w:cs="Times New Roman"/>
          <w:sz w:val="24"/>
          <w:szCs w:val="24"/>
        </w:rPr>
      </w:pPr>
      <w:r w:rsidRPr="00AA469C">
        <w:rPr>
          <w:rFonts w:ascii="Times New Roman" w:hAnsi="Times New Roman" w:cs="Times New Roman"/>
          <w:sz w:val="24"/>
          <w:szCs w:val="24"/>
        </w:rPr>
        <w:t>(6) електронск</w:t>
      </w:r>
      <w:r w:rsidR="00FA4D05" w:rsidRPr="00AA469C">
        <w:rPr>
          <w:rFonts w:ascii="Times New Roman" w:hAnsi="Times New Roman" w:cs="Times New Roman"/>
          <w:sz w:val="24"/>
          <w:szCs w:val="24"/>
          <w:lang w:val="sr-Cyrl-RS"/>
        </w:rPr>
        <w:t>а</w:t>
      </w:r>
      <w:r w:rsidRPr="00AA469C">
        <w:rPr>
          <w:rFonts w:ascii="Times New Roman" w:hAnsi="Times New Roman" w:cs="Times New Roman"/>
          <w:sz w:val="24"/>
          <w:szCs w:val="24"/>
        </w:rPr>
        <w:t xml:space="preserve"> пошт</w:t>
      </w:r>
      <w:r w:rsidR="00FA4D05" w:rsidRPr="00AA469C">
        <w:rPr>
          <w:rFonts w:ascii="Times New Roman" w:hAnsi="Times New Roman" w:cs="Times New Roman"/>
          <w:sz w:val="24"/>
          <w:szCs w:val="24"/>
          <w:lang w:val="sr-Cyrl-RS"/>
        </w:rPr>
        <w:t>а</w:t>
      </w:r>
      <w:r w:rsidRPr="00AA469C">
        <w:rPr>
          <w:rFonts w:ascii="Times New Roman" w:hAnsi="Times New Roman" w:cs="Times New Roman"/>
          <w:sz w:val="24"/>
          <w:szCs w:val="24"/>
        </w:rPr>
        <w:t xml:space="preserve">, </w:t>
      </w:r>
    </w:p>
    <w:p w14:paraId="1363A5BA" w14:textId="568763DE" w:rsidR="0016616C" w:rsidRPr="00AA469C" w:rsidRDefault="0016616C" w:rsidP="00AA469C">
      <w:pPr>
        <w:pStyle w:val="normaluvuceni3"/>
        <w:jc w:val="both"/>
        <w:rPr>
          <w:rFonts w:ascii="Times New Roman" w:hAnsi="Times New Roman" w:cs="Times New Roman"/>
          <w:sz w:val="24"/>
          <w:szCs w:val="24"/>
        </w:rPr>
      </w:pPr>
      <w:r w:rsidRPr="00AA469C">
        <w:rPr>
          <w:rFonts w:ascii="Times New Roman" w:hAnsi="Times New Roman" w:cs="Times New Roman"/>
          <w:sz w:val="24"/>
          <w:szCs w:val="24"/>
        </w:rPr>
        <w:t xml:space="preserve">(7) број трезорског рачуна; </w:t>
      </w:r>
    </w:p>
    <w:p w14:paraId="70D98BB0" w14:textId="60E2BF36" w:rsidR="0016616C" w:rsidRPr="00AA469C" w:rsidRDefault="0016616C" w:rsidP="00AA469C">
      <w:pPr>
        <w:pStyle w:val="Normal1"/>
        <w:jc w:val="both"/>
        <w:rPr>
          <w:rFonts w:ascii="Times New Roman" w:hAnsi="Times New Roman" w:cs="Times New Roman"/>
          <w:sz w:val="24"/>
          <w:szCs w:val="24"/>
        </w:rPr>
      </w:pPr>
      <w:r w:rsidRPr="00AA469C">
        <w:rPr>
          <w:rFonts w:ascii="Times New Roman" w:hAnsi="Times New Roman" w:cs="Times New Roman"/>
          <w:sz w:val="24"/>
          <w:szCs w:val="24"/>
        </w:rPr>
        <w:t>3) изјав</w:t>
      </w:r>
      <w:r w:rsidR="00FA4D05" w:rsidRPr="00AA469C">
        <w:rPr>
          <w:rFonts w:ascii="Times New Roman" w:hAnsi="Times New Roman" w:cs="Times New Roman"/>
          <w:sz w:val="24"/>
          <w:szCs w:val="24"/>
          <w:lang w:val="sr-Cyrl-RS"/>
        </w:rPr>
        <w:t>а</w:t>
      </w:r>
      <w:r w:rsidRPr="00AA469C">
        <w:rPr>
          <w:rFonts w:ascii="Times New Roman" w:hAnsi="Times New Roman" w:cs="Times New Roman"/>
          <w:sz w:val="24"/>
          <w:szCs w:val="24"/>
        </w:rPr>
        <w:t xml:space="preserve"> одговорног лица подносиоца захтева, под кривичном и материјалном одговорношћу да су сви подаци наведени у </w:t>
      </w:r>
      <w:r w:rsidR="00FA4D05" w:rsidRPr="00AA469C">
        <w:rPr>
          <w:rFonts w:ascii="Times New Roman" w:hAnsi="Times New Roman" w:cs="Times New Roman"/>
          <w:sz w:val="24"/>
          <w:szCs w:val="24"/>
          <w:lang w:val="sr-Cyrl-RS"/>
        </w:rPr>
        <w:t>захтеву</w:t>
      </w:r>
      <w:r w:rsidRPr="00AA469C">
        <w:rPr>
          <w:rFonts w:ascii="Times New Roman" w:hAnsi="Times New Roman" w:cs="Times New Roman"/>
          <w:sz w:val="24"/>
          <w:szCs w:val="24"/>
        </w:rPr>
        <w:t xml:space="preserve"> и пројекту тачни и истинити; </w:t>
      </w:r>
    </w:p>
    <w:p w14:paraId="64D0C4D7" w14:textId="77777777" w:rsidR="0016616C" w:rsidRPr="00AA469C" w:rsidRDefault="0016616C" w:rsidP="00AA469C">
      <w:pPr>
        <w:pStyle w:val="Normal1"/>
        <w:jc w:val="both"/>
        <w:rPr>
          <w:rFonts w:ascii="Times New Roman" w:hAnsi="Times New Roman" w:cs="Times New Roman"/>
          <w:sz w:val="24"/>
          <w:szCs w:val="24"/>
        </w:rPr>
      </w:pPr>
      <w:r w:rsidRPr="00AA469C">
        <w:rPr>
          <w:rFonts w:ascii="Times New Roman" w:hAnsi="Times New Roman" w:cs="Times New Roman"/>
          <w:sz w:val="24"/>
          <w:szCs w:val="24"/>
        </w:rPr>
        <w:t xml:space="preserve">4) потпис одговорног лица подносиоца захтева, у складу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w:t>
      </w:r>
    </w:p>
    <w:p w14:paraId="381C4725" w14:textId="77777777" w:rsidR="0016616C" w:rsidRPr="00AA469C" w:rsidRDefault="0016616C" w:rsidP="00AA469C">
      <w:pPr>
        <w:pStyle w:val="Normal1"/>
        <w:ind w:left="720" w:firstLine="720"/>
        <w:jc w:val="both"/>
        <w:rPr>
          <w:rFonts w:ascii="Times New Roman" w:hAnsi="Times New Roman" w:cs="Times New Roman"/>
          <w:sz w:val="24"/>
          <w:szCs w:val="24"/>
        </w:rPr>
      </w:pPr>
      <w:r w:rsidRPr="00AA469C">
        <w:rPr>
          <w:rFonts w:ascii="Times New Roman" w:hAnsi="Times New Roman" w:cs="Times New Roman"/>
          <w:sz w:val="24"/>
          <w:szCs w:val="24"/>
        </w:rPr>
        <w:t xml:space="preserve">Електронски образац захтева из става 1. овог члана обухвата и: </w:t>
      </w:r>
    </w:p>
    <w:p w14:paraId="2FE22485" w14:textId="77777777" w:rsidR="0016616C" w:rsidRPr="00AA469C" w:rsidRDefault="0016616C" w:rsidP="00AA469C">
      <w:pPr>
        <w:pStyle w:val="Normal1"/>
        <w:jc w:val="both"/>
        <w:rPr>
          <w:rFonts w:ascii="Times New Roman" w:hAnsi="Times New Roman" w:cs="Times New Roman"/>
          <w:sz w:val="24"/>
          <w:szCs w:val="24"/>
        </w:rPr>
      </w:pPr>
      <w:r w:rsidRPr="00AA469C">
        <w:rPr>
          <w:rFonts w:ascii="Times New Roman" w:hAnsi="Times New Roman" w:cs="Times New Roman"/>
          <w:sz w:val="24"/>
          <w:szCs w:val="24"/>
        </w:rPr>
        <w:t xml:space="preserve">1) изјаву одговорног лица подносиоца захтева, да је упознат са одредбом члана 103. став 3. Закона о општем управном поступку,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 те да је сагласан да Управа за потребе поступка по захтеву за подстицаје може да изврши увид, прибави и обради личне податке о чињеницама о којима се води службена евиденција, а који су неопходни у поступку одлучивања по захтеву; или </w:t>
      </w:r>
    </w:p>
    <w:p w14:paraId="119FC023" w14:textId="77777777" w:rsidR="0016616C" w:rsidRPr="00AA469C" w:rsidRDefault="0016616C" w:rsidP="00AA469C">
      <w:pPr>
        <w:pStyle w:val="Normal1"/>
        <w:jc w:val="both"/>
        <w:rPr>
          <w:rFonts w:ascii="Times New Roman" w:hAnsi="Times New Roman" w:cs="Times New Roman"/>
          <w:sz w:val="24"/>
          <w:szCs w:val="24"/>
        </w:rPr>
      </w:pPr>
      <w:r w:rsidRPr="00AA469C">
        <w:rPr>
          <w:rFonts w:ascii="Times New Roman" w:hAnsi="Times New Roman" w:cs="Times New Roman"/>
          <w:sz w:val="24"/>
          <w:szCs w:val="24"/>
        </w:rPr>
        <w:t xml:space="preserve">2) изјаву одговорног лица подносиоца захтева да је упознат са одредбом члана 103. став 3. Закона о општем управном поступку,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 као и изјаву да ће самостално за потребе поступка прибавити личне податке о чињеницама о којима се води службена евиденција, а који су неопходни за одлучивање. </w:t>
      </w:r>
    </w:p>
    <w:p w14:paraId="389AAC92" w14:textId="68621969" w:rsidR="0016616C" w:rsidRPr="00AA469C" w:rsidRDefault="00FA4D05" w:rsidP="00AA469C">
      <w:pPr>
        <w:pStyle w:val="Normal1"/>
        <w:ind w:left="90" w:firstLine="720"/>
        <w:jc w:val="both"/>
        <w:rPr>
          <w:rFonts w:ascii="Times New Roman" w:hAnsi="Times New Roman" w:cs="Times New Roman"/>
          <w:sz w:val="24"/>
          <w:szCs w:val="24"/>
        </w:rPr>
      </w:pPr>
      <w:r w:rsidRPr="00AA469C">
        <w:rPr>
          <w:rFonts w:ascii="Times New Roman" w:hAnsi="Times New Roman" w:cs="Times New Roman"/>
          <w:sz w:val="24"/>
          <w:szCs w:val="24"/>
          <w:lang w:val="sr-Cyrl-RS"/>
        </w:rPr>
        <w:t xml:space="preserve">         </w:t>
      </w:r>
      <w:r w:rsidR="0016616C" w:rsidRPr="00AA469C">
        <w:rPr>
          <w:rFonts w:ascii="Times New Roman" w:hAnsi="Times New Roman" w:cs="Times New Roman"/>
          <w:sz w:val="24"/>
          <w:szCs w:val="24"/>
        </w:rPr>
        <w:t xml:space="preserve">Електронски образац захтева из става 1. овог члана садржи и поље чијим избором подносилац захтева потврђује да је извршио попуњавање и да подноси електронски захтев. </w:t>
      </w:r>
    </w:p>
    <w:p w14:paraId="3DC48BFF" w14:textId="58681216" w:rsidR="0016616C" w:rsidRPr="00AA469C" w:rsidRDefault="00FA4D05" w:rsidP="00AA469C">
      <w:pPr>
        <w:pStyle w:val="Default"/>
        <w:ind w:firstLine="720"/>
        <w:jc w:val="both"/>
        <w:rPr>
          <w:color w:val="auto"/>
          <w:lang w:val="sr-Cyrl-CS"/>
        </w:rPr>
      </w:pPr>
      <w:r w:rsidRPr="00AA469C">
        <w:rPr>
          <w:color w:val="auto"/>
          <w:lang w:val="sr-Cyrl-CS"/>
        </w:rPr>
        <w:t xml:space="preserve">         </w:t>
      </w:r>
      <w:r w:rsidR="0016616C" w:rsidRPr="00AA469C">
        <w:rPr>
          <w:color w:val="auto"/>
          <w:lang w:val="sr-Cyrl-CS"/>
        </w:rPr>
        <w:t>Подносилац захтева може поднети само један захтев за остваривање права на подстицаје по овом Јавном позиву.</w:t>
      </w:r>
    </w:p>
    <w:p w14:paraId="44724180" w14:textId="77777777" w:rsidR="003F53C8" w:rsidRPr="00AA469C" w:rsidRDefault="003F53C8" w:rsidP="00AA469C">
      <w:pPr>
        <w:pStyle w:val="Default"/>
        <w:jc w:val="both"/>
        <w:rPr>
          <w:color w:val="auto"/>
          <w:lang w:val="sr-Cyrl-CS"/>
        </w:rPr>
      </w:pPr>
    </w:p>
    <w:p w14:paraId="7A45EC3F" w14:textId="29407BD7" w:rsidR="00E74ED9" w:rsidRPr="00AA469C" w:rsidRDefault="00E74ED9" w:rsidP="00AA469C">
      <w:pPr>
        <w:pStyle w:val="Default"/>
        <w:jc w:val="center"/>
        <w:rPr>
          <w:b/>
          <w:lang w:val="sr-Cyrl-CS"/>
        </w:rPr>
      </w:pPr>
      <w:r w:rsidRPr="00AA469C">
        <w:rPr>
          <w:b/>
          <w:lang w:val="sr-Cyrl-CS"/>
        </w:rPr>
        <w:t>Члан 6.</w:t>
      </w:r>
    </w:p>
    <w:p w14:paraId="2DF4D2F1" w14:textId="304EDA3D" w:rsidR="00CF4587" w:rsidRPr="00AA469C" w:rsidRDefault="00CF4587" w:rsidP="00AA469C">
      <w:pPr>
        <w:pStyle w:val="Default"/>
        <w:jc w:val="both"/>
        <w:rPr>
          <w:color w:val="auto"/>
          <w:lang w:val="sr-Cyrl-CS"/>
        </w:rPr>
      </w:pPr>
    </w:p>
    <w:p w14:paraId="5EB782D8" w14:textId="38A4404E" w:rsidR="00646EB5" w:rsidRPr="00AA469C" w:rsidRDefault="00CF4587" w:rsidP="00AA469C">
      <w:pPr>
        <w:tabs>
          <w:tab w:val="left" w:pos="1440"/>
        </w:tabs>
        <w:jc w:val="both"/>
        <w:rPr>
          <w:rFonts w:eastAsia="Calibri"/>
          <w:sz w:val="24"/>
          <w:szCs w:val="24"/>
          <w:shd w:val="clear" w:color="auto" w:fill="FFFFFF"/>
        </w:rPr>
      </w:pPr>
      <w:r w:rsidRPr="00AA469C">
        <w:rPr>
          <w:sz w:val="24"/>
          <w:szCs w:val="24"/>
          <w:shd w:val="clear" w:color="auto" w:fill="FFFFFF"/>
        </w:rPr>
        <w:tab/>
      </w:r>
      <w:r w:rsidR="00646EB5" w:rsidRPr="00AA469C">
        <w:rPr>
          <w:sz w:val="24"/>
          <w:szCs w:val="24"/>
          <w:shd w:val="clear" w:color="auto" w:fill="FFFFFF"/>
        </w:rPr>
        <w:t>Уз електронски образац захтева</w:t>
      </w:r>
      <w:r w:rsidR="00012315" w:rsidRPr="00AA469C">
        <w:rPr>
          <w:sz w:val="24"/>
          <w:szCs w:val="24"/>
          <w:shd w:val="clear" w:color="auto" w:fill="FFFFFF"/>
          <w:lang w:val="sr-Cyrl-RS"/>
        </w:rPr>
        <w:t xml:space="preserve"> </w:t>
      </w:r>
      <w:r w:rsidR="00646EB5" w:rsidRPr="00AA469C">
        <w:rPr>
          <w:sz w:val="24"/>
          <w:szCs w:val="24"/>
          <w:shd w:val="clear" w:color="auto" w:fill="FFFFFF"/>
        </w:rPr>
        <w:t xml:space="preserve">из члана </w:t>
      </w:r>
      <w:r w:rsidR="00012315" w:rsidRPr="00AA469C">
        <w:rPr>
          <w:sz w:val="24"/>
          <w:szCs w:val="24"/>
          <w:shd w:val="clear" w:color="auto" w:fill="FFFFFF"/>
          <w:lang w:val="sr-Cyrl-RS"/>
        </w:rPr>
        <w:t>5</w:t>
      </w:r>
      <w:r w:rsidR="00646EB5" w:rsidRPr="00AA469C">
        <w:rPr>
          <w:sz w:val="24"/>
          <w:szCs w:val="24"/>
          <w:shd w:val="clear" w:color="auto" w:fill="FFFFFF"/>
        </w:rPr>
        <w:t xml:space="preserve">. </w:t>
      </w:r>
      <w:r w:rsidR="00B634A6">
        <w:rPr>
          <w:sz w:val="24"/>
          <w:szCs w:val="24"/>
          <w:shd w:val="clear" w:color="auto" w:fill="FFFFFF"/>
          <w:lang w:val="sr-Cyrl-RS"/>
        </w:rPr>
        <w:t xml:space="preserve">овог </w:t>
      </w:r>
      <w:r w:rsidR="00012315" w:rsidRPr="00AA469C">
        <w:rPr>
          <w:sz w:val="24"/>
          <w:szCs w:val="24"/>
          <w:shd w:val="clear" w:color="auto" w:fill="FFFFFF"/>
          <w:lang w:val="sr-Cyrl-RS"/>
        </w:rPr>
        <w:t>Јавног позива</w:t>
      </w:r>
      <w:r w:rsidR="00646EB5" w:rsidRPr="00AA469C">
        <w:rPr>
          <w:sz w:val="24"/>
          <w:szCs w:val="24"/>
          <w:shd w:val="clear" w:color="auto" w:fill="FFFFFF"/>
        </w:rPr>
        <w:t xml:space="preserve">, за остваривање права на подстицаје из члана 2. тачка </w:t>
      </w:r>
      <w:r w:rsidR="00012315" w:rsidRPr="00AA469C">
        <w:rPr>
          <w:sz w:val="24"/>
          <w:szCs w:val="24"/>
          <w:shd w:val="clear" w:color="auto" w:fill="FFFFFF"/>
          <w:lang w:val="sr-Cyrl-RS"/>
        </w:rPr>
        <w:t>1</w:t>
      </w:r>
      <w:r w:rsidR="00646EB5" w:rsidRPr="00AA469C">
        <w:rPr>
          <w:sz w:val="24"/>
          <w:szCs w:val="24"/>
          <w:shd w:val="clear" w:color="auto" w:fill="FFFFFF"/>
        </w:rPr>
        <w:t>)</w:t>
      </w:r>
      <w:r w:rsidR="00B634A6">
        <w:rPr>
          <w:sz w:val="24"/>
          <w:szCs w:val="24"/>
          <w:shd w:val="clear" w:color="auto" w:fill="FFFFFF"/>
          <w:lang w:val="sr-Cyrl-RS"/>
        </w:rPr>
        <w:t xml:space="preserve"> овог</w:t>
      </w:r>
      <w:r w:rsidR="00646EB5" w:rsidRPr="00AA469C">
        <w:rPr>
          <w:sz w:val="24"/>
          <w:szCs w:val="24"/>
          <w:shd w:val="clear" w:color="auto" w:fill="FFFFFF"/>
        </w:rPr>
        <w:t xml:space="preserve"> </w:t>
      </w:r>
      <w:r w:rsidR="00012315" w:rsidRPr="00AA469C">
        <w:rPr>
          <w:sz w:val="24"/>
          <w:szCs w:val="24"/>
          <w:shd w:val="clear" w:color="auto" w:fill="FFFFFF"/>
          <w:lang w:val="sr-Cyrl-RS"/>
        </w:rPr>
        <w:t>Јавног позива</w:t>
      </w:r>
      <w:r w:rsidR="00646EB5" w:rsidRPr="00AA469C">
        <w:rPr>
          <w:sz w:val="24"/>
          <w:szCs w:val="24"/>
          <w:shd w:val="clear" w:color="auto" w:fill="FFFFFF"/>
        </w:rPr>
        <w:t>, прилаже се у електронској форми, непосредно у оквиру софтверског решења еАграр пројекат, који нарочито садржи:</w:t>
      </w:r>
    </w:p>
    <w:p w14:paraId="41238929" w14:textId="77777777" w:rsidR="00646EB5" w:rsidRPr="00AA469C" w:rsidRDefault="00646EB5" w:rsidP="00AA469C">
      <w:pPr>
        <w:shd w:val="clear" w:color="auto" w:fill="FFFFFF"/>
        <w:tabs>
          <w:tab w:val="left" w:pos="1440"/>
        </w:tabs>
        <w:rPr>
          <w:sz w:val="24"/>
          <w:szCs w:val="24"/>
          <w:lang w:val="sr-Cyrl-RS"/>
        </w:rPr>
      </w:pPr>
      <w:r w:rsidRPr="00AA469C">
        <w:rPr>
          <w:sz w:val="24"/>
          <w:szCs w:val="24"/>
        </w:rPr>
        <w:tab/>
      </w:r>
      <w:r w:rsidRPr="00AA469C">
        <w:rPr>
          <w:sz w:val="24"/>
          <w:szCs w:val="24"/>
          <w:lang w:val="sr-Cyrl-RS"/>
        </w:rPr>
        <w:t xml:space="preserve">1) </w:t>
      </w:r>
      <w:r w:rsidRPr="00AA469C">
        <w:rPr>
          <w:sz w:val="24"/>
          <w:szCs w:val="24"/>
        </w:rPr>
        <w:t>план активности;</w:t>
      </w:r>
    </w:p>
    <w:p w14:paraId="0B51CAEE" w14:textId="3A27ABAB" w:rsidR="00646EB5" w:rsidRPr="00AA469C" w:rsidRDefault="00646EB5" w:rsidP="00AA469C">
      <w:pPr>
        <w:shd w:val="clear" w:color="auto" w:fill="FFFFFF"/>
        <w:tabs>
          <w:tab w:val="left" w:pos="1440"/>
        </w:tabs>
        <w:rPr>
          <w:sz w:val="24"/>
          <w:szCs w:val="24"/>
          <w:lang w:val="sr-Cyrl-RS"/>
        </w:rPr>
      </w:pPr>
      <w:r w:rsidRPr="00AA469C">
        <w:rPr>
          <w:sz w:val="24"/>
          <w:szCs w:val="24"/>
        </w:rPr>
        <w:tab/>
      </w:r>
      <w:r w:rsidRPr="00AA469C">
        <w:rPr>
          <w:sz w:val="24"/>
          <w:szCs w:val="24"/>
          <w:lang w:val="sr-Cyrl-RS"/>
        </w:rPr>
        <w:t>2</w:t>
      </w:r>
      <w:r w:rsidRPr="00AA469C">
        <w:rPr>
          <w:sz w:val="24"/>
          <w:szCs w:val="24"/>
        </w:rPr>
        <w:t>) план трошкова насталих реализацијом пројекта</w:t>
      </w:r>
      <w:r w:rsidRPr="00AA469C">
        <w:rPr>
          <w:sz w:val="24"/>
          <w:szCs w:val="24"/>
          <w:lang w:val="sr-Cyrl-RS"/>
        </w:rPr>
        <w:t>.</w:t>
      </w:r>
    </w:p>
    <w:p w14:paraId="1EF18A6D" w14:textId="77777777" w:rsidR="00CF4587" w:rsidRPr="00AA469C" w:rsidRDefault="00CF4587" w:rsidP="00AA469C">
      <w:pPr>
        <w:shd w:val="clear" w:color="auto" w:fill="FFFFFF"/>
        <w:tabs>
          <w:tab w:val="left" w:pos="1440"/>
        </w:tabs>
        <w:rPr>
          <w:sz w:val="24"/>
          <w:szCs w:val="24"/>
        </w:rPr>
      </w:pPr>
    </w:p>
    <w:p w14:paraId="5BE2C88D" w14:textId="7A26EFFA" w:rsidR="00646EB5" w:rsidRPr="00AA469C" w:rsidRDefault="00646EB5" w:rsidP="00AA469C">
      <w:pPr>
        <w:tabs>
          <w:tab w:val="left" w:pos="1440"/>
        </w:tabs>
        <w:jc w:val="both"/>
        <w:rPr>
          <w:sz w:val="24"/>
          <w:szCs w:val="24"/>
          <w:shd w:val="clear" w:color="auto" w:fill="FFFFFF"/>
        </w:rPr>
      </w:pPr>
      <w:r w:rsidRPr="00AA469C">
        <w:rPr>
          <w:sz w:val="24"/>
          <w:szCs w:val="24"/>
          <w:shd w:val="clear" w:color="auto" w:fill="FFFFFF"/>
        </w:rPr>
        <w:tab/>
        <w:t>Уз електронски образац захтева</w:t>
      </w:r>
      <w:r w:rsidR="00B634A6">
        <w:rPr>
          <w:sz w:val="24"/>
          <w:szCs w:val="24"/>
          <w:shd w:val="clear" w:color="auto" w:fill="FFFFFF"/>
          <w:lang w:val="sr-Cyrl-RS"/>
        </w:rPr>
        <w:t xml:space="preserve"> </w:t>
      </w:r>
      <w:r w:rsidR="00012315" w:rsidRPr="00AA469C">
        <w:rPr>
          <w:sz w:val="24"/>
          <w:szCs w:val="24"/>
          <w:shd w:val="clear" w:color="auto" w:fill="FFFFFF"/>
        </w:rPr>
        <w:t xml:space="preserve">из члана </w:t>
      </w:r>
      <w:r w:rsidR="00012315" w:rsidRPr="00AA469C">
        <w:rPr>
          <w:sz w:val="24"/>
          <w:szCs w:val="24"/>
          <w:shd w:val="clear" w:color="auto" w:fill="FFFFFF"/>
          <w:lang w:val="sr-Cyrl-RS"/>
        </w:rPr>
        <w:t>5</w:t>
      </w:r>
      <w:r w:rsidR="00012315" w:rsidRPr="00AA469C">
        <w:rPr>
          <w:sz w:val="24"/>
          <w:szCs w:val="24"/>
          <w:shd w:val="clear" w:color="auto" w:fill="FFFFFF"/>
        </w:rPr>
        <w:t>.</w:t>
      </w:r>
      <w:r w:rsidR="00B634A6">
        <w:rPr>
          <w:sz w:val="24"/>
          <w:szCs w:val="24"/>
          <w:shd w:val="clear" w:color="auto" w:fill="FFFFFF"/>
          <w:lang w:val="sr-Cyrl-RS"/>
        </w:rPr>
        <w:t xml:space="preserve"> овог</w:t>
      </w:r>
      <w:r w:rsidR="00012315" w:rsidRPr="00AA469C">
        <w:rPr>
          <w:sz w:val="24"/>
          <w:szCs w:val="24"/>
          <w:shd w:val="clear" w:color="auto" w:fill="FFFFFF"/>
        </w:rPr>
        <w:t xml:space="preserve"> </w:t>
      </w:r>
      <w:r w:rsidR="00012315" w:rsidRPr="00AA469C">
        <w:rPr>
          <w:sz w:val="24"/>
          <w:szCs w:val="24"/>
          <w:shd w:val="clear" w:color="auto" w:fill="FFFFFF"/>
          <w:lang w:val="sr-Cyrl-RS"/>
        </w:rPr>
        <w:t>Јавног позива</w:t>
      </w:r>
      <w:r w:rsidRPr="00AA469C">
        <w:rPr>
          <w:sz w:val="24"/>
          <w:szCs w:val="24"/>
          <w:shd w:val="clear" w:color="auto" w:fill="FFFFFF"/>
        </w:rPr>
        <w:t xml:space="preserve">, за остваривање права на подстицаје из члана 2. тачка </w:t>
      </w:r>
      <w:r w:rsidR="00012315" w:rsidRPr="00AA469C">
        <w:rPr>
          <w:sz w:val="24"/>
          <w:szCs w:val="24"/>
          <w:shd w:val="clear" w:color="auto" w:fill="FFFFFF"/>
          <w:lang w:val="sr-Cyrl-RS"/>
        </w:rPr>
        <w:t>2</w:t>
      </w:r>
      <w:r w:rsidRPr="00AA469C">
        <w:rPr>
          <w:sz w:val="24"/>
          <w:szCs w:val="24"/>
          <w:shd w:val="clear" w:color="auto" w:fill="FFFFFF"/>
        </w:rPr>
        <w:t xml:space="preserve">) </w:t>
      </w:r>
      <w:r w:rsidR="00B634A6">
        <w:rPr>
          <w:sz w:val="24"/>
          <w:szCs w:val="24"/>
          <w:shd w:val="clear" w:color="auto" w:fill="FFFFFF"/>
          <w:lang w:val="sr-Cyrl-RS"/>
        </w:rPr>
        <w:t xml:space="preserve">овог </w:t>
      </w:r>
      <w:r w:rsidR="00012315" w:rsidRPr="00AA469C">
        <w:rPr>
          <w:sz w:val="24"/>
          <w:szCs w:val="24"/>
          <w:shd w:val="clear" w:color="auto" w:fill="FFFFFF"/>
          <w:lang w:val="sr-Cyrl-RS"/>
        </w:rPr>
        <w:t>Јавног позива</w:t>
      </w:r>
      <w:r w:rsidRPr="00AA469C">
        <w:rPr>
          <w:sz w:val="24"/>
          <w:szCs w:val="24"/>
          <w:shd w:val="clear" w:color="auto" w:fill="FFFFFF"/>
        </w:rPr>
        <w:t>, прилаже се у електронској форми, непосредно у оквиру софтверског решења еАграр пројекат, који нарочито садржи:</w:t>
      </w:r>
    </w:p>
    <w:p w14:paraId="2634BCFD" w14:textId="77777777" w:rsidR="00646EB5" w:rsidRPr="00AA469C" w:rsidRDefault="00646EB5" w:rsidP="00AA469C">
      <w:pPr>
        <w:shd w:val="clear" w:color="auto" w:fill="FFFFFF"/>
        <w:tabs>
          <w:tab w:val="left" w:pos="1440"/>
        </w:tabs>
        <w:rPr>
          <w:sz w:val="24"/>
          <w:szCs w:val="24"/>
          <w:lang w:val="sr-Cyrl-RS"/>
        </w:rPr>
      </w:pPr>
      <w:r w:rsidRPr="00AA469C">
        <w:rPr>
          <w:sz w:val="24"/>
          <w:szCs w:val="24"/>
        </w:rPr>
        <w:tab/>
      </w:r>
      <w:r w:rsidRPr="00AA469C">
        <w:rPr>
          <w:sz w:val="24"/>
          <w:szCs w:val="24"/>
          <w:lang w:val="sr-Cyrl-RS"/>
        </w:rPr>
        <w:t xml:space="preserve">1) </w:t>
      </w:r>
      <w:r w:rsidRPr="00AA469C">
        <w:rPr>
          <w:sz w:val="24"/>
          <w:szCs w:val="24"/>
        </w:rPr>
        <w:t>план активности;</w:t>
      </w:r>
    </w:p>
    <w:p w14:paraId="504301BD" w14:textId="77777777" w:rsidR="00646EB5" w:rsidRPr="00AA469C" w:rsidRDefault="00646EB5" w:rsidP="00AA469C">
      <w:pPr>
        <w:tabs>
          <w:tab w:val="left" w:pos="1440"/>
        </w:tabs>
        <w:jc w:val="both"/>
        <w:rPr>
          <w:sz w:val="24"/>
          <w:szCs w:val="24"/>
          <w:lang w:val="sr-Cyrl-RS"/>
        </w:rPr>
      </w:pPr>
      <w:r w:rsidRPr="00AA469C">
        <w:rPr>
          <w:sz w:val="24"/>
          <w:szCs w:val="24"/>
        </w:rPr>
        <w:tab/>
      </w:r>
      <w:r w:rsidRPr="00AA469C">
        <w:rPr>
          <w:sz w:val="24"/>
          <w:szCs w:val="24"/>
          <w:lang w:val="sr-Cyrl-RS"/>
        </w:rPr>
        <w:t>2</w:t>
      </w:r>
      <w:r w:rsidRPr="00AA469C">
        <w:rPr>
          <w:sz w:val="24"/>
          <w:szCs w:val="24"/>
        </w:rPr>
        <w:t>) план трошкова насталих реализацијом пројекта</w:t>
      </w:r>
      <w:r w:rsidRPr="00AA469C">
        <w:rPr>
          <w:sz w:val="24"/>
          <w:szCs w:val="24"/>
          <w:lang w:val="sr-Cyrl-RS"/>
        </w:rPr>
        <w:t>;</w:t>
      </w:r>
    </w:p>
    <w:p w14:paraId="35A6829B" w14:textId="5C65267C" w:rsidR="00646EB5" w:rsidRPr="00AA469C" w:rsidRDefault="00646EB5" w:rsidP="00AA469C">
      <w:pPr>
        <w:tabs>
          <w:tab w:val="left" w:pos="1440"/>
        </w:tabs>
        <w:jc w:val="both"/>
        <w:rPr>
          <w:sz w:val="24"/>
          <w:szCs w:val="24"/>
          <w:shd w:val="clear" w:color="auto" w:fill="FFFFFF"/>
          <w:lang w:val="sr-Cyrl-RS"/>
        </w:rPr>
      </w:pPr>
      <w:r w:rsidRPr="00AA469C">
        <w:rPr>
          <w:sz w:val="24"/>
          <w:szCs w:val="24"/>
        </w:rPr>
        <w:tab/>
      </w:r>
      <w:r w:rsidRPr="00AA469C">
        <w:rPr>
          <w:sz w:val="24"/>
          <w:szCs w:val="24"/>
          <w:lang w:val="sr-Cyrl-RS"/>
        </w:rPr>
        <w:t xml:space="preserve">3) копија </w:t>
      </w:r>
      <w:r w:rsidRPr="00AA469C">
        <w:rPr>
          <w:sz w:val="24"/>
          <w:szCs w:val="24"/>
          <w:shd w:val="clear" w:color="auto" w:fill="FFFFFF"/>
        </w:rPr>
        <w:t> уговора о пословно-техничкој сарадњи закљученог са партнерском организацијом</w:t>
      </w:r>
      <w:r w:rsidRPr="00AA469C">
        <w:rPr>
          <w:sz w:val="24"/>
          <w:szCs w:val="24"/>
          <w:shd w:val="clear" w:color="auto" w:fill="FFFFFF"/>
          <w:lang w:val="sr-Cyrl-RS"/>
        </w:rPr>
        <w:t>.</w:t>
      </w:r>
    </w:p>
    <w:p w14:paraId="2F825C82" w14:textId="77777777" w:rsidR="00CF4587" w:rsidRPr="00AA469C" w:rsidRDefault="00CF4587" w:rsidP="00AA469C">
      <w:pPr>
        <w:tabs>
          <w:tab w:val="left" w:pos="1440"/>
        </w:tabs>
        <w:jc w:val="both"/>
        <w:rPr>
          <w:sz w:val="24"/>
          <w:szCs w:val="24"/>
          <w:shd w:val="clear" w:color="auto" w:fill="FFFFFF"/>
          <w:lang w:val="sr-Cyrl-RS"/>
        </w:rPr>
      </w:pPr>
    </w:p>
    <w:p w14:paraId="18757C75" w14:textId="65671159" w:rsidR="00646EB5" w:rsidRPr="00C77F8F" w:rsidRDefault="00646EB5" w:rsidP="00AA469C">
      <w:pPr>
        <w:tabs>
          <w:tab w:val="left" w:pos="1440"/>
        </w:tabs>
        <w:jc w:val="both"/>
        <w:rPr>
          <w:sz w:val="24"/>
          <w:szCs w:val="24"/>
          <w:lang w:val="sr-Cyrl-RS"/>
        </w:rPr>
      </w:pPr>
      <w:r w:rsidRPr="00AA469C">
        <w:rPr>
          <w:sz w:val="24"/>
          <w:szCs w:val="24"/>
          <w:shd w:val="clear" w:color="auto" w:fill="FFFFFF"/>
        </w:rPr>
        <w:tab/>
        <w:t>Уз електронски образац захтева</w:t>
      </w:r>
      <w:r w:rsidR="00B634A6">
        <w:rPr>
          <w:sz w:val="24"/>
          <w:szCs w:val="24"/>
          <w:shd w:val="clear" w:color="auto" w:fill="FFFFFF"/>
          <w:lang w:val="sr-Cyrl-RS"/>
        </w:rPr>
        <w:t xml:space="preserve"> </w:t>
      </w:r>
      <w:r w:rsidR="00012315" w:rsidRPr="00AA469C">
        <w:rPr>
          <w:sz w:val="24"/>
          <w:szCs w:val="24"/>
          <w:shd w:val="clear" w:color="auto" w:fill="FFFFFF"/>
        </w:rPr>
        <w:t xml:space="preserve">из члана </w:t>
      </w:r>
      <w:r w:rsidR="00012315" w:rsidRPr="00AA469C">
        <w:rPr>
          <w:sz w:val="24"/>
          <w:szCs w:val="24"/>
          <w:shd w:val="clear" w:color="auto" w:fill="FFFFFF"/>
          <w:lang w:val="sr-Cyrl-RS"/>
        </w:rPr>
        <w:t>5</w:t>
      </w:r>
      <w:r w:rsidR="00012315" w:rsidRPr="00AA469C">
        <w:rPr>
          <w:sz w:val="24"/>
          <w:szCs w:val="24"/>
          <w:shd w:val="clear" w:color="auto" w:fill="FFFFFF"/>
        </w:rPr>
        <w:t xml:space="preserve">. </w:t>
      </w:r>
      <w:r w:rsidR="00B634A6">
        <w:rPr>
          <w:sz w:val="24"/>
          <w:szCs w:val="24"/>
          <w:shd w:val="clear" w:color="auto" w:fill="FFFFFF"/>
          <w:lang w:val="sr-Cyrl-RS"/>
        </w:rPr>
        <w:t xml:space="preserve">овог </w:t>
      </w:r>
      <w:r w:rsidR="00012315" w:rsidRPr="00AA469C">
        <w:rPr>
          <w:sz w:val="24"/>
          <w:szCs w:val="24"/>
          <w:shd w:val="clear" w:color="auto" w:fill="FFFFFF"/>
          <w:lang w:val="sr-Cyrl-RS"/>
        </w:rPr>
        <w:t>Јавног позива</w:t>
      </w:r>
      <w:r w:rsidRPr="00AA469C">
        <w:rPr>
          <w:sz w:val="24"/>
          <w:szCs w:val="24"/>
          <w:shd w:val="clear" w:color="auto" w:fill="FFFFFF"/>
        </w:rPr>
        <w:t xml:space="preserve">, за остваривање права на подстицаје из члана 2. тачка </w:t>
      </w:r>
      <w:r w:rsidR="009974E0">
        <w:rPr>
          <w:sz w:val="24"/>
          <w:szCs w:val="24"/>
          <w:shd w:val="clear" w:color="auto" w:fill="FFFFFF"/>
          <w:lang w:val="sr-Cyrl-RS"/>
        </w:rPr>
        <w:t>3</w:t>
      </w:r>
      <w:r w:rsidRPr="00AA469C">
        <w:rPr>
          <w:sz w:val="24"/>
          <w:szCs w:val="24"/>
          <w:shd w:val="clear" w:color="auto" w:fill="FFFFFF"/>
        </w:rPr>
        <w:t>)</w:t>
      </w:r>
      <w:r w:rsidR="00B634A6">
        <w:rPr>
          <w:sz w:val="24"/>
          <w:szCs w:val="24"/>
          <w:shd w:val="clear" w:color="auto" w:fill="FFFFFF"/>
          <w:lang w:val="sr-Cyrl-RS"/>
        </w:rPr>
        <w:t xml:space="preserve"> овог</w:t>
      </w:r>
      <w:r w:rsidRPr="00AA469C">
        <w:rPr>
          <w:sz w:val="24"/>
          <w:szCs w:val="24"/>
          <w:shd w:val="clear" w:color="auto" w:fill="FFFFFF"/>
        </w:rPr>
        <w:t xml:space="preserve"> </w:t>
      </w:r>
      <w:r w:rsidR="00012315" w:rsidRPr="00AA469C">
        <w:rPr>
          <w:sz w:val="24"/>
          <w:szCs w:val="24"/>
          <w:shd w:val="clear" w:color="auto" w:fill="FFFFFF"/>
          <w:lang w:val="sr-Cyrl-RS"/>
        </w:rPr>
        <w:t>Јавног позива</w:t>
      </w:r>
      <w:r w:rsidRPr="00AA469C">
        <w:rPr>
          <w:sz w:val="24"/>
          <w:szCs w:val="24"/>
          <w:shd w:val="clear" w:color="auto" w:fill="FFFFFF"/>
        </w:rPr>
        <w:t>, прилаже се у електронској форми, непосредно у оквиру софтверског решења еАграр пројекат, који нарочито садржи:</w:t>
      </w:r>
    </w:p>
    <w:p w14:paraId="6E345CA8" w14:textId="77777777" w:rsidR="00646EB5" w:rsidRPr="00AA469C" w:rsidRDefault="00646EB5" w:rsidP="00AA469C">
      <w:pPr>
        <w:shd w:val="clear" w:color="auto" w:fill="FFFFFF"/>
        <w:tabs>
          <w:tab w:val="left" w:pos="1440"/>
        </w:tabs>
        <w:rPr>
          <w:sz w:val="24"/>
          <w:szCs w:val="24"/>
          <w:lang w:val="sr-Cyrl-RS"/>
        </w:rPr>
      </w:pPr>
      <w:r w:rsidRPr="00AA469C">
        <w:rPr>
          <w:sz w:val="24"/>
          <w:szCs w:val="24"/>
        </w:rPr>
        <w:tab/>
      </w:r>
      <w:r w:rsidRPr="00AA469C">
        <w:rPr>
          <w:sz w:val="24"/>
          <w:szCs w:val="24"/>
          <w:lang w:val="sr-Cyrl-RS"/>
        </w:rPr>
        <w:t xml:space="preserve">1) </w:t>
      </w:r>
      <w:r w:rsidRPr="00AA469C">
        <w:rPr>
          <w:sz w:val="24"/>
          <w:szCs w:val="24"/>
        </w:rPr>
        <w:t>план активности;</w:t>
      </w:r>
    </w:p>
    <w:p w14:paraId="79065C65" w14:textId="77777777" w:rsidR="009556E6" w:rsidRPr="00AA469C" w:rsidRDefault="00646EB5" w:rsidP="00AA469C">
      <w:pPr>
        <w:tabs>
          <w:tab w:val="left" w:pos="1440"/>
        </w:tabs>
        <w:jc w:val="both"/>
        <w:rPr>
          <w:sz w:val="24"/>
          <w:szCs w:val="24"/>
          <w:lang w:val="sr-Cyrl-RS"/>
        </w:rPr>
      </w:pPr>
      <w:r w:rsidRPr="00AA469C">
        <w:rPr>
          <w:sz w:val="24"/>
          <w:szCs w:val="24"/>
        </w:rPr>
        <w:tab/>
      </w:r>
      <w:r w:rsidRPr="00AA469C">
        <w:rPr>
          <w:sz w:val="24"/>
          <w:szCs w:val="24"/>
          <w:lang w:val="sr-Cyrl-RS"/>
        </w:rPr>
        <w:t>2</w:t>
      </w:r>
      <w:r w:rsidRPr="00AA469C">
        <w:rPr>
          <w:sz w:val="24"/>
          <w:szCs w:val="24"/>
        </w:rPr>
        <w:t>) план трошкова насталих реализацијом пројекта</w:t>
      </w:r>
      <w:r w:rsidRPr="00AA469C">
        <w:rPr>
          <w:sz w:val="24"/>
          <w:szCs w:val="24"/>
          <w:lang w:val="sr-Cyrl-RS"/>
        </w:rPr>
        <w:t>;</w:t>
      </w:r>
    </w:p>
    <w:p w14:paraId="58481464" w14:textId="75EE97DA" w:rsidR="00646EB5" w:rsidRPr="00AA469C" w:rsidRDefault="00646EB5" w:rsidP="00AA469C">
      <w:pPr>
        <w:tabs>
          <w:tab w:val="left" w:pos="1440"/>
        </w:tabs>
        <w:ind w:left="1418"/>
        <w:jc w:val="both"/>
        <w:rPr>
          <w:sz w:val="24"/>
          <w:szCs w:val="24"/>
          <w:lang w:val="sr-Cyrl-RS"/>
        </w:rPr>
      </w:pPr>
      <w:r w:rsidRPr="00AA469C">
        <w:rPr>
          <w:sz w:val="24"/>
          <w:szCs w:val="24"/>
          <w:lang w:val="sr-Cyrl-RS"/>
        </w:rPr>
        <w:t>3) решење о регистрацији</w:t>
      </w:r>
      <w:r w:rsidR="00CF4587" w:rsidRPr="00AA469C">
        <w:rPr>
          <w:sz w:val="24"/>
          <w:szCs w:val="24"/>
          <w:lang w:val="sr-Cyrl-RS"/>
        </w:rPr>
        <w:t>,</w:t>
      </w:r>
    </w:p>
    <w:p w14:paraId="5946F6AE" w14:textId="4A708EBA" w:rsidR="00FA3AC8" w:rsidRPr="00AA469C" w:rsidRDefault="00FA3AC8" w:rsidP="00AA469C">
      <w:pPr>
        <w:pStyle w:val="Normal1"/>
        <w:ind w:firstLine="1276"/>
        <w:jc w:val="both"/>
        <w:rPr>
          <w:rFonts w:ascii="Times New Roman" w:hAnsi="Times New Roman" w:cs="Times New Roman"/>
          <w:sz w:val="24"/>
          <w:szCs w:val="24"/>
        </w:rPr>
      </w:pPr>
      <w:r w:rsidRPr="00AA469C">
        <w:rPr>
          <w:rFonts w:ascii="Times New Roman" w:hAnsi="Times New Roman" w:cs="Times New Roman"/>
          <w:sz w:val="24"/>
          <w:szCs w:val="24"/>
        </w:rPr>
        <w:t>Одговорно лице подносиоца захтева пројекат из ст. 1</w:t>
      </w:r>
      <w:r w:rsidR="00C548E9">
        <w:rPr>
          <w:rFonts w:ascii="Times New Roman" w:hAnsi="Times New Roman" w:cs="Times New Roman"/>
          <w:sz w:val="24"/>
          <w:szCs w:val="24"/>
        </w:rPr>
        <w:t>-</w:t>
      </w:r>
      <w:r w:rsidR="009974E0">
        <w:rPr>
          <w:rFonts w:ascii="Times New Roman" w:hAnsi="Times New Roman" w:cs="Times New Roman"/>
          <w:sz w:val="24"/>
          <w:szCs w:val="24"/>
          <w:lang w:val="sr-Cyrl-RS"/>
        </w:rPr>
        <w:t>3</w:t>
      </w:r>
      <w:r w:rsidRPr="00AA469C">
        <w:rPr>
          <w:rFonts w:ascii="Times New Roman" w:hAnsi="Times New Roman" w:cs="Times New Roman"/>
          <w:sz w:val="24"/>
          <w:szCs w:val="24"/>
        </w:rPr>
        <w:t xml:space="preserve">. овог члана потписује регистрованом шемом електронске идентификације високог нивоа поузданости, у складу са законом којим се уређује електронски документ, електронска идентификација и услуге од поверења у електронском пословању. </w:t>
      </w:r>
    </w:p>
    <w:p w14:paraId="20CCB9F1" w14:textId="3E1170E1" w:rsidR="00DA7CB9" w:rsidRDefault="00FA4D05" w:rsidP="00AA469C">
      <w:pPr>
        <w:pStyle w:val="Normal1"/>
        <w:ind w:firstLine="720"/>
        <w:jc w:val="both"/>
        <w:rPr>
          <w:rFonts w:ascii="Times New Roman" w:hAnsi="Times New Roman" w:cs="Times New Roman"/>
          <w:sz w:val="24"/>
          <w:szCs w:val="24"/>
        </w:rPr>
      </w:pPr>
      <w:r w:rsidRPr="00AA469C">
        <w:rPr>
          <w:rFonts w:ascii="Times New Roman" w:hAnsi="Times New Roman" w:cs="Times New Roman"/>
          <w:sz w:val="24"/>
          <w:szCs w:val="24"/>
          <w:lang w:val="sr-Cyrl-RS"/>
        </w:rPr>
        <w:t xml:space="preserve">        </w:t>
      </w:r>
      <w:r w:rsidR="00FA3AC8" w:rsidRPr="00AA469C">
        <w:rPr>
          <w:rFonts w:ascii="Times New Roman" w:hAnsi="Times New Roman" w:cs="Times New Roman"/>
          <w:sz w:val="24"/>
          <w:szCs w:val="24"/>
        </w:rPr>
        <w:t>Документацију којом се доказује испуњеност услова из члана</w:t>
      </w:r>
      <w:r w:rsidR="00DA7CB9" w:rsidRPr="00AA469C">
        <w:rPr>
          <w:rFonts w:ascii="Times New Roman" w:hAnsi="Times New Roman" w:cs="Times New Roman"/>
          <w:sz w:val="24"/>
          <w:szCs w:val="24"/>
          <w:lang w:val="sr-Latn-RS"/>
        </w:rPr>
        <w:t xml:space="preserve"> 7. </w:t>
      </w:r>
      <w:r w:rsidR="00DA7CB9" w:rsidRPr="00AA469C">
        <w:rPr>
          <w:rFonts w:ascii="Times New Roman" w:hAnsi="Times New Roman" w:cs="Times New Roman"/>
          <w:sz w:val="24"/>
          <w:szCs w:val="24"/>
          <w:lang w:val="sr-Cyrl-RS"/>
        </w:rPr>
        <w:t>и члана</w:t>
      </w:r>
      <w:r w:rsidR="00DA7CB9" w:rsidRPr="00AA469C">
        <w:rPr>
          <w:rFonts w:ascii="Times New Roman" w:hAnsi="Times New Roman" w:cs="Times New Roman"/>
          <w:sz w:val="24"/>
          <w:szCs w:val="24"/>
          <w:lang w:val="sr-Latn-RS"/>
        </w:rPr>
        <w:t xml:space="preserve"> 8. </w:t>
      </w:r>
      <w:r w:rsidR="00DA7CB9" w:rsidRPr="00AA469C">
        <w:rPr>
          <w:rFonts w:ascii="Times New Roman" w:hAnsi="Times New Roman" w:cs="Times New Roman"/>
          <w:sz w:val="24"/>
          <w:szCs w:val="24"/>
          <w:lang w:val="sr-Cyrl-RS"/>
        </w:rPr>
        <w:t>Правилника</w:t>
      </w:r>
      <w:r w:rsidR="00FA3AC8" w:rsidRPr="00AA469C">
        <w:rPr>
          <w:rFonts w:ascii="Times New Roman" w:hAnsi="Times New Roman" w:cs="Times New Roman"/>
          <w:sz w:val="24"/>
          <w:szCs w:val="24"/>
        </w:rPr>
        <w:t xml:space="preserve">, Управа прибавља по службеној дужности у складу са законом којим се уређује општи управни поступак. </w:t>
      </w:r>
    </w:p>
    <w:p w14:paraId="3E2430A5" w14:textId="0D6AF9AB" w:rsidR="00C77F8F" w:rsidRDefault="00C77F8F" w:rsidP="00AA469C">
      <w:pPr>
        <w:pStyle w:val="Normal1"/>
        <w:ind w:firstLine="720"/>
        <w:jc w:val="both"/>
        <w:rPr>
          <w:rFonts w:ascii="Times New Roman" w:hAnsi="Times New Roman" w:cs="Times New Roman"/>
          <w:sz w:val="24"/>
          <w:szCs w:val="24"/>
        </w:rPr>
      </w:pPr>
    </w:p>
    <w:p w14:paraId="5BF8D2C9" w14:textId="77777777" w:rsidR="00C77F8F" w:rsidRPr="00AA469C" w:rsidRDefault="00C77F8F" w:rsidP="00AA469C">
      <w:pPr>
        <w:pStyle w:val="Normal1"/>
        <w:ind w:firstLine="720"/>
        <w:jc w:val="both"/>
        <w:rPr>
          <w:rFonts w:ascii="Times New Roman" w:hAnsi="Times New Roman" w:cs="Times New Roman"/>
          <w:sz w:val="24"/>
          <w:szCs w:val="24"/>
        </w:rPr>
      </w:pPr>
    </w:p>
    <w:p w14:paraId="07AB9ADF" w14:textId="5107F253" w:rsidR="003F53C8" w:rsidRPr="00AA469C" w:rsidRDefault="003F53C8" w:rsidP="00AA469C">
      <w:pPr>
        <w:pStyle w:val="Default"/>
        <w:jc w:val="center"/>
        <w:rPr>
          <w:color w:val="auto"/>
          <w:lang w:val="sr-Cyrl-CS"/>
        </w:rPr>
      </w:pPr>
      <w:r w:rsidRPr="00AA469C">
        <w:rPr>
          <w:b/>
          <w:bCs/>
          <w:color w:val="auto"/>
          <w:lang w:val="sr-Cyrl-CS"/>
        </w:rPr>
        <w:t>Члан</w:t>
      </w:r>
      <w:r w:rsidRPr="00AA469C">
        <w:rPr>
          <w:color w:val="auto"/>
          <w:lang w:val="sr-Cyrl-CS"/>
        </w:rPr>
        <w:t xml:space="preserve"> </w:t>
      </w:r>
      <w:r w:rsidRPr="00AA469C">
        <w:rPr>
          <w:b/>
          <w:bCs/>
          <w:color w:val="auto"/>
          <w:lang w:val="sr-Cyrl-CS"/>
        </w:rPr>
        <w:t>7.</w:t>
      </w:r>
    </w:p>
    <w:p w14:paraId="087F2905" w14:textId="1CF60E2B" w:rsidR="00E74ED9" w:rsidRPr="00AA469C" w:rsidRDefault="00E74ED9" w:rsidP="00AA469C">
      <w:pPr>
        <w:pStyle w:val="Default"/>
        <w:ind w:firstLine="720"/>
        <w:jc w:val="both"/>
        <w:rPr>
          <w:color w:val="auto"/>
          <w:lang w:val="sr-Cyrl-CS"/>
        </w:rPr>
      </w:pPr>
    </w:p>
    <w:p w14:paraId="3FD94105" w14:textId="4E751BEF" w:rsidR="00E46262" w:rsidRPr="00AA469C" w:rsidRDefault="00E46262" w:rsidP="00AA469C">
      <w:pPr>
        <w:spacing w:after="160"/>
        <w:ind w:firstLine="720"/>
        <w:jc w:val="both"/>
        <w:rPr>
          <w:rFonts w:eastAsia="Calibri"/>
          <w:bCs/>
          <w:sz w:val="24"/>
          <w:szCs w:val="24"/>
          <w:lang w:val="sr-Cyrl-RS"/>
        </w:rPr>
      </w:pPr>
      <w:r w:rsidRPr="00AA469C">
        <w:rPr>
          <w:rFonts w:eastAsia="Calibri"/>
          <w:bCs/>
          <w:sz w:val="24"/>
          <w:szCs w:val="24"/>
          <w:lang w:val="sr-Cyrl-RS"/>
        </w:rPr>
        <w:t xml:space="preserve">Очекивани резултати и начин њихове дисеминације за подстицаје из члана 2. тачка 1) овог </w:t>
      </w:r>
      <w:bookmarkStart w:id="2" w:name="_Hlk215043247"/>
      <w:r w:rsidR="00DA7CB9" w:rsidRPr="00AA469C">
        <w:rPr>
          <w:rFonts w:eastAsia="Calibri"/>
          <w:bCs/>
          <w:sz w:val="24"/>
          <w:szCs w:val="24"/>
          <w:lang w:val="sr-Cyrl-RS"/>
        </w:rPr>
        <w:t xml:space="preserve">Јавног позива </w:t>
      </w:r>
      <w:bookmarkEnd w:id="2"/>
      <w:r w:rsidRPr="00AA469C">
        <w:rPr>
          <w:rFonts w:eastAsia="Calibri"/>
          <w:bCs/>
          <w:sz w:val="24"/>
          <w:szCs w:val="24"/>
          <w:lang w:val="sr-Cyrl-RS"/>
        </w:rPr>
        <w:t>- „Дигитализација у пољопривреди кроз подршку пољопривредницима за успостављање софтверског решења еАграр“ обухватају: О</w:t>
      </w:r>
      <w:r w:rsidRPr="00AA469C">
        <w:rPr>
          <w:rFonts w:eastAsia="Calibri"/>
          <w:bCs/>
          <w:sz w:val="24"/>
          <w:szCs w:val="24"/>
        </w:rPr>
        <w:t>безбеђену стручну техничку подршку пољопривредницима у успостављању и коришћењу софтверског решења еАграр; спроведене активности информисања, едукације и теренске подршке пољопривредницима уз организовање обука, саветодавних сесија и израду информативних материјала; унапређену дигиталну писменост пољопривредника и њихову способност за самостално коришћење еАграра; набавку неопходног материјала, средстава и опреме за реализацију пројекта; израду приручника „Коришћење еАграр система – водич за пољопривреднике“ у електронској и штампаној форми</w:t>
      </w:r>
      <w:r w:rsidR="00B235A2" w:rsidRPr="00AA469C">
        <w:rPr>
          <w:rFonts w:eastAsia="Calibri"/>
          <w:bCs/>
          <w:sz w:val="24"/>
          <w:szCs w:val="24"/>
        </w:rPr>
        <w:t xml:space="preserve"> кој</w:t>
      </w:r>
      <w:r w:rsidR="00B235A2" w:rsidRPr="00AA469C">
        <w:rPr>
          <w:rFonts w:eastAsia="Calibri"/>
          <w:bCs/>
          <w:sz w:val="24"/>
          <w:szCs w:val="24"/>
          <w:lang w:val="sr-Cyrl-RS"/>
        </w:rPr>
        <w:t>и</w:t>
      </w:r>
      <w:r w:rsidR="00B235A2" w:rsidRPr="00AA469C">
        <w:rPr>
          <w:rFonts w:eastAsia="Calibri"/>
          <w:bCs/>
          <w:sz w:val="24"/>
          <w:szCs w:val="24"/>
        </w:rPr>
        <w:t xml:space="preserve"> ће бити дистрибуиран Пољопривредним саветодавним и стручним службама, Министарству пољопривреде,шумарства и водопривреде (минимум 10 примерака) и свим заинтересованим лицима</w:t>
      </w:r>
      <w:r w:rsidRPr="00AA469C">
        <w:rPr>
          <w:rFonts w:eastAsia="Calibri"/>
          <w:bCs/>
          <w:sz w:val="24"/>
          <w:szCs w:val="24"/>
        </w:rPr>
        <w:t xml:space="preserve">; </w:t>
      </w:r>
      <w:r w:rsidR="00B235A2" w:rsidRPr="00AA469C">
        <w:rPr>
          <w:rFonts w:eastAsia="Calibri"/>
          <w:bCs/>
          <w:sz w:val="24"/>
          <w:szCs w:val="24"/>
        </w:rPr>
        <w:t xml:space="preserve">Одржане минимум 3 радионице ( практичне обуке) за минимум 20 </w:t>
      </w:r>
      <w:bookmarkStart w:id="3" w:name="_Hlk215130039"/>
      <w:r w:rsidR="00B235A2" w:rsidRPr="00AA469C">
        <w:rPr>
          <w:rFonts w:eastAsia="Calibri"/>
          <w:bCs/>
          <w:sz w:val="24"/>
          <w:szCs w:val="24"/>
        </w:rPr>
        <w:t>заин</w:t>
      </w:r>
      <w:r w:rsidR="00AB0EDB">
        <w:rPr>
          <w:rFonts w:eastAsia="Calibri"/>
          <w:bCs/>
          <w:sz w:val="24"/>
          <w:szCs w:val="24"/>
          <w:lang w:val="sr-Cyrl-RS"/>
        </w:rPr>
        <w:t>т</w:t>
      </w:r>
      <w:r w:rsidR="00B235A2" w:rsidRPr="00AA469C">
        <w:rPr>
          <w:rFonts w:eastAsia="Calibri"/>
          <w:bCs/>
          <w:sz w:val="24"/>
          <w:szCs w:val="24"/>
        </w:rPr>
        <w:t>ересованих</w:t>
      </w:r>
      <w:bookmarkEnd w:id="3"/>
      <w:r w:rsidR="00B235A2" w:rsidRPr="00AA469C">
        <w:rPr>
          <w:rFonts w:eastAsia="Calibri"/>
          <w:bCs/>
          <w:sz w:val="24"/>
          <w:szCs w:val="24"/>
        </w:rPr>
        <w:t xml:space="preserve"> лица; Одржан најмање 1 скуп, где ће бити презентовани резултати пројекта за најмање 30 учесника</w:t>
      </w:r>
      <w:r w:rsidRPr="00AA469C">
        <w:rPr>
          <w:rFonts w:eastAsia="Calibri"/>
          <w:bCs/>
          <w:sz w:val="24"/>
          <w:szCs w:val="24"/>
        </w:rPr>
        <w:t xml:space="preserve">; </w:t>
      </w:r>
      <w:r w:rsidR="00B235A2" w:rsidRPr="00AA469C">
        <w:rPr>
          <w:rFonts w:eastAsia="Calibri"/>
          <w:bCs/>
          <w:sz w:val="24"/>
          <w:szCs w:val="24"/>
        </w:rPr>
        <w:t>израђен финални извештај о реализацији пројекта</w:t>
      </w:r>
      <w:r w:rsidRPr="00AA469C">
        <w:rPr>
          <w:rFonts w:eastAsia="Calibri"/>
          <w:bCs/>
          <w:sz w:val="24"/>
          <w:szCs w:val="24"/>
          <w:lang w:val="sr-Cyrl-RS"/>
        </w:rPr>
        <w:t>;</w:t>
      </w:r>
    </w:p>
    <w:p w14:paraId="625CD9AE" w14:textId="73BB55AA" w:rsidR="009974E0" w:rsidRPr="00C77F8F" w:rsidRDefault="00E46262" w:rsidP="00C77F8F">
      <w:pPr>
        <w:spacing w:after="160"/>
        <w:ind w:firstLine="720"/>
        <w:jc w:val="both"/>
        <w:rPr>
          <w:rFonts w:eastAsia="Calibri"/>
          <w:bCs/>
          <w:sz w:val="24"/>
          <w:szCs w:val="24"/>
          <w:lang w:val="sr-Cyrl-RS"/>
        </w:rPr>
      </w:pPr>
      <w:r w:rsidRPr="00AA469C">
        <w:rPr>
          <w:rFonts w:eastAsia="Calibri"/>
          <w:bCs/>
          <w:sz w:val="24"/>
          <w:szCs w:val="24"/>
        </w:rPr>
        <w:t xml:space="preserve">Очекивани резултати и начин њихове дисеминације за подстицаје из члана 2. тачка </w:t>
      </w:r>
      <w:r w:rsidRPr="00AA469C">
        <w:rPr>
          <w:rFonts w:eastAsia="Calibri"/>
          <w:bCs/>
          <w:sz w:val="24"/>
          <w:szCs w:val="24"/>
          <w:lang w:val="sr-Cyrl-RS"/>
        </w:rPr>
        <w:t>2</w:t>
      </w:r>
      <w:r w:rsidRPr="00AA469C">
        <w:rPr>
          <w:rFonts w:eastAsia="Calibri"/>
          <w:bCs/>
          <w:sz w:val="24"/>
          <w:szCs w:val="24"/>
        </w:rPr>
        <w:t xml:space="preserve">) овог </w:t>
      </w:r>
      <w:r w:rsidR="00DA7CB9" w:rsidRPr="00AA469C">
        <w:rPr>
          <w:rFonts w:eastAsia="Calibri"/>
          <w:bCs/>
          <w:sz w:val="24"/>
          <w:szCs w:val="24"/>
          <w:lang w:val="sr-Cyrl-RS"/>
        </w:rPr>
        <w:t>Јавног позива</w:t>
      </w:r>
      <w:r w:rsidR="00DA7CB9" w:rsidRPr="00AA469C">
        <w:rPr>
          <w:rFonts w:eastAsia="Calibri"/>
          <w:bCs/>
          <w:sz w:val="24"/>
          <w:szCs w:val="24"/>
        </w:rPr>
        <w:t xml:space="preserve"> </w:t>
      </w:r>
      <w:r w:rsidRPr="00AA469C">
        <w:rPr>
          <w:rFonts w:eastAsia="Calibri"/>
          <w:bCs/>
          <w:sz w:val="24"/>
          <w:szCs w:val="24"/>
        </w:rPr>
        <w:t>- „Унапређење функционалности  организовања произвођача вина и ракије кроз јачање удруживања и савеза“ обухватају:</w:t>
      </w:r>
      <w:r w:rsidRPr="00AA469C">
        <w:rPr>
          <w:sz w:val="24"/>
          <w:szCs w:val="24"/>
        </w:rPr>
        <w:t xml:space="preserve"> </w:t>
      </w:r>
      <w:r w:rsidRPr="00AA469C">
        <w:rPr>
          <w:rFonts w:eastAsia="Calibri"/>
          <w:bCs/>
          <w:sz w:val="24"/>
          <w:szCs w:val="24"/>
          <w:lang w:val="sr-Cyrl-RS"/>
        </w:rPr>
        <w:t>Ј</w:t>
      </w:r>
      <w:r w:rsidRPr="00AA469C">
        <w:rPr>
          <w:rFonts w:eastAsia="Calibri"/>
          <w:bCs/>
          <w:sz w:val="24"/>
          <w:szCs w:val="24"/>
        </w:rPr>
        <w:t xml:space="preserve">ачање организационих капацитета удружења и савеза произвођача вина и ракије кроз ангажовање стручних лица за развој структура, процедура и механизама за координацију и заступање интереса; унапређено функционисање постојећих удружења путем спроведених саветодавних и административних услуга које омогућавају ефикаснији процес удруживања; спроведене едукативне активности, семинаре, радионице и саветовања усмерена на управљање удружењима, развој заједничких пројеката, маркетинг, брендирање и промоцију; организоване теренске активности уз покриће путних трошкова ради повезивања произвођача и праћења процеса јачања удруживања; израђен и дистрибуиран информативни материјал намењен произвођачима, као и набављена неопходна опрема за реализацију активности; спроведене стручне анализе и консултантске услуге које доприносе развоју функционалних модела удруживања; </w:t>
      </w:r>
      <w:r w:rsidR="00B235A2" w:rsidRPr="00AA469C">
        <w:rPr>
          <w:rFonts w:eastAsia="Calibri"/>
          <w:bCs/>
          <w:sz w:val="24"/>
          <w:szCs w:val="24"/>
        </w:rPr>
        <w:t>Одржан најмање 1 скуп, где ће бити презентовани резултати пројекта за најмање 30 учесника; израђен финални извештај о реализацији пројекта</w:t>
      </w:r>
      <w:r w:rsidRPr="00AA469C">
        <w:rPr>
          <w:rFonts w:eastAsia="Calibri"/>
          <w:bCs/>
          <w:sz w:val="24"/>
          <w:szCs w:val="24"/>
          <w:lang w:val="sr-Cyrl-RS"/>
        </w:rPr>
        <w:t>;</w:t>
      </w:r>
    </w:p>
    <w:p w14:paraId="5F07D3C9" w14:textId="74D24321" w:rsidR="00646EB5" w:rsidRDefault="00D4398E" w:rsidP="00AA469C">
      <w:pPr>
        <w:spacing w:after="160"/>
        <w:ind w:firstLine="720"/>
        <w:jc w:val="both"/>
        <w:rPr>
          <w:rFonts w:eastAsia="Calibri"/>
          <w:bCs/>
          <w:sz w:val="24"/>
          <w:szCs w:val="24"/>
          <w:lang w:val="sr-Cyrl-RS"/>
        </w:rPr>
      </w:pPr>
      <w:r w:rsidRPr="00AA469C">
        <w:rPr>
          <w:rFonts w:eastAsia="Calibri"/>
          <w:bCs/>
          <w:sz w:val="24"/>
          <w:szCs w:val="24"/>
          <w:lang w:val="sr-Cyrl-RS"/>
        </w:rPr>
        <w:t xml:space="preserve">Очекивани резултати и начин њихове дисеминације за подстицаје из члана 2. тачка </w:t>
      </w:r>
      <w:r w:rsidR="009974E0">
        <w:rPr>
          <w:rFonts w:eastAsia="Calibri"/>
          <w:bCs/>
          <w:sz w:val="24"/>
          <w:szCs w:val="24"/>
          <w:lang w:val="sr-Cyrl-RS"/>
        </w:rPr>
        <w:t>3)</w:t>
      </w:r>
      <w:r w:rsidRPr="00AA469C">
        <w:rPr>
          <w:rFonts w:eastAsia="Calibri"/>
          <w:bCs/>
          <w:sz w:val="24"/>
          <w:szCs w:val="24"/>
          <w:lang w:val="sr-Cyrl-RS"/>
        </w:rPr>
        <w:t xml:space="preserve"> овог </w:t>
      </w:r>
      <w:r w:rsidR="00DA7CB9" w:rsidRPr="00AA469C">
        <w:rPr>
          <w:rFonts w:eastAsia="Calibri"/>
          <w:bCs/>
          <w:sz w:val="24"/>
          <w:szCs w:val="24"/>
          <w:lang w:val="sr-Cyrl-RS"/>
        </w:rPr>
        <w:t>Јавног позива</w:t>
      </w:r>
      <w:r w:rsidRPr="00AA469C">
        <w:rPr>
          <w:rFonts w:eastAsia="Calibri"/>
          <w:bCs/>
          <w:sz w:val="24"/>
          <w:szCs w:val="24"/>
          <w:lang w:val="sr-Cyrl-RS"/>
        </w:rPr>
        <w:t xml:space="preserve"> - „Унапређење квалитета засада воћа кроз употребу квалитетног садног материјала“ обухватају:</w:t>
      </w:r>
      <w:r w:rsidRPr="00AA469C">
        <w:rPr>
          <w:sz w:val="24"/>
          <w:szCs w:val="24"/>
        </w:rPr>
        <w:t xml:space="preserve"> </w:t>
      </w:r>
      <w:r w:rsidRPr="00AA469C">
        <w:rPr>
          <w:rFonts w:eastAsia="Calibri"/>
          <w:bCs/>
          <w:sz w:val="24"/>
          <w:szCs w:val="24"/>
          <w:lang w:val="sr-Cyrl-RS"/>
        </w:rPr>
        <w:t>Произведен и дистрибуиран квалитетан садни материјал намењен унапређењу квалитета воћарских засада; успостављен унапређен модел производње садног материјала уз примену савремених техничко-технолошких поступака; ангажовање стручних лица за спровођење, надзор и праћење резултата пројекта, уз израду извештаја и препорука за даљи развој производње садног материјала; спроведене теренске активности, контроле и праћење квалитета садница уз покриће путних трошкова; организоване обуке за произвођаче воћа ради подизања знања о избору, руковању и правилној садњи квалитетног садног материјала; припремљен и дистрибуиран информативно-едукативни материјал о значају квалитетног садног материјала и добрим воћарским праксама</w:t>
      </w:r>
      <w:r w:rsidR="00B235A2" w:rsidRPr="00AA469C">
        <w:rPr>
          <w:sz w:val="24"/>
          <w:szCs w:val="24"/>
        </w:rPr>
        <w:t xml:space="preserve"> </w:t>
      </w:r>
      <w:r w:rsidR="00B235A2" w:rsidRPr="00AA469C">
        <w:rPr>
          <w:rFonts w:eastAsia="Calibri"/>
          <w:bCs/>
          <w:sz w:val="24"/>
          <w:szCs w:val="24"/>
          <w:lang w:val="sr-Cyrl-RS"/>
        </w:rPr>
        <w:t>Пољопривредним саветодавним и стручним службама, Министарству пољопривреде,шумарства и водопривреде (минимум 10 примерака) и свим заинтересованим лицима</w:t>
      </w:r>
      <w:r w:rsidRPr="00AA469C">
        <w:rPr>
          <w:rFonts w:eastAsia="Calibri"/>
          <w:bCs/>
          <w:sz w:val="24"/>
          <w:szCs w:val="24"/>
          <w:lang w:val="sr-Cyrl-RS"/>
        </w:rPr>
        <w:t xml:space="preserve">; </w:t>
      </w:r>
      <w:r w:rsidR="00B235A2" w:rsidRPr="00AA469C">
        <w:rPr>
          <w:rFonts w:eastAsia="Calibri"/>
          <w:bCs/>
          <w:sz w:val="24"/>
          <w:szCs w:val="24"/>
          <w:lang w:val="sr-Cyrl-RS"/>
        </w:rPr>
        <w:t>Одржан најмање 1 скуп, где ће бити презентовани резултати пројекта за најмање 30 учесника; израђен финални извештај о реализацији пројекта</w:t>
      </w:r>
      <w:r w:rsidRPr="00AA469C">
        <w:rPr>
          <w:rFonts w:eastAsia="Calibri"/>
          <w:bCs/>
          <w:sz w:val="24"/>
          <w:szCs w:val="24"/>
          <w:lang w:val="sr-Cyrl-RS"/>
        </w:rPr>
        <w:t>.</w:t>
      </w:r>
    </w:p>
    <w:p w14:paraId="41664A3D" w14:textId="77777777" w:rsidR="00C77F8F" w:rsidRPr="00AA469C" w:rsidRDefault="00C77F8F" w:rsidP="00AA469C">
      <w:pPr>
        <w:spacing w:after="160"/>
        <w:ind w:firstLine="720"/>
        <w:jc w:val="both"/>
        <w:rPr>
          <w:rFonts w:eastAsia="Calibri"/>
          <w:bCs/>
          <w:sz w:val="24"/>
          <w:szCs w:val="24"/>
          <w:lang w:val="sr-Cyrl-RS"/>
        </w:rPr>
      </w:pPr>
    </w:p>
    <w:p w14:paraId="248E681A" w14:textId="3667FC8F" w:rsidR="006350F6" w:rsidRPr="00AA469C" w:rsidRDefault="002E6D43" w:rsidP="00AA469C">
      <w:pPr>
        <w:pStyle w:val="Default"/>
        <w:jc w:val="center"/>
        <w:rPr>
          <w:b/>
          <w:lang w:val="sr-Cyrl-CS"/>
        </w:rPr>
      </w:pPr>
      <w:r w:rsidRPr="00AA469C">
        <w:rPr>
          <w:b/>
          <w:lang w:val="sr-Cyrl-CS"/>
        </w:rPr>
        <w:t xml:space="preserve">Члан </w:t>
      </w:r>
      <w:r w:rsidR="003F53C8" w:rsidRPr="00AA469C">
        <w:rPr>
          <w:b/>
          <w:lang w:val="sr-Cyrl-CS"/>
        </w:rPr>
        <w:t>8</w:t>
      </w:r>
      <w:r w:rsidRPr="00AA469C">
        <w:rPr>
          <w:b/>
          <w:lang w:val="sr-Cyrl-CS"/>
        </w:rPr>
        <w:t>.</w:t>
      </w:r>
    </w:p>
    <w:p w14:paraId="063C76BB" w14:textId="77777777" w:rsidR="006350F6" w:rsidRPr="00AA469C" w:rsidRDefault="006350F6" w:rsidP="00AA469C">
      <w:pPr>
        <w:pStyle w:val="Default"/>
        <w:jc w:val="both"/>
        <w:rPr>
          <w:bCs/>
          <w:lang w:val="sr-Cyrl-CS"/>
        </w:rPr>
      </w:pPr>
    </w:p>
    <w:p w14:paraId="58A389C5" w14:textId="574259D1" w:rsidR="006350F6" w:rsidRPr="00AA469C" w:rsidRDefault="002E6D43" w:rsidP="00AA469C">
      <w:pPr>
        <w:pStyle w:val="Default"/>
        <w:jc w:val="both"/>
        <w:rPr>
          <w:bCs/>
          <w:lang w:val="sr-Cyrl-CS"/>
        </w:rPr>
      </w:pPr>
      <w:r w:rsidRPr="00AA469C">
        <w:rPr>
          <w:bCs/>
          <w:lang w:val="sr-Cyrl-CS"/>
        </w:rPr>
        <w:t xml:space="preserve">                       Укупна расположива средства за реализацију </w:t>
      </w:r>
      <w:r w:rsidR="00B634A6">
        <w:rPr>
          <w:bCs/>
          <w:lang w:val="sr-Cyrl-CS"/>
        </w:rPr>
        <w:t xml:space="preserve">овог </w:t>
      </w:r>
      <w:r w:rsidR="0002594D" w:rsidRPr="00AA469C">
        <w:rPr>
          <w:bCs/>
          <w:lang w:val="sr-Cyrl-CS"/>
        </w:rPr>
        <w:t>Јавног п</w:t>
      </w:r>
      <w:r w:rsidR="002D1479" w:rsidRPr="00AA469C">
        <w:rPr>
          <w:bCs/>
          <w:lang w:val="sr-Cyrl-CS"/>
        </w:rPr>
        <w:t>озива</w:t>
      </w:r>
      <w:r w:rsidRPr="00AA469C">
        <w:rPr>
          <w:bCs/>
          <w:lang w:val="sr-Cyrl-CS"/>
        </w:rPr>
        <w:t xml:space="preserve">, опредељују су у износу од </w:t>
      </w:r>
      <w:r w:rsidR="009974E0">
        <w:rPr>
          <w:bCs/>
          <w:color w:val="auto"/>
          <w:lang w:val="sr-Cyrl-RS"/>
        </w:rPr>
        <w:t>250.000</w:t>
      </w:r>
      <w:r w:rsidR="00D4398E" w:rsidRPr="00AA469C">
        <w:rPr>
          <w:bCs/>
          <w:color w:val="auto"/>
        </w:rPr>
        <w:t>.000</w:t>
      </w:r>
      <w:r w:rsidR="00D4398E" w:rsidRPr="00AA469C">
        <w:rPr>
          <w:bCs/>
          <w:color w:val="auto"/>
          <w:lang w:val="sr-Cyrl-RS"/>
        </w:rPr>
        <w:t xml:space="preserve">,00 </w:t>
      </w:r>
      <w:r w:rsidRPr="00AA469C">
        <w:rPr>
          <w:bCs/>
          <w:lang w:val="sr-Cyrl-CS"/>
        </w:rPr>
        <w:t>динара, у складу са посебним прописом којим се уређује расподела подстицаја у пољопривреди и руралном развоју.</w:t>
      </w:r>
    </w:p>
    <w:p w14:paraId="3A4E7612" w14:textId="77777777" w:rsidR="008A7CE7" w:rsidRPr="00AA469C" w:rsidRDefault="008A7CE7" w:rsidP="00AA469C">
      <w:pPr>
        <w:pStyle w:val="Default"/>
        <w:jc w:val="both"/>
        <w:rPr>
          <w:bCs/>
          <w:lang w:val="sr-Cyrl-CS"/>
        </w:rPr>
      </w:pPr>
    </w:p>
    <w:p w14:paraId="6EF9EDD2" w14:textId="5CB14525" w:rsidR="00646EB5" w:rsidRPr="00AA469C" w:rsidRDefault="00DA7CB9" w:rsidP="00AA469C">
      <w:pPr>
        <w:tabs>
          <w:tab w:val="left" w:pos="1440"/>
        </w:tabs>
        <w:jc w:val="both"/>
        <w:rPr>
          <w:rFonts w:eastAsia="Verdana"/>
          <w:sz w:val="24"/>
          <w:szCs w:val="24"/>
          <w:lang w:val="sr-Cyrl-RS" w:eastAsia="sr-Latn-RS"/>
        </w:rPr>
      </w:pPr>
      <w:r w:rsidRPr="00AA469C">
        <w:rPr>
          <w:rFonts w:eastAsia="Verdana"/>
          <w:sz w:val="24"/>
          <w:szCs w:val="24"/>
          <w:lang w:val="sr-Cyrl-RS" w:eastAsia="sr-Latn-RS"/>
        </w:rPr>
        <w:tab/>
      </w:r>
      <w:r w:rsidR="00646EB5" w:rsidRPr="00AA469C">
        <w:rPr>
          <w:rFonts w:eastAsia="Verdana"/>
          <w:sz w:val="24"/>
          <w:szCs w:val="24"/>
          <w:lang w:val="sr-Cyrl-RS" w:eastAsia="sr-Latn-RS"/>
        </w:rPr>
        <w:t xml:space="preserve">Подстицаји из члана 2. тачка </w:t>
      </w:r>
      <w:r w:rsidR="00D4398E" w:rsidRPr="00AA469C">
        <w:rPr>
          <w:rFonts w:eastAsia="Verdana"/>
          <w:sz w:val="24"/>
          <w:szCs w:val="24"/>
          <w:lang w:val="sr-Cyrl-RS" w:eastAsia="sr-Latn-RS"/>
        </w:rPr>
        <w:t>1</w:t>
      </w:r>
      <w:r w:rsidR="00646EB5" w:rsidRPr="00AA469C">
        <w:rPr>
          <w:rFonts w:eastAsia="Verdana"/>
          <w:sz w:val="24"/>
          <w:szCs w:val="24"/>
          <w:lang w:val="sr-Cyrl-RS" w:eastAsia="sr-Latn-RS"/>
        </w:rPr>
        <w:t xml:space="preserve">) овог </w:t>
      </w:r>
      <w:r w:rsidR="00D4398E" w:rsidRPr="00AA469C">
        <w:rPr>
          <w:rFonts w:eastAsia="Verdana"/>
          <w:sz w:val="24"/>
          <w:szCs w:val="24"/>
          <w:lang w:val="sr-Cyrl-RS" w:eastAsia="sr-Latn-RS"/>
        </w:rPr>
        <w:t>Јавног позива</w:t>
      </w:r>
      <w:r w:rsidR="00646EB5" w:rsidRPr="00AA469C">
        <w:rPr>
          <w:rFonts w:eastAsia="Verdana"/>
          <w:sz w:val="24"/>
          <w:szCs w:val="24"/>
          <w:lang w:val="sr-Cyrl-RS" w:eastAsia="sr-Latn-RS"/>
        </w:rPr>
        <w:t xml:space="preserve"> обухватају подршку за спровођење примењеног пројекта за унапређење дигитализације у пољопривреди кроз </w:t>
      </w:r>
      <w:r w:rsidR="00646EB5" w:rsidRPr="00AA469C">
        <w:rPr>
          <w:sz w:val="24"/>
          <w:szCs w:val="24"/>
        </w:rPr>
        <w:t>пружањ</w:t>
      </w:r>
      <w:r w:rsidR="00646EB5" w:rsidRPr="00AA469C">
        <w:rPr>
          <w:sz w:val="24"/>
          <w:szCs w:val="24"/>
          <w:lang w:val="sr-Cyrl-RS"/>
        </w:rPr>
        <w:t>е</w:t>
      </w:r>
      <w:r w:rsidR="00646EB5" w:rsidRPr="00AA469C">
        <w:rPr>
          <w:sz w:val="24"/>
          <w:szCs w:val="24"/>
        </w:rPr>
        <w:t xml:space="preserve"> стручне помоћи пољопривредницима за успостављање и коришћење </w:t>
      </w:r>
      <w:r w:rsidR="00646EB5" w:rsidRPr="00AA469C">
        <w:rPr>
          <w:rFonts w:eastAsia="Verdana"/>
          <w:sz w:val="24"/>
          <w:szCs w:val="24"/>
          <w:lang w:val="sr-Cyrl-RS" w:eastAsia="sr-Latn-RS"/>
        </w:rPr>
        <w:t>софтверског решења еАграр.</w:t>
      </w:r>
    </w:p>
    <w:p w14:paraId="17B687F7" w14:textId="77777777" w:rsidR="00DA7CB9" w:rsidRPr="00AA469C" w:rsidRDefault="00DA7CB9" w:rsidP="00AA469C">
      <w:pPr>
        <w:tabs>
          <w:tab w:val="left" w:pos="1440"/>
        </w:tabs>
        <w:jc w:val="both"/>
        <w:rPr>
          <w:rFonts w:eastAsia="Verdana"/>
          <w:sz w:val="24"/>
          <w:szCs w:val="24"/>
          <w:lang w:val="sr-Cyrl-RS" w:eastAsia="sr-Latn-RS"/>
        </w:rPr>
      </w:pPr>
    </w:p>
    <w:p w14:paraId="05257A1E" w14:textId="4505A904" w:rsidR="00646EB5" w:rsidRPr="00AA469C" w:rsidRDefault="00646EB5" w:rsidP="00AA469C">
      <w:pPr>
        <w:tabs>
          <w:tab w:val="left" w:pos="1440"/>
        </w:tabs>
        <w:jc w:val="both"/>
        <w:rPr>
          <w:rFonts w:eastAsia="Calibri"/>
          <w:sz w:val="24"/>
          <w:szCs w:val="24"/>
        </w:rPr>
      </w:pPr>
      <w:r w:rsidRPr="00AA469C">
        <w:rPr>
          <w:rFonts w:eastAsia="Verdana"/>
          <w:sz w:val="24"/>
          <w:szCs w:val="24"/>
          <w:lang w:eastAsia="sr-Latn-RS"/>
        </w:rPr>
        <w:tab/>
      </w:r>
      <w:r w:rsidRPr="00AA469C">
        <w:rPr>
          <w:rFonts w:eastAsia="Verdana"/>
          <w:sz w:val="24"/>
          <w:szCs w:val="24"/>
          <w:lang w:val="sr-Cyrl-RS" w:eastAsia="sr-Latn-RS"/>
        </w:rPr>
        <w:t xml:space="preserve">Подстицаји из става </w:t>
      </w:r>
      <w:r w:rsidR="00A87FB6" w:rsidRPr="00AA469C">
        <w:rPr>
          <w:rFonts w:eastAsia="Verdana"/>
          <w:sz w:val="24"/>
          <w:szCs w:val="24"/>
          <w:lang w:val="sr-Cyrl-RS" w:eastAsia="sr-Latn-RS"/>
        </w:rPr>
        <w:t>2</w:t>
      </w:r>
      <w:r w:rsidRPr="00AA469C">
        <w:rPr>
          <w:rFonts w:eastAsia="Verdana"/>
          <w:sz w:val="24"/>
          <w:szCs w:val="24"/>
          <w:lang w:val="sr-Cyrl-RS" w:eastAsia="sr-Latn-RS"/>
        </w:rPr>
        <w:t xml:space="preserve">. овог члана намењени су за покриће трошкова насталих </w:t>
      </w:r>
      <w:r w:rsidRPr="00AA469C">
        <w:rPr>
          <w:sz w:val="24"/>
          <w:szCs w:val="24"/>
        </w:rPr>
        <w:t>спровођењем активности у оквиру примењеног пројекта, и то:</w:t>
      </w:r>
    </w:p>
    <w:p w14:paraId="09CA88E0" w14:textId="77777777" w:rsidR="00646EB5" w:rsidRPr="00AA469C" w:rsidRDefault="00646EB5" w:rsidP="00AA469C">
      <w:pPr>
        <w:tabs>
          <w:tab w:val="left" w:pos="1440"/>
        </w:tabs>
        <w:jc w:val="both"/>
        <w:rPr>
          <w:sz w:val="24"/>
          <w:szCs w:val="24"/>
        </w:rPr>
      </w:pPr>
      <w:r w:rsidRPr="00AA469C">
        <w:rPr>
          <w:sz w:val="24"/>
          <w:szCs w:val="24"/>
        </w:rPr>
        <w:tab/>
      </w:r>
      <w:r w:rsidRPr="00AA469C">
        <w:rPr>
          <w:sz w:val="24"/>
          <w:szCs w:val="24"/>
          <w:lang w:val="sr-Cyrl-RS"/>
        </w:rPr>
        <w:t xml:space="preserve">1) трошкова </w:t>
      </w:r>
      <w:r w:rsidRPr="00AA469C">
        <w:rPr>
          <w:sz w:val="24"/>
          <w:szCs w:val="24"/>
        </w:rPr>
        <w:t>ангажовањ</w:t>
      </w:r>
      <w:r w:rsidRPr="00AA469C">
        <w:rPr>
          <w:sz w:val="24"/>
          <w:szCs w:val="24"/>
          <w:lang w:val="sr-Cyrl-RS"/>
        </w:rPr>
        <w:t>а</w:t>
      </w:r>
      <w:r w:rsidRPr="00AA469C">
        <w:rPr>
          <w:sz w:val="24"/>
          <w:szCs w:val="24"/>
        </w:rPr>
        <w:t xml:space="preserve"> лица за пружање стручне техничке подршке пољопривредницима у поступку успостављања и коришћења</w:t>
      </w:r>
      <w:r w:rsidRPr="00AA469C">
        <w:rPr>
          <w:rFonts w:eastAsia="Verdana"/>
          <w:sz w:val="24"/>
          <w:szCs w:val="24"/>
          <w:lang w:val="sr-Cyrl-RS" w:eastAsia="sr-Latn-RS"/>
        </w:rPr>
        <w:t xml:space="preserve"> софтверског решења</w:t>
      </w:r>
      <w:r w:rsidRPr="00AA469C">
        <w:rPr>
          <w:sz w:val="24"/>
          <w:szCs w:val="24"/>
        </w:rPr>
        <w:t xml:space="preserve"> еАграра;</w:t>
      </w:r>
    </w:p>
    <w:p w14:paraId="39F1A0CA" w14:textId="77777777" w:rsidR="00646EB5" w:rsidRPr="00AA469C" w:rsidRDefault="00646EB5" w:rsidP="00AA469C">
      <w:pPr>
        <w:tabs>
          <w:tab w:val="left" w:pos="1440"/>
        </w:tabs>
        <w:jc w:val="both"/>
        <w:rPr>
          <w:sz w:val="24"/>
          <w:szCs w:val="24"/>
        </w:rPr>
      </w:pPr>
      <w:r w:rsidRPr="00AA469C">
        <w:rPr>
          <w:sz w:val="24"/>
          <w:szCs w:val="24"/>
        </w:rPr>
        <w:tab/>
      </w:r>
      <w:r w:rsidRPr="00AA469C">
        <w:rPr>
          <w:sz w:val="24"/>
          <w:szCs w:val="24"/>
          <w:lang w:val="sr-Cyrl-RS"/>
        </w:rPr>
        <w:t>2)</w:t>
      </w:r>
      <w:r w:rsidRPr="00AA469C">
        <w:rPr>
          <w:sz w:val="24"/>
          <w:szCs w:val="24"/>
        </w:rPr>
        <w:t xml:space="preserve"> трошкова информисања, едукације и теренске подршке пољопривредницима, који обухватају путне трошкове, трошкове превоза, као и трошкове организовања обука и саветодавних активности;</w:t>
      </w:r>
    </w:p>
    <w:p w14:paraId="05B22DB1" w14:textId="508ADB4E" w:rsidR="00646EB5" w:rsidRPr="00AA469C" w:rsidRDefault="00646EB5" w:rsidP="00AA469C">
      <w:pPr>
        <w:tabs>
          <w:tab w:val="left" w:pos="1440"/>
        </w:tabs>
        <w:jc w:val="both"/>
        <w:rPr>
          <w:sz w:val="24"/>
          <w:szCs w:val="24"/>
          <w:lang w:val="sr-Cyrl-RS"/>
        </w:rPr>
      </w:pPr>
      <w:r w:rsidRPr="00AA469C">
        <w:rPr>
          <w:sz w:val="24"/>
          <w:szCs w:val="24"/>
        </w:rPr>
        <w:tab/>
      </w:r>
      <w:r w:rsidRPr="00AA469C">
        <w:rPr>
          <w:sz w:val="24"/>
          <w:szCs w:val="24"/>
          <w:lang w:val="sr-Cyrl-RS"/>
        </w:rPr>
        <w:t xml:space="preserve">3) </w:t>
      </w:r>
      <w:r w:rsidRPr="00AA469C">
        <w:rPr>
          <w:sz w:val="24"/>
          <w:szCs w:val="24"/>
        </w:rPr>
        <w:t>трошкова набавке неопходног материјала</w:t>
      </w:r>
      <w:r w:rsidRPr="00AA469C">
        <w:rPr>
          <w:sz w:val="24"/>
          <w:szCs w:val="24"/>
          <w:lang w:val="sr-Cyrl-RS"/>
        </w:rPr>
        <w:t>, средстава</w:t>
      </w:r>
      <w:r w:rsidRPr="00AA469C">
        <w:rPr>
          <w:sz w:val="24"/>
          <w:szCs w:val="24"/>
        </w:rPr>
        <w:t xml:space="preserve"> и опреме за реализацију активности пројекта</w:t>
      </w:r>
      <w:r w:rsidRPr="00AA469C">
        <w:rPr>
          <w:sz w:val="24"/>
          <w:szCs w:val="24"/>
          <w:lang w:val="sr-Cyrl-RS"/>
        </w:rPr>
        <w:t>.</w:t>
      </w:r>
    </w:p>
    <w:p w14:paraId="7A0C3199" w14:textId="77777777" w:rsidR="00DA7CB9" w:rsidRPr="00AA469C" w:rsidRDefault="00DA7CB9" w:rsidP="00AA469C">
      <w:pPr>
        <w:tabs>
          <w:tab w:val="left" w:pos="1440"/>
        </w:tabs>
        <w:jc w:val="both"/>
        <w:rPr>
          <w:sz w:val="24"/>
          <w:szCs w:val="24"/>
          <w:lang w:val="sr-Cyrl-RS"/>
        </w:rPr>
      </w:pPr>
    </w:p>
    <w:p w14:paraId="7846B043" w14:textId="68ADA5E1" w:rsidR="00646EB5" w:rsidRPr="00AA469C" w:rsidRDefault="00DE774F" w:rsidP="00AA469C">
      <w:pPr>
        <w:tabs>
          <w:tab w:val="left" w:pos="1440"/>
        </w:tabs>
        <w:jc w:val="both"/>
        <w:rPr>
          <w:sz w:val="24"/>
          <w:szCs w:val="24"/>
          <w:lang w:val="sr-Cyrl-RS" w:eastAsia="sr-Latn-RS"/>
        </w:rPr>
      </w:pPr>
      <w:r w:rsidRPr="00AA469C">
        <w:rPr>
          <w:sz w:val="24"/>
          <w:szCs w:val="24"/>
          <w:lang w:val="sr-Cyrl-RS"/>
        </w:rPr>
        <w:tab/>
      </w:r>
      <w:r w:rsidR="00646EB5" w:rsidRPr="00AA469C">
        <w:rPr>
          <w:rFonts w:eastAsia="Verdana"/>
          <w:sz w:val="24"/>
          <w:szCs w:val="24"/>
          <w:lang w:val="sr-Cyrl-RS" w:eastAsia="sr-Latn-RS"/>
        </w:rPr>
        <w:t xml:space="preserve">Подстицаји из члана 2. тачка </w:t>
      </w:r>
      <w:r w:rsidR="00D4398E" w:rsidRPr="00AA469C">
        <w:rPr>
          <w:rFonts w:eastAsia="Verdana"/>
          <w:sz w:val="24"/>
          <w:szCs w:val="24"/>
          <w:lang w:val="sr-Cyrl-RS" w:eastAsia="sr-Latn-RS"/>
        </w:rPr>
        <w:t>2</w:t>
      </w:r>
      <w:r w:rsidR="00646EB5" w:rsidRPr="00AA469C">
        <w:rPr>
          <w:rFonts w:eastAsia="Verdana"/>
          <w:sz w:val="24"/>
          <w:szCs w:val="24"/>
          <w:lang w:val="sr-Cyrl-RS" w:eastAsia="sr-Latn-RS"/>
        </w:rPr>
        <w:t xml:space="preserve">) овог </w:t>
      </w:r>
      <w:r w:rsidR="00D4398E" w:rsidRPr="00AA469C">
        <w:rPr>
          <w:rFonts w:eastAsia="Verdana"/>
          <w:sz w:val="24"/>
          <w:szCs w:val="24"/>
          <w:lang w:val="sr-Cyrl-RS" w:eastAsia="sr-Latn-RS"/>
        </w:rPr>
        <w:t>Јавног позива</w:t>
      </w:r>
      <w:r w:rsidR="00646EB5" w:rsidRPr="00AA469C">
        <w:rPr>
          <w:rFonts w:eastAsia="Verdana"/>
          <w:sz w:val="24"/>
          <w:szCs w:val="24"/>
          <w:lang w:val="sr-Cyrl-RS" w:eastAsia="sr-Latn-RS"/>
        </w:rPr>
        <w:t xml:space="preserve"> обухватају подршку за спровођење примењеног пројекта за унапређење функционалности организовања произвођача вина и ракије кроз </w:t>
      </w:r>
      <w:r w:rsidR="00646EB5" w:rsidRPr="00AA469C">
        <w:rPr>
          <w:sz w:val="24"/>
          <w:szCs w:val="24"/>
          <w:lang w:val="sr-Latn-RS" w:eastAsia="sr-Latn-RS"/>
        </w:rPr>
        <w:t>јачање њиховог удруживања, развој капацитета постојећих удружења и савеза, као и унапређење механизама за координацију и заступање интереса произвођача</w:t>
      </w:r>
      <w:r w:rsidR="00646EB5" w:rsidRPr="00AA469C">
        <w:rPr>
          <w:sz w:val="24"/>
          <w:szCs w:val="24"/>
          <w:lang w:val="sr-Cyrl-RS" w:eastAsia="sr-Latn-RS"/>
        </w:rPr>
        <w:t>.</w:t>
      </w:r>
    </w:p>
    <w:p w14:paraId="074839BC" w14:textId="77777777" w:rsidR="00DA7CB9" w:rsidRPr="00AA469C" w:rsidRDefault="00DA7CB9" w:rsidP="00AA469C">
      <w:pPr>
        <w:tabs>
          <w:tab w:val="left" w:pos="1440"/>
        </w:tabs>
        <w:jc w:val="both"/>
        <w:rPr>
          <w:sz w:val="24"/>
          <w:szCs w:val="24"/>
          <w:lang w:val="sr-Cyrl-RS" w:eastAsia="sr-Latn-RS"/>
        </w:rPr>
      </w:pPr>
    </w:p>
    <w:p w14:paraId="4AE4FEE3" w14:textId="66B4CBA7" w:rsidR="00646EB5" w:rsidRPr="00AA469C" w:rsidRDefault="00646EB5" w:rsidP="00AA469C">
      <w:pPr>
        <w:tabs>
          <w:tab w:val="left" w:pos="1440"/>
        </w:tabs>
        <w:jc w:val="both"/>
        <w:rPr>
          <w:sz w:val="24"/>
          <w:szCs w:val="24"/>
        </w:rPr>
      </w:pPr>
      <w:r w:rsidRPr="00AA469C">
        <w:rPr>
          <w:rFonts w:eastAsia="Verdana"/>
          <w:sz w:val="24"/>
          <w:szCs w:val="24"/>
          <w:lang w:eastAsia="sr-Latn-RS"/>
        </w:rPr>
        <w:tab/>
      </w:r>
      <w:r w:rsidRPr="00AA469C">
        <w:rPr>
          <w:rFonts w:eastAsia="Verdana"/>
          <w:sz w:val="24"/>
          <w:szCs w:val="24"/>
          <w:lang w:val="sr-Cyrl-RS" w:eastAsia="sr-Latn-RS"/>
        </w:rPr>
        <w:t xml:space="preserve">Подстицаји из става </w:t>
      </w:r>
      <w:r w:rsidR="00AA469C" w:rsidRPr="00AA469C">
        <w:rPr>
          <w:rFonts w:eastAsia="Verdana"/>
          <w:sz w:val="24"/>
          <w:szCs w:val="24"/>
          <w:lang w:val="sr-Cyrl-RS" w:eastAsia="sr-Latn-RS"/>
        </w:rPr>
        <w:t>4</w:t>
      </w:r>
      <w:r w:rsidRPr="00AA469C">
        <w:rPr>
          <w:rFonts w:eastAsia="Verdana"/>
          <w:sz w:val="24"/>
          <w:szCs w:val="24"/>
          <w:lang w:val="sr-Cyrl-RS" w:eastAsia="sr-Latn-RS"/>
        </w:rPr>
        <w:t>. овог члана намењени су за покриће трошкова</w:t>
      </w:r>
      <w:r w:rsidRPr="00AA469C">
        <w:rPr>
          <w:sz w:val="24"/>
          <w:szCs w:val="24"/>
        </w:rPr>
        <w:t xml:space="preserve"> насталих спровођењем активности у оквиру примењеног пројекта, и то:</w:t>
      </w:r>
    </w:p>
    <w:p w14:paraId="66941882" w14:textId="77777777" w:rsidR="00FA6F07" w:rsidRPr="00AA469C" w:rsidRDefault="00FA6F07" w:rsidP="00AA469C">
      <w:pPr>
        <w:tabs>
          <w:tab w:val="left" w:pos="1440"/>
        </w:tabs>
        <w:jc w:val="both"/>
        <w:rPr>
          <w:sz w:val="24"/>
          <w:szCs w:val="24"/>
        </w:rPr>
      </w:pPr>
    </w:p>
    <w:p w14:paraId="4E1330BE" w14:textId="77777777" w:rsidR="00646EB5" w:rsidRPr="00AA469C" w:rsidRDefault="00646EB5" w:rsidP="00AA469C">
      <w:pPr>
        <w:tabs>
          <w:tab w:val="left" w:pos="1440"/>
        </w:tabs>
        <w:jc w:val="both"/>
        <w:rPr>
          <w:sz w:val="24"/>
          <w:szCs w:val="24"/>
        </w:rPr>
      </w:pPr>
      <w:r w:rsidRPr="00AA469C">
        <w:rPr>
          <w:sz w:val="24"/>
          <w:szCs w:val="24"/>
        </w:rPr>
        <w:tab/>
      </w:r>
      <w:r w:rsidRPr="00AA469C">
        <w:rPr>
          <w:sz w:val="24"/>
          <w:szCs w:val="24"/>
          <w:lang w:val="sr-Cyrl-RS"/>
        </w:rPr>
        <w:t xml:space="preserve">1) </w:t>
      </w:r>
      <w:r w:rsidRPr="00AA469C">
        <w:rPr>
          <w:sz w:val="24"/>
          <w:szCs w:val="24"/>
        </w:rPr>
        <w:t>трошкова ангажовања стручних лица за развој и јачање организационих капацитета удружења произвођача вина и ракије, као и за пружање саветодавних и административних услуга у процесу удруживања;</w:t>
      </w:r>
    </w:p>
    <w:p w14:paraId="5141C08A" w14:textId="77777777" w:rsidR="00646EB5" w:rsidRPr="00AA469C" w:rsidRDefault="00646EB5" w:rsidP="00AA469C">
      <w:pPr>
        <w:tabs>
          <w:tab w:val="left" w:pos="1440"/>
        </w:tabs>
        <w:jc w:val="both"/>
        <w:rPr>
          <w:sz w:val="24"/>
          <w:szCs w:val="24"/>
        </w:rPr>
      </w:pPr>
      <w:r w:rsidRPr="00AA469C">
        <w:rPr>
          <w:sz w:val="24"/>
          <w:szCs w:val="24"/>
        </w:rPr>
        <w:tab/>
      </w:r>
      <w:r w:rsidRPr="00AA469C">
        <w:rPr>
          <w:sz w:val="24"/>
          <w:szCs w:val="24"/>
          <w:lang w:val="sr-Cyrl-RS"/>
        </w:rPr>
        <w:t xml:space="preserve">2) </w:t>
      </w:r>
      <w:r w:rsidRPr="00AA469C">
        <w:rPr>
          <w:sz w:val="24"/>
          <w:szCs w:val="24"/>
        </w:rPr>
        <w:t>трошкова организовања едукативних активности, семинара, радионица и саветовања за произвођаче, који се односе на унапређење управљања удружењима, развој заједничких активности, маркетинга и промоције;</w:t>
      </w:r>
    </w:p>
    <w:p w14:paraId="62844DF7" w14:textId="77777777" w:rsidR="00646EB5" w:rsidRPr="00AA469C" w:rsidRDefault="00646EB5" w:rsidP="00AA469C">
      <w:pPr>
        <w:tabs>
          <w:tab w:val="left" w:pos="1440"/>
        </w:tabs>
        <w:jc w:val="both"/>
        <w:rPr>
          <w:sz w:val="24"/>
          <w:szCs w:val="24"/>
        </w:rPr>
      </w:pPr>
      <w:r w:rsidRPr="00AA469C">
        <w:rPr>
          <w:sz w:val="24"/>
          <w:szCs w:val="24"/>
        </w:rPr>
        <w:tab/>
      </w:r>
      <w:r w:rsidRPr="00AA469C">
        <w:rPr>
          <w:sz w:val="24"/>
          <w:szCs w:val="24"/>
          <w:lang w:val="sr-Cyrl-RS"/>
        </w:rPr>
        <w:t>3)</w:t>
      </w:r>
      <w:r w:rsidRPr="00AA469C">
        <w:rPr>
          <w:sz w:val="24"/>
          <w:szCs w:val="24"/>
        </w:rPr>
        <w:t xml:space="preserve"> путних трошкова и трошкова превоза насталих спровођењем активности пројекта;</w:t>
      </w:r>
    </w:p>
    <w:p w14:paraId="08AFE2C9" w14:textId="77777777" w:rsidR="00646EB5" w:rsidRPr="00AA469C" w:rsidRDefault="00646EB5" w:rsidP="00AA469C">
      <w:pPr>
        <w:tabs>
          <w:tab w:val="left" w:pos="1440"/>
        </w:tabs>
        <w:jc w:val="both"/>
        <w:rPr>
          <w:sz w:val="24"/>
          <w:szCs w:val="24"/>
        </w:rPr>
      </w:pPr>
      <w:r w:rsidRPr="00AA469C">
        <w:rPr>
          <w:sz w:val="24"/>
          <w:szCs w:val="24"/>
        </w:rPr>
        <w:tab/>
      </w:r>
      <w:r w:rsidRPr="00AA469C">
        <w:rPr>
          <w:sz w:val="24"/>
          <w:szCs w:val="24"/>
          <w:lang w:val="sr-Cyrl-RS"/>
        </w:rPr>
        <w:t xml:space="preserve">4) </w:t>
      </w:r>
      <w:r w:rsidRPr="00AA469C">
        <w:rPr>
          <w:sz w:val="24"/>
          <w:szCs w:val="24"/>
        </w:rPr>
        <w:t>трошкова израде и дистрибуције информативног материјала, набавке неопходне опреме за реализацију активности, као и трошкова пратећих услуга неопходних за спровођење пројекта (стручне анализе, консултантске услуге и сл.).</w:t>
      </w:r>
    </w:p>
    <w:p w14:paraId="5E9BFBA1" w14:textId="77777777" w:rsidR="00646EB5" w:rsidRPr="00AA469C" w:rsidRDefault="00646EB5" w:rsidP="00AA469C">
      <w:pPr>
        <w:tabs>
          <w:tab w:val="left" w:pos="1440"/>
        </w:tabs>
        <w:ind w:firstLine="720"/>
        <w:jc w:val="both"/>
        <w:rPr>
          <w:rFonts w:eastAsia="Verdana"/>
          <w:sz w:val="24"/>
          <w:szCs w:val="24"/>
          <w:lang w:val="sr-Cyrl-RS" w:eastAsia="sr-Latn-RS"/>
        </w:rPr>
      </w:pPr>
    </w:p>
    <w:p w14:paraId="1671663E" w14:textId="67888C8E" w:rsidR="00646EB5" w:rsidRPr="00AA469C" w:rsidRDefault="00646EB5" w:rsidP="00AA469C">
      <w:pPr>
        <w:tabs>
          <w:tab w:val="left" w:pos="1440"/>
        </w:tabs>
        <w:ind w:firstLine="720"/>
        <w:jc w:val="both"/>
        <w:rPr>
          <w:sz w:val="24"/>
          <w:szCs w:val="24"/>
          <w:lang w:val="sr-Cyrl-RS" w:eastAsia="sr-Latn-RS"/>
        </w:rPr>
      </w:pPr>
      <w:r w:rsidRPr="00AA469C">
        <w:rPr>
          <w:sz w:val="24"/>
          <w:szCs w:val="24"/>
          <w:lang w:eastAsia="sr-Latn-RS"/>
        </w:rPr>
        <w:tab/>
      </w:r>
    </w:p>
    <w:p w14:paraId="227CB2D4" w14:textId="5528D6EE" w:rsidR="00646EB5" w:rsidRPr="00AA469C" w:rsidRDefault="00646EB5" w:rsidP="00AA469C">
      <w:pPr>
        <w:tabs>
          <w:tab w:val="left" w:pos="1440"/>
        </w:tabs>
        <w:ind w:firstLine="720"/>
        <w:jc w:val="both"/>
        <w:rPr>
          <w:rFonts w:eastAsia="Verdana"/>
          <w:sz w:val="24"/>
          <w:szCs w:val="24"/>
          <w:lang w:val="sr-Cyrl-RS" w:eastAsia="sr-Latn-RS"/>
        </w:rPr>
      </w:pPr>
      <w:r w:rsidRPr="00AA469C">
        <w:rPr>
          <w:rFonts w:eastAsia="Verdana"/>
          <w:sz w:val="24"/>
          <w:szCs w:val="24"/>
          <w:lang w:eastAsia="sr-Latn-RS"/>
        </w:rPr>
        <w:tab/>
      </w:r>
    </w:p>
    <w:p w14:paraId="06EFFBDC" w14:textId="1ACA4380" w:rsidR="00646EB5" w:rsidRPr="00AA469C" w:rsidRDefault="00646EB5" w:rsidP="00AA469C">
      <w:pPr>
        <w:tabs>
          <w:tab w:val="left" w:pos="1440"/>
        </w:tabs>
        <w:jc w:val="both"/>
        <w:rPr>
          <w:sz w:val="24"/>
          <w:szCs w:val="24"/>
          <w:lang w:val="sr-Cyrl-RS"/>
        </w:rPr>
      </w:pPr>
      <w:r w:rsidRPr="00AA469C">
        <w:rPr>
          <w:rFonts w:eastAsia="Verdana"/>
          <w:sz w:val="24"/>
          <w:szCs w:val="24"/>
          <w:lang w:eastAsia="sr-Latn-RS"/>
        </w:rPr>
        <w:tab/>
      </w:r>
      <w:r w:rsidRPr="00AA469C">
        <w:rPr>
          <w:rFonts w:eastAsia="Verdana"/>
          <w:sz w:val="24"/>
          <w:szCs w:val="24"/>
          <w:lang w:val="sr-Cyrl-RS" w:eastAsia="sr-Latn-RS"/>
        </w:rPr>
        <w:t xml:space="preserve">Подстицаји из члана 2. тачка </w:t>
      </w:r>
      <w:r w:rsidR="009974E0">
        <w:rPr>
          <w:rFonts w:eastAsia="Verdana"/>
          <w:sz w:val="24"/>
          <w:szCs w:val="24"/>
          <w:lang w:val="sr-Cyrl-RS" w:eastAsia="sr-Latn-RS"/>
        </w:rPr>
        <w:t>3</w:t>
      </w:r>
      <w:r w:rsidRPr="00AA469C">
        <w:rPr>
          <w:rFonts w:eastAsia="Verdana"/>
          <w:sz w:val="24"/>
          <w:szCs w:val="24"/>
          <w:lang w:val="sr-Cyrl-RS" w:eastAsia="sr-Latn-RS"/>
        </w:rPr>
        <w:t xml:space="preserve">) овог </w:t>
      </w:r>
      <w:r w:rsidR="00D4398E" w:rsidRPr="00AA469C">
        <w:rPr>
          <w:rFonts w:eastAsia="Verdana"/>
          <w:sz w:val="24"/>
          <w:szCs w:val="24"/>
          <w:lang w:val="sr-Cyrl-RS" w:eastAsia="sr-Latn-RS"/>
        </w:rPr>
        <w:t>Јавног позива</w:t>
      </w:r>
      <w:r w:rsidRPr="00AA469C">
        <w:rPr>
          <w:rFonts w:eastAsia="Verdana"/>
          <w:sz w:val="24"/>
          <w:szCs w:val="24"/>
          <w:lang w:val="sr-Cyrl-RS" w:eastAsia="sr-Latn-RS"/>
        </w:rPr>
        <w:t xml:space="preserve"> обухватају подршку за спровођење примењеног пројекта за унапређење квалитета засада воћа кроз производњу квалитетног садног материјала.</w:t>
      </w:r>
      <w:r w:rsidRPr="00AA469C">
        <w:rPr>
          <w:sz w:val="24"/>
          <w:szCs w:val="24"/>
          <w:lang w:val="sr-Cyrl-RS"/>
        </w:rPr>
        <w:t xml:space="preserve"> </w:t>
      </w:r>
    </w:p>
    <w:p w14:paraId="3EC32CF5" w14:textId="77777777" w:rsidR="00A87FB6" w:rsidRPr="00AA469C" w:rsidRDefault="00A87FB6" w:rsidP="00AA469C">
      <w:pPr>
        <w:tabs>
          <w:tab w:val="left" w:pos="1440"/>
        </w:tabs>
        <w:jc w:val="both"/>
        <w:rPr>
          <w:rFonts w:eastAsia="Verdana"/>
          <w:sz w:val="24"/>
          <w:szCs w:val="24"/>
          <w:lang w:val="sr-Cyrl-RS" w:eastAsia="sr-Latn-RS"/>
        </w:rPr>
      </w:pPr>
    </w:p>
    <w:p w14:paraId="3F9DE8EF" w14:textId="0E6F1296" w:rsidR="00646EB5" w:rsidRPr="00AA469C" w:rsidRDefault="00646EB5" w:rsidP="00AA469C">
      <w:pPr>
        <w:tabs>
          <w:tab w:val="left" w:pos="1440"/>
        </w:tabs>
        <w:jc w:val="both"/>
        <w:rPr>
          <w:rFonts w:eastAsia="Calibri"/>
          <w:sz w:val="24"/>
          <w:szCs w:val="24"/>
          <w:lang w:val="sr-Cyrl-RS"/>
        </w:rPr>
      </w:pPr>
      <w:r w:rsidRPr="00AA469C">
        <w:rPr>
          <w:rFonts w:eastAsia="Verdana"/>
          <w:sz w:val="24"/>
          <w:szCs w:val="24"/>
          <w:lang w:eastAsia="sr-Latn-RS"/>
        </w:rPr>
        <w:tab/>
      </w:r>
      <w:r w:rsidRPr="00AA469C">
        <w:rPr>
          <w:rFonts w:eastAsia="Verdana"/>
          <w:sz w:val="24"/>
          <w:szCs w:val="24"/>
          <w:lang w:val="sr-Cyrl-RS" w:eastAsia="sr-Latn-RS"/>
        </w:rPr>
        <w:t xml:space="preserve">Подстицаји из става </w:t>
      </w:r>
      <w:r w:rsidR="009974E0">
        <w:rPr>
          <w:rFonts w:eastAsia="Verdana"/>
          <w:sz w:val="24"/>
          <w:szCs w:val="24"/>
          <w:lang w:val="sr-Cyrl-RS" w:eastAsia="sr-Latn-RS"/>
        </w:rPr>
        <w:t>6</w:t>
      </w:r>
      <w:r w:rsidRPr="00AA469C">
        <w:rPr>
          <w:rFonts w:eastAsia="Verdana"/>
          <w:sz w:val="24"/>
          <w:szCs w:val="24"/>
          <w:lang w:val="sr-Cyrl-RS" w:eastAsia="sr-Latn-RS"/>
        </w:rPr>
        <w:t xml:space="preserve">. овог члана намењени су за покриће трошкова </w:t>
      </w:r>
      <w:r w:rsidRPr="00AA469C">
        <w:rPr>
          <w:sz w:val="24"/>
          <w:szCs w:val="24"/>
          <w:lang w:val="sr-Cyrl-RS"/>
        </w:rPr>
        <w:t>насталих спровођењем активности у оквиру примењеног пројекта, и то:</w:t>
      </w:r>
    </w:p>
    <w:p w14:paraId="27FDF3A4" w14:textId="77777777" w:rsidR="00646EB5" w:rsidRPr="00AA469C" w:rsidRDefault="00646EB5" w:rsidP="00AA469C">
      <w:pPr>
        <w:tabs>
          <w:tab w:val="left" w:pos="1440"/>
        </w:tabs>
        <w:jc w:val="both"/>
        <w:rPr>
          <w:sz w:val="24"/>
          <w:szCs w:val="24"/>
          <w:lang w:val="sr-Cyrl-RS"/>
        </w:rPr>
      </w:pPr>
      <w:r w:rsidRPr="00AA469C">
        <w:rPr>
          <w:sz w:val="24"/>
          <w:szCs w:val="24"/>
        </w:rPr>
        <w:tab/>
      </w:r>
      <w:r w:rsidRPr="00AA469C">
        <w:rPr>
          <w:sz w:val="24"/>
          <w:szCs w:val="24"/>
          <w:lang w:val="sr-Cyrl-RS"/>
        </w:rPr>
        <w:t>1) трошкова за производњу садног материјала;</w:t>
      </w:r>
    </w:p>
    <w:p w14:paraId="547893BF" w14:textId="77777777" w:rsidR="00646EB5" w:rsidRPr="00AA469C" w:rsidRDefault="00646EB5" w:rsidP="00AA469C">
      <w:pPr>
        <w:tabs>
          <w:tab w:val="left" w:pos="1440"/>
        </w:tabs>
        <w:jc w:val="both"/>
        <w:rPr>
          <w:sz w:val="24"/>
          <w:szCs w:val="24"/>
          <w:lang w:val="sr-Cyrl-RS"/>
        </w:rPr>
      </w:pPr>
      <w:r w:rsidRPr="00AA469C">
        <w:rPr>
          <w:sz w:val="24"/>
          <w:szCs w:val="24"/>
        </w:rPr>
        <w:tab/>
      </w:r>
      <w:r w:rsidRPr="00AA469C">
        <w:rPr>
          <w:sz w:val="24"/>
          <w:szCs w:val="24"/>
          <w:lang w:val="sr-Cyrl-RS"/>
        </w:rPr>
        <w:t>2) трошкова за дистрибуцију садног материјала;</w:t>
      </w:r>
    </w:p>
    <w:p w14:paraId="30C8F6EE" w14:textId="77777777" w:rsidR="00646EB5" w:rsidRPr="00AA469C" w:rsidRDefault="00646EB5" w:rsidP="00AA469C">
      <w:pPr>
        <w:tabs>
          <w:tab w:val="left" w:pos="1440"/>
        </w:tabs>
        <w:jc w:val="both"/>
        <w:rPr>
          <w:rFonts w:eastAsia="Verdana"/>
          <w:sz w:val="24"/>
          <w:szCs w:val="24"/>
          <w:lang w:val="sr-Cyrl-RS" w:eastAsia="sr-Latn-RS"/>
        </w:rPr>
      </w:pPr>
      <w:r w:rsidRPr="00AA469C">
        <w:rPr>
          <w:sz w:val="24"/>
          <w:szCs w:val="24"/>
        </w:rPr>
        <w:tab/>
      </w:r>
      <w:r w:rsidRPr="00AA469C">
        <w:rPr>
          <w:sz w:val="24"/>
          <w:szCs w:val="24"/>
          <w:lang w:val="sr-Cyrl-RS"/>
        </w:rPr>
        <w:t xml:space="preserve">3) трошкова </w:t>
      </w:r>
      <w:r w:rsidRPr="00AA469C">
        <w:rPr>
          <w:rFonts w:eastAsia="Verdana"/>
          <w:sz w:val="24"/>
          <w:szCs w:val="24"/>
          <w:lang w:val="sr-Cyrl-RS" w:eastAsia="sr-Latn-RS"/>
        </w:rPr>
        <w:t>ангажовања лица на спровођењу и праћењу резултата пројекта;</w:t>
      </w:r>
    </w:p>
    <w:p w14:paraId="28B5DB8F" w14:textId="77777777" w:rsidR="00646EB5" w:rsidRPr="00AA469C" w:rsidRDefault="00646EB5" w:rsidP="00AA469C">
      <w:pPr>
        <w:tabs>
          <w:tab w:val="left" w:pos="1440"/>
        </w:tabs>
        <w:jc w:val="both"/>
        <w:rPr>
          <w:rFonts w:eastAsia="Calibri"/>
          <w:sz w:val="24"/>
          <w:szCs w:val="24"/>
          <w:lang w:val="sr-Cyrl-RS"/>
        </w:rPr>
      </w:pPr>
      <w:r w:rsidRPr="00AA469C">
        <w:rPr>
          <w:rFonts w:eastAsia="Verdana"/>
          <w:sz w:val="24"/>
          <w:szCs w:val="24"/>
          <w:lang w:eastAsia="sr-Latn-RS"/>
        </w:rPr>
        <w:tab/>
      </w:r>
      <w:r w:rsidRPr="00AA469C">
        <w:rPr>
          <w:rFonts w:eastAsia="Verdana"/>
          <w:sz w:val="24"/>
          <w:szCs w:val="24"/>
          <w:lang w:val="sr-Cyrl-RS" w:eastAsia="sr-Latn-RS"/>
        </w:rPr>
        <w:t xml:space="preserve">4) </w:t>
      </w:r>
      <w:r w:rsidRPr="00AA469C">
        <w:rPr>
          <w:sz w:val="24"/>
          <w:szCs w:val="24"/>
          <w:lang w:val="sr-Cyrl-RS"/>
        </w:rPr>
        <w:t>путних трошкова и трошкова превоза насталих приликом спровођења активности</w:t>
      </w:r>
    </w:p>
    <w:p w14:paraId="63B4C148" w14:textId="7C04B240" w:rsidR="00646EB5" w:rsidRPr="00AA469C" w:rsidRDefault="00646EB5" w:rsidP="00AA469C">
      <w:pPr>
        <w:tabs>
          <w:tab w:val="left" w:pos="1440"/>
        </w:tabs>
        <w:jc w:val="both"/>
        <w:rPr>
          <w:sz w:val="24"/>
          <w:szCs w:val="24"/>
          <w:lang w:val="sr-Cyrl-RS"/>
        </w:rPr>
      </w:pPr>
      <w:r w:rsidRPr="00AA469C">
        <w:rPr>
          <w:sz w:val="24"/>
          <w:szCs w:val="24"/>
        </w:rPr>
        <w:tab/>
      </w:r>
      <w:r w:rsidRPr="00AA469C">
        <w:rPr>
          <w:sz w:val="24"/>
          <w:szCs w:val="24"/>
          <w:lang w:val="sr-Cyrl-RS"/>
        </w:rPr>
        <w:t xml:space="preserve">5) трошкови </w:t>
      </w:r>
      <w:r w:rsidRPr="00AA469C">
        <w:rPr>
          <w:rFonts w:eastAsia="Verdana"/>
          <w:sz w:val="24"/>
          <w:szCs w:val="24"/>
          <w:lang w:val="sr-Cyrl-RS" w:eastAsia="sr-Latn-RS"/>
        </w:rPr>
        <w:t>обуке произвођача</w:t>
      </w:r>
      <w:r w:rsidRPr="00AA469C">
        <w:rPr>
          <w:sz w:val="24"/>
          <w:szCs w:val="24"/>
          <w:lang w:val="sr-Cyrl-RS"/>
        </w:rPr>
        <w:t>.</w:t>
      </w:r>
    </w:p>
    <w:p w14:paraId="5B3733F7" w14:textId="51E1EE66" w:rsidR="00FA6F07" w:rsidRPr="00AA469C" w:rsidRDefault="00FA6F07" w:rsidP="00AA469C">
      <w:pPr>
        <w:tabs>
          <w:tab w:val="left" w:pos="1440"/>
        </w:tabs>
        <w:jc w:val="both"/>
        <w:rPr>
          <w:sz w:val="24"/>
          <w:szCs w:val="24"/>
          <w:lang w:val="sr-Cyrl-RS"/>
        </w:rPr>
      </w:pPr>
    </w:p>
    <w:p w14:paraId="30892C3E" w14:textId="77777777" w:rsidR="004D22A1" w:rsidRPr="00AA469C" w:rsidRDefault="004D22A1" w:rsidP="00AA469C">
      <w:pPr>
        <w:tabs>
          <w:tab w:val="left" w:pos="1440"/>
        </w:tabs>
        <w:jc w:val="both"/>
        <w:rPr>
          <w:sz w:val="24"/>
          <w:szCs w:val="24"/>
          <w:lang w:val="sr-Latn-RS"/>
        </w:rPr>
      </w:pPr>
      <w:r w:rsidRPr="00AA469C">
        <w:rPr>
          <w:sz w:val="24"/>
          <w:szCs w:val="24"/>
          <w:lang w:val="sr-Latn-RS"/>
        </w:rPr>
        <w:tab/>
        <w:t xml:space="preserve">За подстицаје из члана 2. тачка </w:t>
      </w:r>
      <w:r w:rsidRPr="00AA469C">
        <w:rPr>
          <w:sz w:val="24"/>
          <w:szCs w:val="24"/>
          <w:lang w:val="sr-Cyrl-RS"/>
        </w:rPr>
        <w:t>1</w:t>
      </w:r>
      <w:r w:rsidRPr="00AA469C">
        <w:rPr>
          <w:sz w:val="24"/>
          <w:szCs w:val="24"/>
          <w:lang w:val="sr-Latn-RS"/>
        </w:rPr>
        <w:t xml:space="preserve">) </w:t>
      </w:r>
      <w:r w:rsidRPr="00AA469C">
        <w:rPr>
          <w:sz w:val="24"/>
          <w:szCs w:val="24"/>
          <w:lang w:val="sr-Cyrl-RS"/>
        </w:rPr>
        <w:t>Јавног позива</w:t>
      </w:r>
      <w:r w:rsidRPr="00AA469C">
        <w:rPr>
          <w:sz w:val="24"/>
          <w:szCs w:val="24"/>
          <w:lang w:val="sr-Latn-RS"/>
        </w:rPr>
        <w:t xml:space="preserve"> остварује се право на коришћење средстава у износу до 50.000.000 динара по кориснику подстицаја.</w:t>
      </w:r>
    </w:p>
    <w:p w14:paraId="19731DBE" w14:textId="77777777" w:rsidR="004D22A1" w:rsidRPr="00AA469C" w:rsidRDefault="004D22A1" w:rsidP="00AA469C">
      <w:pPr>
        <w:tabs>
          <w:tab w:val="left" w:pos="1440"/>
        </w:tabs>
        <w:jc w:val="both"/>
        <w:rPr>
          <w:sz w:val="24"/>
          <w:szCs w:val="24"/>
          <w:lang w:val="sr-Cyrl-RS"/>
        </w:rPr>
      </w:pPr>
    </w:p>
    <w:p w14:paraId="353FCD1E" w14:textId="7048C5FB" w:rsidR="00D53842" w:rsidRPr="00AA469C" w:rsidRDefault="00FA6F07" w:rsidP="00AA469C">
      <w:pPr>
        <w:tabs>
          <w:tab w:val="left" w:pos="1440"/>
        </w:tabs>
        <w:jc w:val="both"/>
        <w:rPr>
          <w:sz w:val="24"/>
          <w:szCs w:val="24"/>
          <w:lang w:val="sr-Cyrl-RS"/>
        </w:rPr>
      </w:pPr>
      <w:r w:rsidRPr="00AA469C">
        <w:rPr>
          <w:sz w:val="24"/>
          <w:szCs w:val="24"/>
          <w:lang w:val="sr-Cyrl-RS"/>
        </w:rPr>
        <w:tab/>
      </w:r>
      <w:r w:rsidR="00D53842" w:rsidRPr="00AA469C">
        <w:rPr>
          <w:sz w:val="24"/>
          <w:szCs w:val="24"/>
          <w:lang w:val="sr-Cyrl-RS"/>
        </w:rPr>
        <w:t xml:space="preserve">За подстицаје из члана </w:t>
      </w:r>
      <w:r w:rsidR="004D22A1" w:rsidRPr="00AA469C">
        <w:rPr>
          <w:bCs/>
          <w:sz w:val="24"/>
          <w:szCs w:val="24"/>
          <w:lang w:val="sr-Cyrl-CS"/>
        </w:rPr>
        <w:t xml:space="preserve">2. тачка 2) Јавног позива </w:t>
      </w:r>
      <w:r w:rsidR="00D53842" w:rsidRPr="00AA469C">
        <w:rPr>
          <w:sz w:val="24"/>
          <w:szCs w:val="24"/>
          <w:lang w:val="sr-Cyrl-RS"/>
        </w:rPr>
        <w:t>остварује се право на коришћење средстава у износу до 10.000.000 динара по кориснику подстицаја.</w:t>
      </w:r>
    </w:p>
    <w:p w14:paraId="15778CED" w14:textId="725DD721" w:rsidR="009974E0" w:rsidRPr="00AA469C" w:rsidRDefault="00D53842" w:rsidP="009974E0">
      <w:pPr>
        <w:tabs>
          <w:tab w:val="left" w:pos="1440"/>
        </w:tabs>
        <w:jc w:val="both"/>
        <w:rPr>
          <w:sz w:val="24"/>
          <w:szCs w:val="24"/>
          <w:lang w:val="sr-Cyrl-RS"/>
        </w:rPr>
      </w:pPr>
      <w:r w:rsidRPr="00AA469C">
        <w:rPr>
          <w:sz w:val="24"/>
          <w:szCs w:val="24"/>
          <w:lang w:val="sr-Cyrl-RS"/>
        </w:rPr>
        <w:tab/>
      </w:r>
    </w:p>
    <w:p w14:paraId="42DB1C37" w14:textId="151308FF" w:rsidR="00D53842" w:rsidRPr="00AA469C" w:rsidRDefault="00D53842" w:rsidP="00AA469C">
      <w:pPr>
        <w:tabs>
          <w:tab w:val="left" w:pos="1440"/>
        </w:tabs>
        <w:jc w:val="both"/>
        <w:rPr>
          <w:sz w:val="24"/>
          <w:szCs w:val="24"/>
          <w:lang w:val="sr-Cyrl-RS"/>
        </w:rPr>
      </w:pPr>
      <w:r w:rsidRPr="00AA469C">
        <w:rPr>
          <w:sz w:val="24"/>
          <w:szCs w:val="24"/>
          <w:lang w:val="sr-Cyrl-RS"/>
        </w:rPr>
        <w:tab/>
        <w:t xml:space="preserve">За подстицаје из члана 2. тачка </w:t>
      </w:r>
      <w:r w:rsidR="009974E0">
        <w:rPr>
          <w:sz w:val="24"/>
          <w:szCs w:val="24"/>
          <w:lang w:val="sr-Cyrl-RS"/>
        </w:rPr>
        <w:t>3</w:t>
      </w:r>
      <w:r w:rsidRPr="00AA469C">
        <w:rPr>
          <w:sz w:val="24"/>
          <w:szCs w:val="24"/>
          <w:lang w:val="sr-Cyrl-RS"/>
        </w:rPr>
        <w:t xml:space="preserve">) </w:t>
      </w:r>
      <w:r w:rsidR="004D22A1" w:rsidRPr="00AA469C">
        <w:rPr>
          <w:sz w:val="24"/>
          <w:szCs w:val="24"/>
          <w:lang w:val="sr-Cyrl-RS"/>
        </w:rPr>
        <w:t>Јавног позива</w:t>
      </w:r>
      <w:r w:rsidRPr="00AA469C">
        <w:rPr>
          <w:sz w:val="24"/>
          <w:szCs w:val="24"/>
          <w:lang w:val="sr-Cyrl-RS"/>
        </w:rPr>
        <w:t xml:space="preserve"> остварује се право на коришћење средстава у износу до 1</w:t>
      </w:r>
      <w:r w:rsidR="00AE0B03">
        <w:rPr>
          <w:sz w:val="24"/>
          <w:szCs w:val="24"/>
        </w:rPr>
        <w:t>5</w:t>
      </w:r>
      <w:r w:rsidRPr="00AA469C">
        <w:rPr>
          <w:sz w:val="24"/>
          <w:szCs w:val="24"/>
          <w:lang w:val="sr-Cyrl-RS"/>
        </w:rPr>
        <w:t>.000.000 динара по кориснику подстицаја.</w:t>
      </w:r>
    </w:p>
    <w:p w14:paraId="4F6FB750" w14:textId="77777777" w:rsidR="00AA469C" w:rsidRPr="00AA469C" w:rsidRDefault="00AA469C" w:rsidP="00AA469C">
      <w:pPr>
        <w:tabs>
          <w:tab w:val="left" w:pos="1440"/>
        </w:tabs>
        <w:jc w:val="both"/>
        <w:rPr>
          <w:sz w:val="24"/>
          <w:szCs w:val="24"/>
          <w:lang w:val="sr-Cyrl-RS"/>
        </w:rPr>
      </w:pPr>
    </w:p>
    <w:p w14:paraId="5356AB37" w14:textId="70313798" w:rsidR="006350F6" w:rsidRPr="00AA469C" w:rsidRDefault="002E6D43" w:rsidP="00AA469C">
      <w:pPr>
        <w:pStyle w:val="Default"/>
        <w:jc w:val="both"/>
        <w:rPr>
          <w:bCs/>
          <w:lang w:val="sr-Cyrl-CS"/>
        </w:rPr>
      </w:pPr>
      <w:r w:rsidRPr="00AA469C">
        <w:rPr>
          <w:bCs/>
          <w:lang w:val="sr-Cyrl-CS"/>
        </w:rPr>
        <w:t xml:space="preserve">                    </w:t>
      </w:r>
      <w:r w:rsidRPr="00AA469C">
        <w:rPr>
          <w:bCs/>
          <w:lang w:val="sr-Cyrl-CS"/>
        </w:rPr>
        <w:tab/>
      </w:r>
      <w:r w:rsidR="00FA6F07" w:rsidRPr="00AA469C">
        <w:rPr>
          <w:bCs/>
          <w:lang w:val="sr-Cyrl-RS"/>
        </w:rPr>
        <w:t>Р</w:t>
      </w:r>
      <w:r w:rsidR="006E595E" w:rsidRPr="00AA469C">
        <w:rPr>
          <w:bCs/>
          <w:lang w:val="sr-Cyrl-RS"/>
        </w:rPr>
        <w:t xml:space="preserve">асположива средства </w:t>
      </w:r>
      <w:r w:rsidR="00D53842" w:rsidRPr="00AA469C">
        <w:rPr>
          <w:bCs/>
          <w:lang w:val="sr-Cyrl-RS"/>
        </w:rPr>
        <w:t xml:space="preserve"> опредељена за</w:t>
      </w:r>
      <w:r w:rsidR="006E595E" w:rsidRPr="00AA469C">
        <w:rPr>
          <w:bCs/>
          <w:lang w:val="sr-Cyrl-RS"/>
        </w:rPr>
        <w:t xml:space="preserve"> реализацију </w:t>
      </w:r>
      <w:r w:rsidR="00D53842" w:rsidRPr="00AA469C">
        <w:rPr>
          <w:bCs/>
          <w:lang w:val="sr-Cyrl-RS"/>
        </w:rPr>
        <w:t xml:space="preserve">подстицаја </w:t>
      </w:r>
      <w:r w:rsidR="00D53842" w:rsidRPr="00AA469C">
        <w:rPr>
          <w:bCs/>
          <w:lang w:val="sr-Cyrl-CS"/>
        </w:rPr>
        <w:t xml:space="preserve">из </w:t>
      </w:r>
      <w:r w:rsidR="00D4398E" w:rsidRPr="00AA469C">
        <w:rPr>
          <w:bCs/>
          <w:lang w:val="sr-Cyrl-CS"/>
        </w:rPr>
        <w:t>члан</w:t>
      </w:r>
      <w:r w:rsidR="00D53842" w:rsidRPr="00AA469C">
        <w:rPr>
          <w:bCs/>
          <w:lang w:val="sr-Cyrl-CS"/>
        </w:rPr>
        <w:t>а</w:t>
      </w:r>
      <w:r w:rsidR="00D4398E" w:rsidRPr="00AA469C">
        <w:rPr>
          <w:bCs/>
          <w:lang w:val="sr-Cyrl-CS"/>
        </w:rPr>
        <w:t xml:space="preserve"> </w:t>
      </w:r>
      <w:r w:rsidR="00C548E9">
        <w:rPr>
          <w:bCs/>
        </w:rPr>
        <w:t>2</w:t>
      </w:r>
      <w:r w:rsidR="00D4398E" w:rsidRPr="00AA469C">
        <w:rPr>
          <w:bCs/>
          <w:lang w:val="sr-Cyrl-CS"/>
        </w:rPr>
        <w:t>. тачка 1)</w:t>
      </w:r>
      <w:r w:rsidR="00D53842" w:rsidRPr="00AA469C">
        <w:rPr>
          <w:bCs/>
          <w:lang w:val="sr-Cyrl-RS"/>
        </w:rPr>
        <w:t xml:space="preserve"> Јавног позива</w:t>
      </w:r>
      <w:r w:rsidRPr="00AA469C">
        <w:rPr>
          <w:bCs/>
          <w:lang w:val="sr-Cyrl-CS"/>
        </w:rPr>
        <w:t xml:space="preserve"> </w:t>
      </w:r>
      <w:r w:rsidR="00D53842" w:rsidRPr="00AA469C">
        <w:rPr>
          <w:bCs/>
          <w:lang w:val="sr-Cyrl-CS"/>
        </w:rPr>
        <w:t xml:space="preserve">износе </w:t>
      </w:r>
      <w:r w:rsidR="00D4398E" w:rsidRPr="00AA469C">
        <w:rPr>
          <w:bCs/>
          <w:lang w:val="sr-Cyrl-CS"/>
        </w:rPr>
        <w:t>220</w:t>
      </w:r>
      <w:r w:rsidRPr="00AA469C">
        <w:rPr>
          <w:bCs/>
          <w:lang w:val="sr-Cyrl-CS"/>
        </w:rPr>
        <w:t>.000.000</w:t>
      </w:r>
      <w:r w:rsidR="005F35A3" w:rsidRPr="00AA469C">
        <w:rPr>
          <w:bCs/>
          <w:lang w:val="sr-Cyrl-CS"/>
        </w:rPr>
        <w:t>,00</w:t>
      </w:r>
      <w:r w:rsidRPr="00AA469C">
        <w:rPr>
          <w:bCs/>
          <w:lang w:val="sr-Cyrl-CS"/>
        </w:rPr>
        <w:t xml:space="preserve"> динара.</w:t>
      </w:r>
    </w:p>
    <w:p w14:paraId="2AAD77EF" w14:textId="77777777" w:rsidR="00FA6F07" w:rsidRPr="00AA469C" w:rsidRDefault="00FA6F07" w:rsidP="00AA469C">
      <w:pPr>
        <w:pStyle w:val="Default"/>
        <w:jc w:val="both"/>
        <w:rPr>
          <w:bCs/>
          <w:lang w:val="sr-Cyrl-CS"/>
        </w:rPr>
      </w:pPr>
    </w:p>
    <w:p w14:paraId="653D27E2" w14:textId="3BBA5CD9" w:rsidR="00D4398E" w:rsidRPr="00AA469C" w:rsidRDefault="00FA6F07" w:rsidP="00AA469C">
      <w:pPr>
        <w:pStyle w:val="Default"/>
        <w:ind w:firstLine="1440"/>
        <w:jc w:val="both"/>
        <w:rPr>
          <w:bCs/>
          <w:lang w:val="sr-Cyrl-CS"/>
        </w:rPr>
      </w:pPr>
      <w:r w:rsidRPr="00AA469C">
        <w:rPr>
          <w:bCs/>
          <w:lang w:val="sr-Cyrl-CS"/>
        </w:rPr>
        <w:t>Р</w:t>
      </w:r>
      <w:r w:rsidR="006E595E" w:rsidRPr="00AA469C">
        <w:rPr>
          <w:bCs/>
          <w:lang w:val="sr-Cyrl-CS"/>
        </w:rPr>
        <w:t>асположива средства</w:t>
      </w:r>
      <w:r w:rsidR="00D53842" w:rsidRPr="00AA469C">
        <w:rPr>
          <w:bCs/>
          <w:lang w:val="sr-Cyrl-CS"/>
        </w:rPr>
        <w:t xml:space="preserve"> опредељена</w:t>
      </w:r>
      <w:r w:rsidR="006E595E" w:rsidRPr="00AA469C">
        <w:rPr>
          <w:bCs/>
          <w:lang w:val="sr-Cyrl-CS"/>
        </w:rPr>
        <w:t xml:space="preserve"> за реализацију </w:t>
      </w:r>
      <w:r w:rsidR="00D53842" w:rsidRPr="00AA469C">
        <w:rPr>
          <w:bCs/>
          <w:lang w:val="sr-Cyrl-CS"/>
        </w:rPr>
        <w:t xml:space="preserve">подстицаја из </w:t>
      </w:r>
      <w:r w:rsidR="00D4398E" w:rsidRPr="00AA469C">
        <w:rPr>
          <w:bCs/>
          <w:lang w:val="sr-Cyrl-CS"/>
        </w:rPr>
        <w:t xml:space="preserve"> </w:t>
      </w:r>
      <w:bookmarkStart w:id="4" w:name="_Hlk215045258"/>
      <w:r w:rsidR="00D4398E" w:rsidRPr="00AA469C">
        <w:rPr>
          <w:bCs/>
          <w:lang w:val="sr-Cyrl-CS"/>
        </w:rPr>
        <w:t>члан</w:t>
      </w:r>
      <w:r w:rsidR="00D53842" w:rsidRPr="00AA469C">
        <w:rPr>
          <w:bCs/>
          <w:lang w:val="sr-Cyrl-CS"/>
        </w:rPr>
        <w:t>а</w:t>
      </w:r>
      <w:r w:rsidR="00D4398E" w:rsidRPr="00AA469C">
        <w:rPr>
          <w:bCs/>
          <w:lang w:val="sr-Cyrl-CS"/>
        </w:rPr>
        <w:t xml:space="preserve"> </w:t>
      </w:r>
      <w:r w:rsidR="00C548E9">
        <w:rPr>
          <w:bCs/>
        </w:rPr>
        <w:t>2</w:t>
      </w:r>
      <w:r w:rsidR="00D4398E" w:rsidRPr="00AA469C">
        <w:rPr>
          <w:bCs/>
          <w:lang w:val="sr-Cyrl-CS"/>
        </w:rPr>
        <w:t>. тачка 2)</w:t>
      </w:r>
      <w:r w:rsidR="00D53842" w:rsidRPr="00AA469C">
        <w:rPr>
          <w:bCs/>
          <w:lang w:val="sr-Cyrl-CS"/>
        </w:rPr>
        <w:t xml:space="preserve"> Јавног позива</w:t>
      </w:r>
      <w:r w:rsidR="00D4398E" w:rsidRPr="00AA469C">
        <w:rPr>
          <w:bCs/>
          <w:lang w:val="sr-Cyrl-CS"/>
        </w:rPr>
        <w:t xml:space="preserve"> </w:t>
      </w:r>
      <w:bookmarkEnd w:id="4"/>
      <w:r w:rsidR="00D53842" w:rsidRPr="00AA469C">
        <w:rPr>
          <w:bCs/>
          <w:lang w:val="sr-Cyrl-CS"/>
        </w:rPr>
        <w:t xml:space="preserve">износе </w:t>
      </w:r>
      <w:r w:rsidR="00D4398E" w:rsidRPr="00AA469C">
        <w:rPr>
          <w:bCs/>
          <w:lang w:val="sr-Cyrl-CS"/>
        </w:rPr>
        <w:t xml:space="preserve">15.000.000,00 динара. </w:t>
      </w:r>
    </w:p>
    <w:p w14:paraId="0AC74AB3" w14:textId="77777777" w:rsidR="009974E0" w:rsidRPr="00AA469C" w:rsidRDefault="009974E0" w:rsidP="009974E0">
      <w:pPr>
        <w:pStyle w:val="Default"/>
        <w:jc w:val="both"/>
        <w:rPr>
          <w:bCs/>
          <w:lang w:val="sr-Cyrl-CS"/>
        </w:rPr>
      </w:pPr>
    </w:p>
    <w:p w14:paraId="71B2B66C" w14:textId="349BAF57" w:rsidR="00D4398E" w:rsidRPr="00AA469C" w:rsidRDefault="00FA6F07" w:rsidP="00AA469C">
      <w:pPr>
        <w:pStyle w:val="Default"/>
        <w:ind w:firstLine="1440"/>
        <w:jc w:val="both"/>
        <w:rPr>
          <w:bCs/>
          <w:lang w:val="sr-Cyrl-CS"/>
        </w:rPr>
      </w:pPr>
      <w:r w:rsidRPr="00AA469C">
        <w:rPr>
          <w:bCs/>
          <w:lang w:val="sr-Cyrl-CS"/>
        </w:rPr>
        <w:t>Р</w:t>
      </w:r>
      <w:r w:rsidR="006E595E" w:rsidRPr="00AA469C">
        <w:rPr>
          <w:bCs/>
          <w:lang w:val="sr-Cyrl-CS"/>
        </w:rPr>
        <w:t xml:space="preserve">асположива средства </w:t>
      </w:r>
      <w:r w:rsidR="00D53842" w:rsidRPr="00AA469C">
        <w:rPr>
          <w:bCs/>
          <w:lang w:val="sr-Cyrl-CS"/>
        </w:rPr>
        <w:t xml:space="preserve">опредељена </w:t>
      </w:r>
      <w:r w:rsidR="006E595E" w:rsidRPr="00AA469C">
        <w:rPr>
          <w:bCs/>
          <w:lang w:val="sr-Cyrl-CS"/>
        </w:rPr>
        <w:t xml:space="preserve">за реализацију </w:t>
      </w:r>
      <w:r w:rsidR="00D53842" w:rsidRPr="00AA469C">
        <w:rPr>
          <w:bCs/>
          <w:lang w:val="sr-Cyrl-CS"/>
        </w:rPr>
        <w:t>подстицаја из</w:t>
      </w:r>
      <w:r w:rsidR="00D4398E" w:rsidRPr="00AA469C">
        <w:rPr>
          <w:bCs/>
          <w:lang w:val="sr-Cyrl-CS"/>
        </w:rPr>
        <w:t xml:space="preserve"> члан </w:t>
      </w:r>
      <w:r w:rsidR="00C548E9">
        <w:rPr>
          <w:bCs/>
        </w:rPr>
        <w:t>2</w:t>
      </w:r>
      <w:r w:rsidR="00D4398E" w:rsidRPr="00AA469C">
        <w:rPr>
          <w:bCs/>
          <w:lang w:val="sr-Cyrl-CS"/>
        </w:rPr>
        <w:t xml:space="preserve">. тачка </w:t>
      </w:r>
      <w:r w:rsidR="00C15967">
        <w:rPr>
          <w:bCs/>
          <w:lang w:val="sr-Latn-RS"/>
        </w:rPr>
        <w:t>3</w:t>
      </w:r>
      <w:r w:rsidR="00D4398E" w:rsidRPr="00AA469C">
        <w:rPr>
          <w:bCs/>
          <w:lang w:val="sr-Cyrl-CS"/>
        </w:rPr>
        <w:t xml:space="preserve">) </w:t>
      </w:r>
      <w:r w:rsidR="004D22A1" w:rsidRPr="00AA469C">
        <w:rPr>
          <w:bCs/>
          <w:lang w:val="sr-Cyrl-CS"/>
        </w:rPr>
        <w:t xml:space="preserve">Јавног позива износе </w:t>
      </w:r>
      <w:r w:rsidR="009974E0" w:rsidRPr="00AA469C">
        <w:rPr>
          <w:bCs/>
          <w:lang w:val="sr-Cyrl-CS"/>
        </w:rPr>
        <w:t>1</w:t>
      </w:r>
      <w:r w:rsidR="009974E0">
        <w:rPr>
          <w:bCs/>
          <w:lang w:val="sr-Cyrl-CS"/>
        </w:rPr>
        <w:t>5</w:t>
      </w:r>
      <w:r w:rsidR="00D4398E" w:rsidRPr="00AA469C">
        <w:rPr>
          <w:bCs/>
          <w:lang w:val="sr-Cyrl-CS"/>
        </w:rPr>
        <w:t>.000.000,00 динара.</w:t>
      </w:r>
      <w:r w:rsidR="00AB3B5D" w:rsidRPr="00AA469C">
        <w:rPr>
          <w:bCs/>
          <w:lang w:val="sr-Cyrl-CS"/>
        </w:rPr>
        <w:t xml:space="preserve"> </w:t>
      </w:r>
    </w:p>
    <w:p w14:paraId="6EC40589" w14:textId="71154555" w:rsidR="009929AB" w:rsidRPr="00AA469C" w:rsidRDefault="009929AB" w:rsidP="00AA469C">
      <w:pPr>
        <w:pStyle w:val="Default"/>
        <w:jc w:val="both"/>
        <w:rPr>
          <w:bCs/>
          <w:lang w:val="sr-Cyrl-CS"/>
        </w:rPr>
      </w:pPr>
    </w:p>
    <w:p w14:paraId="5811C28B" w14:textId="0AA0C32D" w:rsidR="009929AB" w:rsidRPr="00AA469C" w:rsidRDefault="009929AB" w:rsidP="00AA469C">
      <w:pPr>
        <w:pStyle w:val="Default"/>
        <w:jc w:val="center"/>
        <w:rPr>
          <w:b/>
          <w:lang w:val="sr-Cyrl-RS"/>
        </w:rPr>
      </w:pPr>
      <w:r w:rsidRPr="00AA469C">
        <w:rPr>
          <w:b/>
          <w:lang w:val="sr-Cyrl-RS"/>
        </w:rPr>
        <w:t xml:space="preserve">Члан </w:t>
      </w:r>
      <w:r w:rsidR="003F53C8" w:rsidRPr="00AA469C">
        <w:rPr>
          <w:b/>
          <w:lang w:val="sr-Cyrl-RS"/>
        </w:rPr>
        <w:t>9</w:t>
      </w:r>
      <w:r w:rsidRPr="00AA469C">
        <w:rPr>
          <w:b/>
          <w:lang w:val="sr-Cyrl-RS"/>
        </w:rPr>
        <w:t>.</w:t>
      </w:r>
    </w:p>
    <w:p w14:paraId="0AE53C6D" w14:textId="77777777" w:rsidR="006350F6" w:rsidRPr="00AA469C" w:rsidRDefault="006350F6" w:rsidP="00AA469C">
      <w:pPr>
        <w:pStyle w:val="Default"/>
        <w:jc w:val="center"/>
        <w:rPr>
          <w:b/>
          <w:color w:val="auto"/>
          <w:lang w:val="sr-Cyrl-CS"/>
        </w:rPr>
      </w:pPr>
    </w:p>
    <w:p w14:paraId="174BC8CA" w14:textId="6A20D708" w:rsidR="006350F6" w:rsidRPr="00AA469C" w:rsidRDefault="002E6D43" w:rsidP="00AA469C">
      <w:pPr>
        <w:ind w:firstLine="720"/>
        <w:jc w:val="both"/>
        <w:rPr>
          <w:sz w:val="24"/>
          <w:szCs w:val="24"/>
          <w:lang w:val="sr-Cyrl-CS"/>
        </w:rPr>
      </w:pPr>
      <w:r w:rsidRPr="00AA469C">
        <w:rPr>
          <w:sz w:val="24"/>
          <w:szCs w:val="24"/>
          <w:lang w:val="sr-Cyrl-CS"/>
        </w:rPr>
        <w:t xml:space="preserve">             Подстицаји се додељују према редоследу </w:t>
      </w:r>
      <w:r w:rsidR="005F35A3" w:rsidRPr="00AA469C">
        <w:rPr>
          <w:sz w:val="24"/>
          <w:szCs w:val="24"/>
          <w:lang w:val="sr-Cyrl-CS"/>
        </w:rPr>
        <w:t>подношења захтева који испуњавају услове Јавног позива  и Правилника</w:t>
      </w:r>
      <w:r w:rsidR="00F963A4" w:rsidRPr="00AA469C">
        <w:rPr>
          <w:sz w:val="24"/>
          <w:szCs w:val="24"/>
          <w:lang w:val="sr-Cyrl-CS"/>
        </w:rPr>
        <w:t>,</w:t>
      </w:r>
      <w:r w:rsidRPr="00AA469C">
        <w:rPr>
          <w:sz w:val="24"/>
          <w:szCs w:val="24"/>
          <w:lang w:val="sr-Cyrl-CS"/>
        </w:rPr>
        <w:t xml:space="preserve"> а до расположивости средстава опредељених овим </w:t>
      </w:r>
      <w:r w:rsidR="00F963A4" w:rsidRPr="00AA469C">
        <w:rPr>
          <w:sz w:val="24"/>
          <w:szCs w:val="24"/>
          <w:lang w:val="sr-Cyrl-CS"/>
        </w:rPr>
        <w:t>Јавним п</w:t>
      </w:r>
      <w:r w:rsidR="002D1479" w:rsidRPr="00AA469C">
        <w:rPr>
          <w:sz w:val="24"/>
          <w:szCs w:val="24"/>
          <w:lang w:val="sr-Cyrl-CS"/>
        </w:rPr>
        <w:t>озивом</w:t>
      </w:r>
      <w:r w:rsidRPr="00AA469C">
        <w:rPr>
          <w:sz w:val="24"/>
          <w:szCs w:val="24"/>
          <w:lang w:val="sr-Cyrl-CS"/>
        </w:rPr>
        <w:t>.</w:t>
      </w:r>
    </w:p>
    <w:p w14:paraId="55AA5A29" w14:textId="77777777" w:rsidR="00B634A6" w:rsidRPr="00AA469C" w:rsidRDefault="00B634A6" w:rsidP="00AA469C">
      <w:pPr>
        <w:jc w:val="both"/>
        <w:rPr>
          <w:sz w:val="24"/>
          <w:szCs w:val="24"/>
          <w:lang w:val="sr-Cyrl-CS"/>
        </w:rPr>
      </w:pPr>
    </w:p>
    <w:p w14:paraId="5CCDEFB1" w14:textId="21195AF1" w:rsidR="006350F6" w:rsidRPr="00AA469C" w:rsidRDefault="002E6D43" w:rsidP="00AA469C">
      <w:pPr>
        <w:jc w:val="center"/>
        <w:rPr>
          <w:b/>
          <w:sz w:val="24"/>
          <w:szCs w:val="24"/>
          <w:lang w:val="sr-Cyrl-CS"/>
        </w:rPr>
      </w:pPr>
      <w:r w:rsidRPr="00AA469C">
        <w:rPr>
          <w:b/>
          <w:sz w:val="24"/>
          <w:szCs w:val="24"/>
          <w:lang w:val="sr-Cyrl-CS"/>
        </w:rPr>
        <w:t>Члан 1</w:t>
      </w:r>
      <w:r w:rsidR="00AA469C" w:rsidRPr="00AA469C">
        <w:rPr>
          <w:b/>
          <w:sz w:val="24"/>
          <w:szCs w:val="24"/>
          <w:lang w:val="sr-Cyrl-CS"/>
        </w:rPr>
        <w:t>0</w:t>
      </w:r>
      <w:r w:rsidRPr="00AA469C">
        <w:rPr>
          <w:b/>
          <w:sz w:val="24"/>
          <w:szCs w:val="24"/>
          <w:lang w:val="sr-Cyrl-CS"/>
        </w:rPr>
        <w:t>.</w:t>
      </w:r>
    </w:p>
    <w:p w14:paraId="63714F03" w14:textId="77777777" w:rsidR="006350F6" w:rsidRPr="00AA469C" w:rsidRDefault="006350F6" w:rsidP="00AA469C">
      <w:pPr>
        <w:jc w:val="center"/>
        <w:rPr>
          <w:b/>
          <w:sz w:val="24"/>
          <w:szCs w:val="24"/>
          <w:lang w:val="sr-Cyrl-CS"/>
        </w:rPr>
      </w:pPr>
    </w:p>
    <w:p w14:paraId="0CF10DA5" w14:textId="0351AD24" w:rsidR="006350F6" w:rsidRDefault="002E6D43" w:rsidP="00AA469C">
      <w:pPr>
        <w:ind w:firstLine="720"/>
        <w:jc w:val="both"/>
        <w:rPr>
          <w:bCs/>
          <w:sz w:val="24"/>
          <w:szCs w:val="24"/>
          <w:lang w:val="sr-Cyrl-CS"/>
        </w:rPr>
      </w:pPr>
      <w:r w:rsidRPr="00AA469C">
        <w:rPr>
          <w:sz w:val="24"/>
          <w:szCs w:val="24"/>
          <w:lang w:val="sr-Cyrl-CS"/>
        </w:rPr>
        <w:t xml:space="preserve">             Рок за подношење </w:t>
      </w:r>
      <w:r w:rsidR="005F35A3" w:rsidRPr="00AA469C">
        <w:rPr>
          <w:sz w:val="24"/>
          <w:szCs w:val="24"/>
          <w:lang w:val="sr-Cyrl-CS"/>
        </w:rPr>
        <w:t>захтева</w:t>
      </w:r>
      <w:r w:rsidRPr="00AA469C">
        <w:rPr>
          <w:sz w:val="24"/>
          <w:szCs w:val="24"/>
          <w:lang w:val="sr-Cyrl-CS"/>
        </w:rPr>
        <w:t xml:space="preserve"> на </w:t>
      </w:r>
      <w:r w:rsidR="00F963A4" w:rsidRPr="00AA469C">
        <w:rPr>
          <w:sz w:val="24"/>
          <w:szCs w:val="24"/>
          <w:lang w:val="sr-Cyrl-CS"/>
        </w:rPr>
        <w:t>Јавни п</w:t>
      </w:r>
      <w:r w:rsidR="002D1479" w:rsidRPr="00AA469C">
        <w:rPr>
          <w:sz w:val="24"/>
          <w:szCs w:val="24"/>
          <w:lang w:val="sr-Cyrl-CS"/>
        </w:rPr>
        <w:t xml:space="preserve">озив </w:t>
      </w:r>
      <w:r w:rsidRPr="00AA469C">
        <w:rPr>
          <w:sz w:val="24"/>
          <w:szCs w:val="24"/>
          <w:lang w:val="sr-Cyrl-CS"/>
        </w:rPr>
        <w:t xml:space="preserve">је 8 (осам) дана од дана објављивања </w:t>
      </w:r>
      <w:r w:rsidR="0002594D" w:rsidRPr="00AA469C">
        <w:rPr>
          <w:sz w:val="24"/>
          <w:szCs w:val="24"/>
          <w:lang w:val="sr-Cyrl-CS"/>
        </w:rPr>
        <w:t>Јавног п</w:t>
      </w:r>
      <w:r w:rsidR="002D1479" w:rsidRPr="00AA469C">
        <w:rPr>
          <w:sz w:val="24"/>
          <w:szCs w:val="24"/>
          <w:lang w:val="sr-Cyrl-CS"/>
        </w:rPr>
        <w:t xml:space="preserve">озива </w:t>
      </w:r>
      <w:r w:rsidRPr="00AA469C">
        <w:rPr>
          <w:sz w:val="24"/>
          <w:szCs w:val="24"/>
          <w:lang w:val="sr-Cyrl-CS"/>
        </w:rPr>
        <w:t>на званичној интернет страници</w:t>
      </w:r>
      <w:r w:rsidR="00946525" w:rsidRPr="00AA469C">
        <w:rPr>
          <w:sz w:val="24"/>
          <w:szCs w:val="24"/>
        </w:rPr>
        <w:t xml:space="preserve"> </w:t>
      </w:r>
      <w:r w:rsidR="00946525" w:rsidRPr="00AA469C">
        <w:rPr>
          <w:sz w:val="24"/>
          <w:szCs w:val="24"/>
          <w:lang w:val="sr-Cyrl-CS"/>
        </w:rPr>
        <w:t xml:space="preserve">Министарства пољопривреде, шумарства и водопривреде </w:t>
      </w:r>
      <w:hyperlink r:id="rId9" w:history="1">
        <w:r w:rsidR="00946525" w:rsidRPr="00AA469C">
          <w:rPr>
            <w:rStyle w:val="Hyperlink"/>
            <w:sz w:val="24"/>
            <w:szCs w:val="24"/>
            <w:lang w:val="sr-Cyrl-CS"/>
          </w:rPr>
          <w:t>http://www.minpolj.gov.rs/</w:t>
        </w:r>
      </w:hyperlink>
      <w:r w:rsidR="00946525" w:rsidRPr="00AA469C">
        <w:rPr>
          <w:sz w:val="24"/>
          <w:szCs w:val="24"/>
          <w:lang w:val="sr-Cyrl-CS"/>
        </w:rPr>
        <w:t xml:space="preserve"> и</w:t>
      </w:r>
      <w:r w:rsidRPr="00AA469C">
        <w:rPr>
          <w:sz w:val="24"/>
          <w:szCs w:val="24"/>
          <w:lang w:val="sr-Cyrl-CS"/>
        </w:rPr>
        <w:t xml:space="preserve"> Управе </w:t>
      </w:r>
      <w:hyperlink r:id="rId10" w:history="1">
        <w:r w:rsidRPr="00AA469C">
          <w:rPr>
            <w:rStyle w:val="Hyperlink"/>
            <w:bCs/>
            <w:sz w:val="24"/>
            <w:szCs w:val="24"/>
            <w:lang w:val="sr-Cyrl-CS"/>
          </w:rPr>
          <w:t>www.uap.gov.rs</w:t>
        </w:r>
      </w:hyperlink>
      <w:r w:rsidRPr="00AA469C">
        <w:rPr>
          <w:bCs/>
          <w:sz w:val="24"/>
          <w:szCs w:val="24"/>
          <w:lang w:val="sr-Cyrl-CS"/>
        </w:rPr>
        <w:t xml:space="preserve">. </w:t>
      </w:r>
    </w:p>
    <w:p w14:paraId="6F6BF42C" w14:textId="77777777" w:rsidR="00B634A6" w:rsidRPr="00AA469C" w:rsidRDefault="00B634A6" w:rsidP="00AA469C">
      <w:pPr>
        <w:ind w:firstLine="720"/>
        <w:jc w:val="both"/>
        <w:rPr>
          <w:bCs/>
          <w:sz w:val="24"/>
          <w:szCs w:val="24"/>
          <w:lang w:val="sr-Cyrl-CS"/>
        </w:rPr>
      </w:pPr>
    </w:p>
    <w:p w14:paraId="7D165F9D" w14:textId="1B8341BC" w:rsidR="00197E7E" w:rsidRDefault="005F35A3" w:rsidP="00AA469C">
      <w:pPr>
        <w:ind w:firstLine="1440"/>
        <w:jc w:val="both"/>
        <w:rPr>
          <w:bCs/>
          <w:sz w:val="24"/>
          <w:szCs w:val="24"/>
          <w:lang w:val="sr-Cyrl-CS"/>
        </w:rPr>
      </w:pPr>
      <w:r w:rsidRPr="00AA469C">
        <w:rPr>
          <w:bCs/>
          <w:sz w:val="24"/>
          <w:szCs w:val="24"/>
          <w:lang w:val="sr-Cyrl-CS"/>
        </w:rPr>
        <w:t>Захтеви</w:t>
      </w:r>
      <w:r w:rsidR="009E39DA" w:rsidRPr="00AA469C">
        <w:rPr>
          <w:bCs/>
          <w:sz w:val="24"/>
          <w:szCs w:val="24"/>
          <w:lang w:val="sr-Cyrl-CS"/>
        </w:rPr>
        <w:t xml:space="preserve"> које </w:t>
      </w:r>
      <w:r w:rsidR="003D7916" w:rsidRPr="00AA469C">
        <w:rPr>
          <w:bCs/>
          <w:sz w:val="24"/>
          <w:szCs w:val="24"/>
          <w:lang w:val="sr-Cyrl-CS"/>
        </w:rPr>
        <w:t>нису поднет</w:t>
      </w:r>
      <w:r w:rsidRPr="00AA469C">
        <w:rPr>
          <w:bCs/>
          <w:sz w:val="24"/>
          <w:szCs w:val="24"/>
          <w:lang w:val="sr-Cyrl-CS"/>
        </w:rPr>
        <w:t>и</w:t>
      </w:r>
      <w:r w:rsidR="003D7916" w:rsidRPr="00AA469C">
        <w:rPr>
          <w:bCs/>
          <w:sz w:val="24"/>
          <w:szCs w:val="24"/>
          <w:lang w:val="sr-Cyrl-CS"/>
        </w:rPr>
        <w:t xml:space="preserve"> у року из  става 1. овог члана</w:t>
      </w:r>
      <w:r w:rsidR="00095C50" w:rsidRPr="00AA469C">
        <w:rPr>
          <w:bCs/>
          <w:sz w:val="24"/>
          <w:szCs w:val="24"/>
          <w:lang w:val="sr-Cyrl-CS"/>
        </w:rPr>
        <w:t xml:space="preserve"> и</w:t>
      </w:r>
      <w:r w:rsidR="009E39DA" w:rsidRPr="00AA469C">
        <w:rPr>
          <w:bCs/>
          <w:sz w:val="24"/>
          <w:szCs w:val="24"/>
          <w:lang w:val="sr-Cyrl-CS"/>
        </w:rPr>
        <w:t xml:space="preserve"> кој</w:t>
      </w:r>
      <w:r w:rsidR="00095C50" w:rsidRPr="00AA469C">
        <w:rPr>
          <w:bCs/>
          <w:sz w:val="24"/>
          <w:szCs w:val="24"/>
          <w:lang w:val="sr-Cyrl-CS"/>
        </w:rPr>
        <w:t>и</w:t>
      </w:r>
      <w:r w:rsidR="009E39DA" w:rsidRPr="00AA469C">
        <w:rPr>
          <w:bCs/>
          <w:sz w:val="24"/>
          <w:szCs w:val="24"/>
          <w:lang w:val="sr-Cyrl-CS"/>
        </w:rPr>
        <w:t xml:space="preserve"> су поднет</w:t>
      </w:r>
      <w:r w:rsidRPr="00AA469C">
        <w:rPr>
          <w:bCs/>
          <w:sz w:val="24"/>
          <w:szCs w:val="24"/>
          <w:lang w:val="sr-Cyrl-CS"/>
        </w:rPr>
        <w:t>и</w:t>
      </w:r>
      <w:r w:rsidR="009E39DA" w:rsidRPr="00AA469C">
        <w:rPr>
          <w:bCs/>
          <w:sz w:val="24"/>
          <w:szCs w:val="24"/>
          <w:lang w:val="sr-Cyrl-CS"/>
        </w:rPr>
        <w:t xml:space="preserve"> од стране неовлашћеног лица</w:t>
      </w:r>
      <w:r w:rsidRPr="00AA469C">
        <w:rPr>
          <w:bCs/>
          <w:sz w:val="24"/>
          <w:szCs w:val="24"/>
          <w:lang w:val="sr-Cyrl-CS"/>
        </w:rPr>
        <w:t xml:space="preserve"> </w:t>
      </w:r>
      <w:r w:rsidR="009E39DA" w:rsidRPr="00AA469C">
        <w:rPr>
          <w:bCs/>
          <w:sz w:val="24"/>
          <w:szCs w:val="24"/>
          <w:lang w:val="sr-Cyrl-CS"/>
        </w:rPr>
        <w:t>биће одбачен</w:t>
      </w:r>
      <w:r w:rsidRPr="00AA469C">
        <w:rPr>
          <w:bCs/>
          <w:sz w:val="24"/>
          <w:szCs w:val="24"/>
          <w:lang w:val="sr-Cyrl-CS"/>
        </w:rPr>
        <w:t>и</w:t>
      </w:r>
      <w:r w:rsidR="009E39DA" w:rsidRPr="00AA469C">
        <w:rPr>
          <w:bCs/>
          <w:sz w:val="24"/>
          <w:szCs w:val="24"/>
          <w:lang w:val="sr-Cyrl-CS"/>
        </w:rPr>
        <w:t xml:space="preserve"> без разматрања.</w:t>
      </w:r>
    </w:p>
    <w:p w14:paraId="157D9C8C" w14:textId="0C3AECBE" w:rsidR="00B634A6" w:rsidRDefault="00B634A6" w:rsidP="00AA469C">
      <w:pPr>
        <w:ind w:firstLine="1440"/>
        <w:jc w:val="both"/>
        <w:rPr>
          <w:bCs/>
          <w:sz w:val="24"/>
          <w:szCs w:val="24"/>
          <w:lang w:val="sr-Cyrl-CS"/>
        </w:rPr>
      </w:pPr>
    </w:p>
    <w:p w14:paraId="4B98DBB0" w14:textId="4230BE49" w:rsidR="00C77F8F" w:rsidRDefault="00C77F8F" w:rsidP="00AA469C">
      <w:pPr>
        <w:ind w:firstLine="1440"/>
        <w:jc w:val="both"/>
        <w:rPr>
          <w:bCs/>
          <w:sz w:val="24"/>
          <w:szCs w:val="24"/>
          <w:lang w:val="sr-Cyrl-CS"/>
        </w:rPr>
      </w:pPr>
    </w:p>
    <w:p w14:paraId="6300DE12" w14:textId="77777777" w:rsidR="00C77F8F" w:rsidRPr="00AA469C" w:rsidRDefault="00C77F8F" w:rsidP="00AA469C">
      <w:pPr>
        <w:ind w:firstLine="1440"/>
        <w:jc w:val="both"/>
        <w:rPr>
          <w:bCs/>
          <w:sz w:val="24"/>
          <w:szCs w:val="24"/>
          <w:lang w:val="sr-Cyrl-CS"/>
        </w:rPr>
      </w:pPr>
    </w:p>
    <w:p w14:paraId="58E7E6BB" w14:textId="16A20447" w:rsidR="006350F6" w:rsidRPr="00AA469C" w:rsidRDefault="002E6D43" w:rsidP="00AA469C">
      <w:pPr>
        <w:jc w:val="center"/>
        <w:rPr>
          <w:b/>
          <w:sz w:val="24"/>
          <w:szCs w:val="24"/>
          <w:lang w:val="sr-Cyrl-CS"/>
        </w:rPr>
      </w:pPr>
      <w:r w:rsidRPr="00AA469C">
        <w:rPr>
          <w:b/>
          <w:sz w:val="24"/>
          <w:szCs w:val="24"/>
          <w:lang w:val="sr-Cyrl-CS"/>
        </w:rPr>
        <w:t>Члан 1</w:t>
      </w:r>
      <w:r w:rsidR="00AA469C" w:rsidRPr="00AA469C">
        <w:rPr>
          <w:b/>
          <w:sz w:val="24"/>
          <w:szCs w:val="24"/>
          <w:lang w:val="sr-Cyrl-RS"/>
        </w:rPr>
        <w:t>1</w:t>
      </w:r>
      <w:r w:rsidRPr="00AA469C">
        <w:rPr>
          <w:b/>
          <w:sz w:val="24"/>
          <w:szCs w:val="24"/>
          <w:lang w:val="sr-Cyrl-CS"/>
        </w:rPr>
        <w:t>.</w:t>
      </w:r>
    </w:p>
    <w:p w14:paraId="29C7F688" w14:textId="5393AB26" w:rsidR="006350F6" w:rsidRPr="00AA469C" w:rsidRDefault="002E6D43" w:rsidP="00AA469C">
      <w:pPr>
        <w:jc w:val="both"/>
        <w:rPr>
          <w:sz w:val="24"/>
          <w:szCs w:val="24"/>
          <w:lang w:val="sr-Cyrl-CS"/>
        </w:rPr>
      </w:pPr>
      <w:r w:rsidRPr="00AA469C">
        <w:rPr>
          <w:sz w:val="24"/>
          <w:szCs w:val="24"/>
          <w:lang w:val="sr-Cyrl-CS"/>
        </w:rPr>
        <w:tab/>
      </w:r>
    </w:p>
    <w:p w14:paraId="59C8C2C1" w14:textId="1722B9D7" w:rsidR="006350F6" w:rsidRPr="00AA469C" w:rsidRDefault="000C0FC9" w:rsidP="00AA469C">
      <w:pPr>
        <w:ind w:firstLine="720"/>
        <w:jc w:val="both"/>
        <w:rPr>
          <w:sz w:val="24"/>
          <w:szCs w:val="24"/>
          <w:lang w:val="sr-Latn-RS"/>
        </w:rPr>
      </w:pPr>
      <w:r w:rsidRPr="00AA469C">
        <w:rPr>
          <w:sz w:val="24"/>
          <w:szCs w:val="24"/>
        </w:rPr>
        <w:t xml:space="preserve">             </w:t>
      </w:r>
      <w:r w:rsidR="002E6D43" w:rsidRPr="00AA469C">
        <w:rPr>
          <w:sz w:val="24"/>
          <w:szCs w:val="24"/>
          <w:lang w:val="sr-Cyrl-CS"/>
        </w:rPr>
        <w:t>Управа са лицем коме је решењем утврђено право на подстицаје закључује уговор о коришћењу подстицаја којим се ближе уређују међусобна права и обавезе у погледу коришћења подстицаја</w:t>
      </w:r>
      <w:r w:rsidR="002E6D43" w:rsidRPr="00AA469C">
        <w:rPr>
          <w:sz w:val="24"/>
          <w:szCs w:val="24"/>
          <w:lang w:val="sr-Cyrl-RS"/>
        </w:rPr>
        <w:t>, у складу са одредбама члана 23. Правилника</w:t>
      </w:r>
      <w:r w:rsidR="00621366" w:rsidRPr="00AA469C">
        <w:rPr>
          <w:sz w:val="24"/>
          <w:szCs w:val="24"/>
          <w:lang w:val="sr-Cyrl-RS"/>
        </w:rPr>
        <w:t>.</w:t>
      </w:r>
    </w:p>
    <w:p w14:paraId="7AFF2400" w14:textId="77777777" w:rsidR="005F7680" w:rsidRPr="00AA469C" w:rsidRDefault="005F7680" w:rsidP="00AA469C">
      <w:pPr>
        <w:ind w:firstLine="720"/>
        <w:jc w:val="both"/>
        <w:rPr>
          <w:sz w:val="24"/>
          <w:szCs w:val="24"/>
          <w:lang w:val="sr-Cyrl-CS"/>
        </w:rPr>
      </w:pPr>
    </w:p>
    <w:p w14:paraId="1FB2CE1C" w14:textId="47294D4D" w:rsidR="006350F6" w:rsidRPr="00AA469C" w:rsidRDefault="002E6D43" w:rsidP="00AA469C">
      <w:pPr>
        <w:jc w:val="center"/>
        <w:rPr>
          <w:b/>
          <w:sz w:val="24"/>
          <w:szCs w:val="24"/>
          <w:lang w:val="sr-Cyrl-CS"/>
        </w:rPr>
      </w:pPr>
      <w:r w:rsidRPr="00AA469C">
        <w:rPr>
          <w:b/>
          <w:sz w:val="24"/>
          <w:szCs w:val="24"/>
          <w:lang w:val="sr-Cyrl-CS"/>
        </w:rPr>
        <w:t>Члан 1</w:t>
      </w:r>
      <w:r w:rsidR="00AA469C" w:rsidRPr="00AA469C">
        <w:rPr>
          <w:b/>
          <w:sz w:val="24"/>
          <w:szCs w:val="24"/>
          <w:lang w:val="sr-Cyrl-CS"/>
        </w:rPr>
        <w:t>2</w:t>
      </w:r>
      <w:r w:rsidRPr="00AA469C">
        <w:rPr>
          <w:b/>
          <w:sz w:val="24"/>
          <w:szCs w:val="24"/>
          <w:lang w:val="sr-Cyrl-CS"/>
        </w:rPr>
        <w:t>.</w:t>
      </w:r>
    </w:p>
    <w:p w14:paraId="2999C6E3" w14:textId="77777777" w:rsidR="006350F6" w:rsidRPr="00AA469C" w:rsidRDefault="006350F6" w:rsidP="00AA469C">
      <w:pPr>
        <w:jc w:val="center"/>
        <w:rPr>
          <w:b/>
          <w:sz w:val="24"/>
          <w:szCs w:val="24"/>
          <w:lang w:val="sr-Cyrl-CS"/>
        </w:rPr>
      </w:pPr>
    </w:p>
    <w:p w14:paraId="0B6FCD95" w14:textId="5907C509" w:rsidR="006350F6" w:rsidRPr="00AA469C" w:rsidRDefault="00957B34" w:rsidP="00AA469C">
      <w:pPr>
        <w:ind w:firstLine="720"/>
        <w:jc w:val="both"/>
        <w:rPr>
          <w:sz w:val="24"/>
          <w:szCs w:val="24"/>
          <w:lang w:val="sr-Latn-RS"/>
        </w:rPr>
      </w:pPr>
      <w:r w:rsidRPr="00AA469C">
        <w:rPr>
          <w:sz w:val="24"/>
          <w:szCs w:val="24"/>
          <w:lang w:val="sr-Cyrl-CS"/>
        </w:rPr>
        <w:t xml:space="preserve">            </w:t>
      </w:r>
      <w:r w:rsidR="002E6D43" w:rsidRPr="00AA469C">
        <w:rPr>
          <w:sz w:val="24"/>
          <w:szCs w:val="24"/>
          <w:lang w:val="sr-Cyrl-CS"/>
        </w:rPr>
        <w:t xml:space="preserve">Овај </w:t>
      </w:r>
      <w:r w:rsidR="00946525" w:rsidRPr="00AA469C">
        <w:rPr>
          <w:sz w:val="24"/>
          <w:szCs w:val="24"/>
          <w:lang w:val="sr-Cyrl-CS"/>
        </w:rPr>
        <w:t>Јавни п</w:t>
      </w:r>
      <w:r w:rsidR="002D1479" w:rsidRPr="00AA469C">
        <w:rPr>
          <w:sz w:val="24"/>
          <w:szCs w:val="24"/>
          <w:lang w:val="sr-Cyrl-CS"/>
        </w:rPr>
        <w:t xml:space="preserve">озив </w:t>
      </w:r>
      <w:r w:rsidR="002E6D43" w:rsidRPr="00AA469C">
        <w:rPr>
          <w:sz w:val="24"/>
          <w:szCs w:val="24"/>
          <w:lang w:val="sr-Cyrl-CS"/>
        </w:rPr>
        <w:t xml:space="preserve">објавити </w:t>
      </w:r>
      <w:r w:rsidR="002E6D43" w:rsidRPr="00AA469C">
        <w:rPr>
          <w:sz w:val="24"/>
          <w:szCs w:val="24"/>
          <w:lang w:val="sr-Latn-RS"/>
        </w:rPr>
        <w:t xml:space="preserve">на </w:t>
      </w:r>
      <w:r w:rsidR="002E6D43" w:rsidRPr="00AA469C">
        <w:rPr>
          <w:sz w:val="24"/>
          <w:szCs w:val="24"/>
          <w:lang w:val="sr-Cyrl-CS"/>
        </w:rPr>
        <w:t xml:space="preserve">званичној интернет страници Министарства пољопривреде, шумарства и водопривреде </w:t>
      </w:r>
      <w:hyperlink r:id="rId11" w:history="1">
        <w:r w:rsidR="002E6D43" w:rsidRPr="00AA469C">
          <w:rPr>
            <w:rStyle w:val="Hyperlink"/>
            <w:bCs/>
            <w:sz w:val="24"/>
            <w:szCs w:val="24"/>
            <w:lang w:val="sr-Latn-RS"/>
          </w:rPr>
          <w:t>http://www.minpolj.gov.rs</w:t>
        </w:r>
      </w:hyperlink>
      <w:r w:rsidR="002E6D43" w:rsidRPr="00AA469C">
        <w:rPr>
          <w:bCs/>
          <w:sz w:val="24"/>
          <w:szCs w:val="24"/>
          <w:lang w:val="sr-Latn-RS"/>
        </w:rPr>
        <w:t xml:space="preserve"> </w:t>
      </w:r>
      <w:r w:rsidR="002E6D43" w:rsidRPr="00AA469C">
        <w:rPr>
          <w:sz w:val="24"/>
          <w:szCs w:val="24"/>
          <w:lang w:val="sr-Latn-RS"/>
        </w:rPr>
        <w:t xml:space="preserve">и </w:t>
      </w:r>
      <w:r w:rsidR="002E6D43" w:rsidRPr="00AA469C">
        <w:rPr>
          <w:sz w:val="24"/>
          <w:szCs w:val="24"/>
          <w:lang w:val="sr-Cyrl-CS"/>
        </w:rPr>
        <w:t xml:space="preserve">званичној интернет страници </w:t>
      </w:r>
      <w:r w:rsidR="002E6D43" w:rsidRPr="00AA469C">
        <w:rPr>
          <w:sz w:val="24"/>
          <w:szCs w:val="24"/>
          <w:lang w:val="sr-Latn-RS"/>
        </w:rPr>
        <w:t xml:space="preserve">Управе </w:t>
      </w:r>
      <w:hyperlink r:id="rId12" w:history="1">
        <w:r w:rsidR="002E6D43" w:rsidRPr="00AA469C">
          <w:rPr>
            <w:rStyle w:val="Hyperlink"/>
            <w:sz w:val="24"/>
            <w:szCs w:val="24"/>
            <w:lang w:val="sr-Latn-RS"/>
          </w:rPr>
          <w:t>http://www.uap.gov.rs</w:t>
        </w:r>
      </w:hyperlink>
      <w:r w:rsidR="002E6D43" w:rsidRPr="00AA469C">
        <w:rPr>
          <w:sz w:val="24"/>
          <w:szCs w:val="24"/>
          <w:lang w:val="sr-Latn-RS"/>
        </w:rPr>
        <w:t>.</w:t>
      </w:r>
    </w:p>
    <w:p w14:paraId="5B2E7BCF" w14:textId="77777777" w:rsidR="006350F6" w:rsidRPr="00AA469C" w:rsidRDefault="006350F6" w:rsidP="00AA469C">
      <w:pPr>
        <w:ind w:firstLine="720"/>
        <w:jc w:val="both"/>
        <w:rPr>
          <w:sz w:val="24"/>
          <w:szCs w:val="24"/>
          <w:lang w:val="sr-Latn-RS"/>
        </w:rPr>
      </w:pPr>
    </w:p>
    <w:p w14:paraId="77C58615" w14:textId="601D1669" w:rsidR="00861E2A" w:rsidRPr="00AA469C" w:rsidRDefault="00957B34" w:rsidP="00AA469C">
      <w:pPr>
        <w:ind w:firstLine="720"/>
        <w:jc w:val="both"/>
        <w:rPr>
          <w:rStyle w:val="Hyperlink"/>
          <w:bCs/>
          <w:sz w:val="24"/>
          <w:szCs w:val="24"/>
          <w:lang w:val="sr-Latn-RS"/>
        </w:rPr>
      </w:pPr>
      <w:bookmarkStart w:id="5" w:name="_Hlk131409673"/>
      <w:r w:rsidRPr="00AA469C">
        <w:rPr>
          <w:rFonts w:eastAsiaTheme="minorEastAsia"/>
          <w:color w:val="000000"/>
          <w:sz w:val="24"/>
          <w:szCs w:val="24"/>
          <w:lang w:val="sr-Cyrl-RS" w:eastAsia="sr-Latn-RS"/>
        </w:rPr>
        <w:t xml:space="preserve">       </w:t>
      </w:r>
      <w:r w:rsidR="002E6D43" w:rsidRPr="00AA469C">
        <w:rPr>
          <w:rFonts w:eastAsiaTheme="minorEastAsia"/>
          <w:color w:val="000000"/>
          <w:sz w:val="24"/>
          <w:szCs w:val="24"/>
          <w:lang w:val="sr-Latn-RS" w:eastAsia="sr-Latn-RS"/>
        </w:rPr>
        <w:t xml:space="preserve"> </w:t>
      </w:r>
      <w:r w:rsidR="000F13A3" w:rsidRPr="00AA469C">
        <w:rPr>
          <w:rFonts w:eastAsiaTheme="minorEastAsia"/>
          <w:color w:val="000000"/>
          <w:sz w:val="24"/>
          <w:szCs w:val="24"/>
          <w:lang w:val="sr-Cyrl-RS" w:eastAsia="sr-Latn-RS"/>
        </w:rPr>
        <w:t xml:space="preserve">    </w:t>
      </w:r>
      <w:r w:rsidR="002E6D43" w:rsidRPr="00AA469C">
        <w:rPr>
          <w:sz w:val="24"/>
          <w:szCs w:val="24"/>
          <w:lang w:val="sr-Latn-RS"/>
        </w:rPr>
        <w:t xml:space="preserve">Информације у вези расписаног </w:t>
      </w:r>
      <w:r w:rsidR="003F063B" w:rsidRPr="00AA469C">
        <w:rPr>
          <w:sz w:val="24"/>
          <w:szCs w:val="24"/>
          <w:lang w:val="sr-Cyrl-RS"/>
        </w:rPr>
        <w:t>Јавног п</w:t>
      </w:r>
      <w:r w:rsidR="002D1479" w:rsidRPr="00AA469C">
        <w:rPr>
          <w:sz w:val="24"/>
          <w:szCs w:val="24"/>
          <w:lang w:val="sr-Cyrl-RS"/>
        </w:rPr>
        <w:t xml:space="preserve">озива </w:t>
      </w:r>
      <w:r w:rsidR="002E6D43" w:rsidRPr="00AA469C">
        <w:rPr>
          <w:sz w:val="24"/>
          <w:szCs w:val="24"/>
          <w:lang w:val="sr-Latn-RS"/>
        </w:rPr>
        <w:t>доступне су на телефоне Инфо-центра Министарства пољопривреде, шумарства и водопривреде: 011/260-79-60 или 011/260-79-61, као и контакт центра Управе 011/30-20-100 или 011/30-20-101, сваког радног дана од 7:30 до 15:30 часова</w:t>
      </w:r>
      <w:r w:rsidR="002E6D43" w:rsidRPr="00AA469C">
        <w:rPr>
          <w:sz w:val="24"/>
          <w:szCs w:val="24"/>
          <w:lang w:val="sr-Cyrl-RS"/>
        </w:rPr>
        <w:t xml:space="preserve">, као </w:t>
      </w:r>
      <w:r w:rsidR="002E6D43" w:rsidRPr="00AA469C">
        <w:rPr>
          <w:bCs/>
          <w:sz w:val="24"/>
          <w:szCs w:val="24"/>
          <w:lang w:val="sr-Latn-RS"/>
        </w:rPr>
        <w:t xml:space="preserve">и на званичној веб презентацији еАграр, на адреси </w:t>
      </w:r>
      <w:hyperlink r:id="rId13" w:history="1">
        <w:r w:rsidR="002E6D43" w:rsidRPr="00AA469C">
          <w:rPr>
            <w:rStyle w:val="Hyperlink"/>
            <w:bCs/>
            <w:sz w:val="24"/>
            <w:szCs w:val="24"/>
            <w:lang w:val="sr-Latn-RS"/>
          </w:rPr>
          <w:t>https://eagrar.gov.rs</w:t>
        </w:r>
      </w:hyperlink>
      <w:bookmarkEnd w:id="5"/>
    </w:p>
    <w:p w14:paraId="56F1B39A" w14:textId="118405A5" w:rsidR="00095C50" w:rsidRPr="00AA469C" w:rsidRDefault="00095C50" w:rsidP="00AA469C">
      <w:pPr>
        <w:ind w:firstLine="720"/>
        <w:jc w:val="both"/>
        <w:rPr>
          <w:rStyle w:val="Hyperlink"/>
          <w:bCs/>
          <w:sz w:val="24"/>
          <w:szCs w:val="24"/>
          <w:lang w:val="sr-Latn-RS"/>
        </w:rPr>
      </w:pPr>
    </w:p>
    <w:p w14:paraId="10D95799" w14:textId="77777777" w:rsidR="00095C50" w:rsidRPr="00AA469C" w:rsidRDefault="00095C50" w:rsidP="00AA469C">
      <w:pPr>
        <w:ind w:firstLine="720"/>
        <w:jc w:val="both"/>
        <w:rPr>
          <w:bCs/>
          <w:sz w:val="24"/>
          <w:szCs w:val="24"/>
        </w:rPr>
      </w:pPr>
    </w:p>
    <w:p w14:paraId="2B547C92" w14:textId="77777777" w:rsidR="006350F6" w:rsidRPr="00AA469C" w:rsidRDefault="006350F6" w:rsidP="00AA469C">
      <w:pPr>
        <w:rPr>
          <w:sz w:val="24"/>
          <w:szCs w:val="24"/>
          <w:lang w:val="sr-Cyrl-CS"/>
        </w:rPr>
      </w:pPr>
    </w:p>
    <w:p w14:paraId="633BC9A6" w14:textId="60CB5A4C" w:rsidR="006350F6" w:rsidRPr="00AA469C" w:rsidRDefault="002E6D43" w:rsidP="00AA469C">
      <w:pPr>
        <w:tabs>
          <w:tab w:val="left" w:pos="8739"/>
        </w:tabs>
        <w:spacing w:after="200"/>
        <w:ind w:right="327"/>
        <w:jc w:val="both"/>
        <w:rPr>
          <w:sz w:val="24"/>
          <w:szCs w:val="24"/>
          <w:lang w:val="sr-Cyrl-CS" w:eastAsia="sr-Latn-RS"/>
        </w:rPr>
      </w:pPr>
      <w:r w:rsidRPr="00AA469C">
        <w:rPr>
          <w:sz w:val="24"/>
          <w:szCs w:val="24"/>
          <w:lang w:val="sr-Cyrl-CS" w:eastAsia="sr-Latn-RS"/>
        </w:rPr>
        <w:t xml:space="preserve">У Београду, </w:t>
      </w:r>
      <w:r w:rsidRPr="00AA469C">
        <w:rPr>
          <w:sz w:val="24"/>
          <w:szCs w:val="24"/>
          <w:lang w:val="sr-Cyrl-RS" w:eastAsia="sr-Latn-RS"/>
        </w:rPr>
        <w:t xml:space="preserve"> </w:t>
      </w:r>
      <w:r w:rsidR="009974E0">
        <w:rPr>
          <w:sz w:val="24"/>
          <w:szCs w:val="24"/>
          <w:lang w:val="sr-Cyrl-RS" w:eastAsia="sr-Latn-RS"/>
        </w:rPr>
        <w:t>28</w:t>
      </w:r>
      <w:r w:rsidR="00F44BF3">
        <w:rPr>
          <w:sz w:val="24"/>
          <w:szCs w:val="24"/>
          <w:lang w:val="sr-Cyrl-RS" w:eastAsia="sr-Latn-RS"/>
        </w:rPr>
        <w:t>.11.</w:t>
      </w:r>
      <w:r w:rsidRPr="00AA469C">
        <w:rPr>
          <w:sz w:val="24"/>
          <w:szCs w:val="24"/>
          <w:lang w:val="sr-Cyrl-RS" w:eastAsia="sr-Latn-RS"/>
        </w:rPr>
        <w:t>202</w:t>
      </w:r>
      <w:r w:rsidR="0074578D" w:rsidRPr="00AA469C">
        <w:rPr>
          <w:sz w:val="24"/>
          <w:szCs w:val="24"/>
          <w:lang w:val="sr-Cyrl-RS" w:eastAsia="sr-Latn-RS"/>
        </w:rPr>
        <w:t>5</w:t>
      </w:r>
      <w:r w:rsidRPr="00AA469C">
        <w:rPr>
          <w:sz w:val="24"/>
          <w:szCs w:val="24"/>
          <w:lang w:val="sr-Cyrl-CS" w:eastAsia="sr-Latn-RS"/>
        </w:rPr>
        <w:t>. године,</w:t>
      </w:r>
    </w:p>
    <w:p w14:paraId="07B3D2A1" w14:textId="77777777" w:rsidR="006350F6" w:rsidRPr="00AA469C" w:rsidRDefault="006350F6" w:rsidP="00AA469C">
      <w:pPr>
        <w:tabs>
          <w:tab w:val="left" w:pos="8739"/>
        </w:tabs>
        <w:spacing w:after="200"/>
        <w:ind w:right="327"/>
        <w:jc w:val="both"/>
        <w:rPr>
          <w:sz w:val="24"/>
          <w:szCs w:val="24"/>
          <w:lang w:val="sr-Cyrl-CS" w:eastAsia="sr-Latn-RS"/>
        </w:rPr>
      </w:pPr>
    </w:p>
    <w:tbl>
      <w:tblPr>
        <w:tblW w:w="9387" w:type="dxa"/>
        <w:tblInd w:w="-150" w:type="dxa"/>
        <w:tblLook w:val="04A0" w:firstRow="1" w:lastRow="0" w:firstColumn="1" w:lastColumn="0" w:noHBand="0" w:noVBand="1"/>
      </w:tblPr>
      <w:tblGrid>
        <w:gridCol w:w="5253"/>
        <w:gridCol w:w="4134"/>
      </w:tblGrid>
      <w:tr w:rsidR="006350F6" w:rsidRPr="00AA469C" w14:paraId="572509EF" w14:textId="77777777" w:rsidTr="00F44BF3">
        <w:trPr>
          <w:trHeight w:val="870"/>
        </w:trPr>
        <w:tc>
          <w:tcPr>
            <w:tcW w:w="5253" w:type="dxa"/>
          </w:tcPr>
          <w:p w14:paraId="18A41E7E" w14:textId="298B8B16" w:rsidR="006350F6" w:rsidRPr="00AA469C" w:rsidRDefault="002E6D43" w:rsidP="00AA469C">
            <w:pPr>
              <w:tabs>
                <w:tab w:val="left" w:pos="8739"/>
              </w:tabs>
              <w:spacing w:after="200"/>
              <w:ind w:right="327"/>
              <w:jc w:val="both"/>
              <w:rPr>
                <w:b/>
                <w:bCs/>
                <w:sz w:val="24"/>
                <w:szCs w:val="24"/>
                <w:lang w:val="sr-Cyrl-RS" w:eastAsia="sr-Latn-RS"/>
              </w:rPr>
            </w:pPr>
            <w:r w:rsidRPr="00AA469C">
              <w:rPr>
                <w:b/>
                <w:sz w:val="24"/>
                <w:szCs w:val="24"/>
                <w:lang w:val="sr-Cyrl-CS" w:eastAsia="sr-Latn-RS"/>
              </w:rPr>
              <w:t xml:space="preserve">Број: </w:t>
            </w:r>
            <w:r w:rsidRPr="00AA469C">
              <w:rPr>
                <w:b/>
                <w:sz w:val="24"/>
                <w:szCs w:val="24"/>
                <w:lang w:val="sr-Cyrl-RS" w:eastAsia="sr-Latn-RS"/>
              </w:rPr>
              <w:t xml:space="preserve"> </w:t>
            </w:r>
            <w:r w:rsidR="00F44BF3" w:rsidRPr="003B4F7B">
              <w:rPr>
                <w:b/>
                <w:sz w:val="24"/>
                <w:szCs w:val="24"/>
                <w:lang w:eastAsia="sr-Latn-RS"/>
              </w:rPr>
              <w:t>004777066 2025 14846 008 001 012 001</w:t>
            </w:r>
          </w:p>
          <w:p w14:paraId="6B327D7F" w14:textId="7453FEA8" w:rsidR="006350F6" w:rsidRPr="00AA469C" w:rsidRDefault="002E6D43" w:rsidP="00AA469C">
            <w:pPr>
              <w:tabs>
                <w:tab w:val="left" w:pos="8739"/>
              </w:tabs>
              <w:spacing w:after="200"/>
              <w:ind w:right="327"/>
              <w:jc w:val="both"/>
              <w:rPr>
                <w:b/>
                <w:sz w:val="24"/>
                <w:szCs w:val="24"/>
                <w:lang w:val="sr-Latn-RS" w:eastAsia="sr-Latn-RS"/>
              </w:rPr>
            </w:pPr>
            <w:r w:rsidRPr="00AA469C">
              <w:rPr>
                <w:b/>
                <w:sz w:val="24"/>
                <w:szCs w:val="24"/>
                <w:lang w:val="sr-Cyrl-CS" w:eastAsia="sr-Latn-RS"/>
              </w:rPr>
              <w:t>Дана:</w:t>
            </w:r>
            <w:r w:rsidR="003445D3" w:rsidRPr="00AA469C">
              <w:rPr>
                <w:b/>
                <w:sz w:val="24"/>
                <w:szCs w:val="24"/>
                <w:lang w:val="sr-Cyrl-CS" w:eastAsia="sr-Latn-RS"/>
              </w:rPr>
              <w:t xml:space="preserve"> </w:t>
            </w:r>
            <w:r w:rsidR="009974E0">
              <w:rPr>
                <w:b/>
                <w:sz w:val="24"/>
                <w:szCs w:val="24"/>
                <w:lang w:val="sr-Cyrl-CS" w:eastAsia="sr-Latn-RS"/>
              </w:rPr>
              <w:t>28</w:t>
            </w:r>
            <w:r w:rsidR="00F44BF3">
              <w:rPr>
                <w:b/>
                <w:sz w:val="24"/>
                <w:szCs w:val="24"/>
                <w:lang w:val="sr-Cyrl-CS" w:eastAsia="sr-Latn-RS"/>
              </w:rPr>
              <w:t>.11.</w:t>
            </w:r>
            <w:r w:rsidRPr="00AA469C">
              <w:rPr>
                <w:b/>
                <w:sz w:val="24"/>
                <w:szCs w:val="24"/>
                <w:lang w:val="sr-Cyrl-CS" w:eastAsia="sr-Latn-RS"/>
              </w:rPr>
              <w:t>202</w:t>
            </w:r>
            <w:r w:rsidR="0074578D" w:rsidRPr="00AA469C">
              <w:rPr>
                <w:b/>
                <w:sz w:val="24"/>
                <w:szCs w:val="24"/>
                <w:lang w:val="sr-Cyrl-CS" w:eastAsia="sr-Latn-RS"/>
              </w:rPr>
              <w:t>5</w:t>
            </w:r>
            <w:r w:rsidRPr="00AA469C">
              <w:rPr>
                <w:b/>
                <w:color w:val="000000" w:themeColor="text1"/>
                <w:sz w:val="24"/>
                <w:szCs w:val="24"/>
                <w:lang w:val="ru-RU" w:eastAsia="sr-Latn-RS"/>
              </w:rPr>
              <w:t>. године</w:t>
            </w:r>
          </w:p>
        </w:tc>
        <w:tc>
          <w:tcPr>
            <w:tcW w:w="4134" w:type="dxa"/>
          </w:tcPr>
          <w:p w14:paraId="0B05540C" w14:textId="61BF1B51" w:rsidR="006350F6" w:rsidRPr="003200EA" w:rsidRDefault="003200EA" w:rsidP="00AA469C">
            <w:pPr>
              <w:spacing w:after="200"/>
              <w:jc w:val="right"/>
              <w:rPr>
                <w:b/>
                <w:bCs/>
                <w:sz w:val="24"/>
                <w:szCs w:val="24"/>
                <w:lang w:val="sr-Cyrl-RS" w:eastAsia="sr-Latn-RS"/>
              </w:rPr>
            </w:pPr>
            <w:r w:rsidRPr="003200EA">
              <w:rPr>
                <w:b/>
                <w:bCs/>
                <w:sz w:val="24"/>
                <w:szCs w:val="24"/>
                <w:lang w:val="sr-Cyrl-RS" w:eastAsia="sr-Latn-RS"/>
              </w:rPr>
              <w:t>В.Д. Директора</w:t>
            </w:r>
          </w:p>
          <w:p w14:paraId="6675FAD7" w14:textId="7E52982A" w:rsidR="006350F6" w:rsidRPr="00AA469C" w:rsidRDefault="003200EA" w:rsidP="00AA469C">
            <w:pPr>
              <w:spacing w:after="200"/>
              <w:jc w:val="right"/>
              <w:rPr>
                <w:b/>
                <w:sz w:val="24"/>
                <w:szCs w:val="24"/>
                <w:lang w:val="sr-Cyrl-CS" w:eastAsia="sr-Latn-RS"/>
              </w:rPr>
            </w:pPr>
            <w:r>
              <w:rPr>
                <w:b/>
                <w:sz w:val="24"/>
                <w:szCs w:val="24"/>
                <w:lang w:val="sr-Cyrl-CS" w:eastAsia="sr-Latn-RS"/>
              </w:rPr>
              <w:t>Немања Лечић</w:t>
            </w:r>
          </w:p>
        </w:tc>
      </w:tr>
    </w:tbl>
    <w:p w14:paraId="42FAEB05" w14:textId="77777777" w:rsidR="006350F6" w:rsidRPr="00AA469C" w:rsidRDefault="006350F6" w:rsidP="00AA469C">
      <w:pPr>
        <w:ind w:left="360"/>
        <w:rPr>
          <w:sz w:val="24"/>
          <w:szCs w:val="24"/>
          <w:lang w:val="sr-Cyrl-CS"/>
        </w:rPr>
      </w:pPr>
    </w:p>
    <w:p w14:paraId="3C714341" w14:textId="77777777" w:rsidR="006350F6" w:rsidRPr="00AA469C" w:rsidRDefault="006350F6" w:rsidP="00AA469C">
      <w:pPr>
        <w:rPr>
          <w:sz w:val="24"/>
          <w:szCs w:val="24"/>
        </w:rPr>
      </w:pPr>
    </w:p>
    <w:sectPr w:rsidR="006350F6" w:rsidRPr="00AA469C" w:rsidSect="00AA469C">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B04BD" w14:textId="77777777" w:rsidR="00173200" w:rsidRDefault="00173200">
      <w:r>
        <w:separator/>
      </w:r>
    </w:p>
  </w:endnote>
  <w:endnote w:type="continuationSeparator" w:id="0">
    <w:p w14:paraId="5BC4191E" w14:textId="77777777" w:rsidR="00173200" w:rsidRDefault="0017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444F7" w14:textId="77777777" w:rsidR="00173200" w:rsidRDefault="00173200">
      <w:r>
        <w:separator/>
      </w:r>
    </w:p>
  </w:footnote>
  <w:footnote w:type="continuationSeparator" w:id="0">
    <w:p w14:paraId="0738F612" w14:textId="77777777" w:rsidR="00173200" w:rsidRDefault="00173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D292F"/>
    <w:multiLevelType w:val="multilevel"/>
    <w:tmpl w:val="28FD292F"/>
    <w:lvl w:ilvl="0">
      <w:start w:val="1"/>
      <w:numFmt w:val="decimal"/>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B35A23"/>
    <w:multiLevelType w:val="hybridMultilevel"/>
    <w:tmpl w:val="80941B66"/>
    <w:lvl w:ilvl="0" w:tplc="6CC2D0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558FB"/>
    <w:multiLevelType w:val="hybridMultilevel"/>
    <w:tmpl w:val="D57EC624"/>
    <w:lvl w:ilvl="0" w:tplc="241A0011">
      <w:start w:val="1"/>
      <w:numFmt w:val="decimal"/>
      <w:lvlText w:val="%1)"/>
      <w:lvlJc w:val="left"/>
      <w:pPr>
        <w:ind w:left="1429" w:hanging="360"/>
      </w:pPr>
    </w:lvl>
    <w:lvl w:ilvl="1" w:tplc="241A0019" w:tentative="1">
      <w:start w:val="1"/>
      <w:numFmt w:val="lowerLetter"/>
      <w:lvlText w:val="%2."/>
      <w:lvlJc w:val="left"/>
      <w:pPr>
        <w:ind w:left="2149" w:hanging="360"/>
      </w:pPr>
    </w:lvl>
    <w:lvl w:ilvl="2" w:tplc="241A001B" w:tentative="1">
      <w:start w:val="1"/>
      <w:numFmt w:val="lowerRoman"/>
      <w:lvlText w:val="%3."/>
      <w:lvlJc w:val="right"/>
      <w:pPr>
        <w:ind w:left="2869" w:hanging="180"/>
      </w:pPr>
    </w:lvl>
    <w:lvl w:ilvl="3" w:tplc="241A000F" w:tentative="1">
      <w:start w:val="1"/>
      <w:numFmt w:val="decimal"/>
      <w:lvlText w:val="%4."/>
      <w:lvlJc w:val="left"/>
      <w:pPr>
        <w:ind w:left="3589" w:hanging="360"/>
      </w:pPr>
    </w:lvl>
    <w:lvl w:ilvl="4" w:tplc="241A0019" w:tentative="1">
      <w:start w:val="1"/>
      <w:numFmt w:val="lowerLetter"/>
      <w:lvlText w:val="%5."/>
      <w:lvlJc w:val="left"/>
      <w:pPr>
        <w:ind w:left="4309" w:hanging="360"/>
      </w:pPr>
    </w:lvl>
    <w:lvl w:ilvl="5" w:tplc="241A001B" w:tentative="1">
      <w:start w:val="1"/>
      <w:numFmt w:val="lowerRoman"/>
      <w:lvlText w:val="%6."/>
      <w:lvlJc w:val="right"/>
      <w:pPr>
        <w:ind w:left="5029" w:hanging="180"/>
      </w:pPr>
    </w:lvl>
    <w:lvl w:ilvl="6" w:tplc="241A000F" w:tentative="1">
      <w:start w:val="1"/>
      <w:numFmt w:val="decimal"/>
      <w:lvlText w:val="%7."/>
      <w:lvlJc w:val="left"/>
      <w:pPr>
        <w:ind w:left="5749" w:hanging="360"/>
      </w:pPr>
    </w:lvl>
    <w:lvl w:ilvl="7" w:tplc="241A0019" w:tentative="1">
      <w:start w:val="1"/>
      <w:numFmt w:val="lowerLetter"/>
      <w:lvlText w:val="%8."/>
      <w:lvlJc w:val="left"/>
      <w:pPr>
        <w:ind w:left="6469" w:hanging="360"/>
      </w:pPr>
    </w:lvl>
    <w:lvl w:ilvl="8" w:tplc="241A001B" w:tentative="1">
      <w:start w:val="1"/>
      <w:numFmt w:val="lowerRoman"/>
      <w:lvlText w:val="%9."/>
      <w:lvlJc w:val="right"/>
      <w:pPr>
        <w:ind w:left="7189" w:hanging="180"/>
      </w:pPr>
    </w:lvl>
  </w:abstractNum>
  <w:abstractNum w:abstractNumId="3" w15:restartNumberingAfterBreak="0">
    <w:nsid w:val="4EFA0FDB"/>
    <w:multiLevelType w:val="hybridMultilevel"/>
    <w:tmpl w:val="EF9E23C2"/>
    <w:lvl w:ilvl="0" w:tplc="B69AB994">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4" w15:restartNumberingAfterBreak="0">
    <w:nsid w:val="6CFA750F"/>
    <w:multiLevelType w:val="hybridMultilevel"/>
    <w:tmpl w:val="439ADFD0"/>
    <w:lvl w:ilvl="0" w:tplc="B350793C">
      <w:start w:val="1"/>
      <w:numFmt w:val="decimal"/>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9724C80"/>
    <w:multiLevelType w:val="multilevel"/>
    <w:tmpl w:val="1AC203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0A"/>
    <w:rsid w:val="000065CE"/>
    <w:rsid w:val="0001209C"/>
    <w:rsid w:val="00012315"/>
    <w:rsid w:val="00016E4F"/>
    <w:rsid w:val="00020099"/>
    <w:rsid w:val="0002594D"/>
    <w:rsid w:val="00030016"/>
    <w:rsid w:val="00032267"/>
    <w:rsid w:val="0003449E"/>
    <w:rsid w:val="00056411"/>
    <w:rsid w:val="00056CB8"/>
    <w:rsid w:val="0006389D"/>
    <w:rsid w:val="000812CD"/>
    <w:rsid w:val="00085F92"/>
    <w:rsid w:val="00095C50"/>
    <w:rsid w:val="000C0FC9"/>
    <w:rsid w:val="000F0B64"/>
    <w:rsid w:val="000F1098"/>
    <w:rsid w:val="000F13A3"/>
    <w:rsid w:val="0012722D"/>
    <w:rsid w:val="0013337F"/>
    <w:rsid w:val="00145BC2"/>
    <w:rsid w:val="00146503"/>
    <w:rsid w:val="00147EE2"/>
    <w:rsid w:val="0016616C"/>
    <w:rsid w:val="00173200"/>
    <w:rsid w:val="00177D3E"/>
    <w:rsid w:val="001954EC"/>
    <w:rsid w:val="00197E7E"/>
    <w:rsid w:val="001A5D3B"/>
    <w:rsid w:val="001A6F87"/>
    <w:rsid w:val="001B2FB0"/>
    <w:rsid w:val="001E101F"/>
    <w:rsid w:val="00207EBD"/>
    <w:rsid w:val="00207FC6"/>
    <w:rsid w:val="0021264F"/>
    <w:rsid w:val="0022411A"/>
    <w:rsid w:val="0022440E"/>
    <w:rsid w:val="00234922"/>
    <w:rsid w:val="00245C7D"/>
    <w:rsid w:val="00255B85"/>
    <w:rsid w:val="00270F0A"/>
    <w:rsid w:val="00276E0B"/>
    <w:rsid w:val="002820F0"/>
    <w:rsid w:val="002855F8"/>
    <w:rsid w:val="002A2671"/>
    <w:rsid w:val="002D1479"/>
    <w:rsid w:val="002E6D43"/>
    <w:rsid w:val="00312F8E"/>
    <w:rsid w:val="003200EA"/>
    <w:rsid w:val="003445D3"/>
    <w:rsid w:val="0034598C"/>
    <w:rsid w:val="00347CEA"/>
    <w:rsid w:val="0035627B"/>
    <w:rsid w:val="00356633"/>
    <w:rsid w:val="003800F5"/>
    <w:rsid w:val="00397700"/>
    <w:rsid w:val="003A691D"/>
    <w:rsid w:val="003B37A5"/>
    <w:rsid w:val="003D59AE"/>
    <w:rsid w:val="003D7916"/>
    <w:rsid w:val="003E3CEC"/>
    <w:rsid w:val="003F0089"/>
    <w:rsid w:val="003F063B"/>
    <w:rsid w:val="003F53C8"/>
    <w:rsid w:val="00421BF1"/>
    <w:rsid w:val="004260DD"/>
    <w:rsid w:val="004319C6"/>
    <w:rsid w:val="0043656D"/>
    <w:rsid w:val="00437AF8"/>
    <w:rsid w:val="004546B2"/>
    <w:rsid w:val="00455247"/>
    <w:rsid w:val="00455F0A"/>
    <w:rsid w:val="00474E82"/>
    <w:rsid w:val="00493107"/>
    <w:rsid w:val="004A7755"/>
    <w:rsid w:val="004C6D88"/>
    <w:rsid w:val="004D22A1"/>
    <w:rsid w:val="00504E0A"/>
    <w:rsid w:val="00512AC8"/>
    <w:rsid w:val="00520034"/>
    <w:rsid w:val="005308EF"/>
    <w:rsid w:val="00577BF6"/>
    <w:rsid w:val="00593C28"/>
    <w:rsid w:val="005A4676"/>
    <w:rsid w:val="005B01B3"/>
    <w:rsid w:val="005C7A1D"/>
    <w:rsid w:val="005F35A3"/>
    <w:rsid w:val="005F7680"/>
    <w:rsid w:val="00621366"/>
    <w:rsid w:val="006350F6"/>
    <w:rsid w:val="00636102"/>
    <w:rsid w:val="00646EB5"/>
    <w:rsid w:val="00670CFA"/>
    <w:rsid w:val="006807BB"/>
    <w:rsid w:val="006B2C55"/>
    <w:rsid w:val="006C169D"/>
    <w:rsid w:val="006D5DBA"/>
    <w:rsid w:val="006E595E"/>
    <w:rsid w:val="006F4D7A"/>
    <w:rsid w:val="00703E52"/>
    <w:rsid w:val="00704EB5"/>
    <w:rsid w:val="00710B87"/>
    <w:rsid w:val="00725FB6"/>
    <w:rsid w:val="007262FA"/>
    <w:rsid w:val="00743942"/>
    <w:rsid w:val="0074578D"/>
    <w:rsid w:val="00770922"/>
    <w:rsid w:val="007862E3"/>
    <w:rsid w:val="007941B3"/>
    <w:rsid w:val="007A213F"/>
    <w:rsid w:val="007C28C7"/>
    <w:rsid w:val="007E3313"/>
    <w:rsid w:val="007E634E"/>
    <w:rsid w:val="007F7570"/>
    <w:rsid w:val="00803E73"/>
    <w:rsid w:val="008210FD"/>
    <w:rsid w:val="00840300"/>
    <w:rsid w:val="00854CE0"/>
    <w:rsid w:val="00861E2A"/>
    <w:rsid w:val="008A7CE7"/>
    <w:rsid w:val="008C053F"/>
    <w:rsid w:val="008C5FDB"/>
    <w:rsid w:val="008D6060"/>
    <w:rsid w:val="009000E7"/>
    <w:rsid w:val="009112C3"/>
    <w:rsid w:val="0091279A"/>
    <w:rsid w:val="00925D3C"/>
    <w:rsid w:val="0094184C"/>
    <w:rsid w:val="00946525"/>
    <w:rsid w:val="009556E6"/>
    <w:rsid w:val="00957B34"/>
    <w:rsid w:val="009666EE"/>
    <w:rsid w:val="00967F79"/>
    <w:rsid w:val="00980B09"/>
    <w:rsid w:val="00990EC7"/>
    <w:rsid w:val="0099240A"/>
    <w:rsid w:val="009929AB"/>
    <w:rsid w:val="009974E0"/>
    <w:rsid w:val="009A03B1"/>
    <w:rsid w:val="009B39CE"/>
    <w:rsid w:val="009D6967"/>
    <w:rsid w:val="009E39DA"/>
    <w:rsid w:val="009F0913"/>
    <w:rsid w:val="009F0EB1"/>
    <w:rsid w:val="009F589D"/>
    <w:rsid w:val="00A23E7F"/>
    <w:rsid w:val="00A31E69"/>
    <w:rsid w:val="00A43D02"/>
    <w:rsid w:val="00A87FB6"/>
    <w:rsid w:val="00AA1950"/>
    <w:rsid w:val="00AA34A9"/>
    <w:rsid w:val="00AA469C"/>
    <w:rsid w:val="00AB0EDB"/>
    <w:rsid w:val="00AB3B5D"/>
    <w:rsid w:val="00AC459C"/>
    <w:rsid w:val="00AD05A1"/>
    <w:rsid w:val="00AD24A5"/>
    <w:rsid w:val="00AE0B03"/>
    <w:rsid w:val="00AF15EF"/>
    <w:rsid w:val="00AF75EC"/>
    <w:rsid w:val="00B15199"/>
    <w:rsid w:val="00B235A2"/>
    <w:rsid w:val="00B51854"/>
    <w:rsid w:val="00B579DE"/>
    <w:rsid w:val="00B634A6"/>
    <w:rsid w:val="00B7650A"/>
    <w:rsid w:val="00B8721A"/>
    <w:rsid w:val="00B94BCB"/>
    <w:rsid w:val="00B97168"/>
    <w:rsid w:val="00BB3878"/>
    <w:rsid w:val="00BB6E2B"/>
    <w:rsid w:val="00BB74CA"/>
    <w:rsid w:val="00BD336A"/>
    <w:rsid w:val="00BD4C2C"/>
    <w:rsid w:val="00BD67E9"/>
    <w:rsid w:val="00BE0B5E"/>
    <w:rsid w:val="00C0718F"/>
    <w:rsid w:val="00C10BD3"/>
    <w:rsid w:val="00C150E9"/>
    <w:rsid w:val="00C15967"/>
    <w:rsid w:val="00C40485"/>
    <w:rsid w:val="00C46DB5"/>
    <w:rsid w:val="00C50CB7"/>
    <w:rsid w:val="00C548E9"/>
    <w:rsid w:val="00C61AAE"/>
    <w:rsid w:val="00C71321"/>
    <w:rsid w:val="00C77F8F"/>
    <w:rsid w:val="00C9198B"/>
    <w:rsid w:val="00C921A8"/>
    <w:rsid w:val="00CB0CF1"/>
    <w:rsid w:val="00CB1AA4"/>
    <w:rsid w:val="00CB2438"/>
    <w:rsid w:val="00CD3556"/>
    <w:rsid w:val="00CF4587"/>
    <w:rsid w:val="00D30B5C"/>
    <w:rsid w:val="00D4398E"/>
    <w:rsid w:val="00D53842"/>
    <w:rsid w:val="00D55C71"/>
    <w:rsid w:val="00D7708D"/>
    <w:rsid w:val="00D87BDA"/>
    <w:rsid w:val="00DA7CB9"/>
    <w:rsid w:val="00DB3370"/>
    <w:rsid w:val="00DC5323"/>
    <w:rsid w:val="00DD0C6E"/>
    <w:rsid w:val="00DE774F"/>
    <w:rsid w:val="00DF0731"/>
    <w:rsid w:val="00E0625C"/>
    <w:rsid w:val="00E1354F"/>
    <w:rsid w:val="00E236F2"/>
    <w:rsid w:val="00E24940"/>
    <w:rsid w:val="00E30A8F"/>
    <w:rsid w:val="00E436C5"/>
    <w:rsid w:val="00E46262"/>
    <w:rsid w:val="00E47EB4"/>
    <w:rsid w:val="00E52363"/>
    <w:rsid w:val="00E649F7"/>
    <w:rsid w:val="00E66F1B"/>
    <w:rsid w:val="00E74ED9"/>
    <w:rsid w:val="00E94423"/>
    <w:rsid w:val="00EA030B"/>
    <w:rsid w:val="00EB3AD7"/>
    <w:rsid w:val="00ED46BE"/>
    <w:rsid w:val="00EE0879"/>
    <w:rsid w:val="00F06256"/>
    <w:rsid w:val="00F16765"/>
    <w:rsid w:val="00F27B84"/>
    <w:rsid w:val="00F44BF3"/>
    <w:rsid w:val="00F62695"/>
    <w:rsid w:val="00F740D9"/>
    <w:rsid w:val="00F963A4"/>
    <w:rsid w:val="00FA1BBB"/>
    <w:rsid w:val="00FA3AC8"/>
    <w:rsid w:val="00FA4D05"/>
    <w:rsid w:val="00FA5417"/>
    <w:rsid w:val="00FA6F07"/>
    <w:rsid w:val="00FD269D"/>
    <w:rsid w:val="00FF72CF"/>
    <w:rsid w:val="4F4E3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D422"/>
  <w15:docId w15:val="{15A06426-0CD4-4AF9-8E71-61A2387D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sr-Latn-RS" w:eastAsia="sr-Latn-R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sz w:val="22"/>
      <w:szCs w:val="22"/>
      <w:lang w:val="en-US" w:eastAsia="en-US"/>
    </w:rPr>
  </w:style>
  <w:style w:type="paragraph" w:styleId="Heading1">
    <w:name w:val="heading 1"/>
    <w:basedOn w:val="Normal"/>
    <w:link w:val="Heading1Char"/>
    <w:uiPriority w:val="9"/>
    <w:qFormat/>
    <w:pPr>
      <w:ind w:left="46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left="536"/>
    </w:pPr>
    <w:rPr>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rPr>
      <w:rFonts w:cs="Times New Roman"/>
      <w:color w:val="0000FF"/>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rPr>
  </w:style>
  <w:style w:type="paragraph" w:customStyle="1" w:styleId="Default">
    <w:name w:val="Default"/>
    <w:rPr>
      <w:rFonts w:ascii="Times New Roman" w:eastAsia="Times New Roman" w:hAnsi="Times New Roman" w:cs="Times New Roman"/>
      <w:color w:val="000000"/>
      <w:sz w:val="24"/>
      <w:szCs w:val="24"/>
      <w:lang w:val="en-US"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0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B09"/>
    <w:rPr>
      <w:rFonts w:ascii="Segoe UI" w:eastAsia="Times New Roman" w:hAnsi="Segoe UI" w:cs="Segoe UI"/>
      <w:sz w:val="18"/>
      <w:szCs w:val="18"/>
      <w:lang w:val="en-US" w:eastAsia="en-US"/>
    </w:rPr>
  </w:style>
  <w:style w:type="paragraph" w:styleId="ListParagraph">
    <w:name w:val="List Paragraph"/>
    <w:basedOn w:val="Normal"/>
    <w:uiPriority w:val="99"/>
    <w:qFormat/>
    <w:rsid w:val="00197E7E"/>
    <w:pPr>
      <w:ind w:left="720"/>
      <w:contextualSpacing/>
    </w:pPr>
  </w:style>
  <w:style w:type="character" w:styleId="UnresolvedMention">
    <w:name w:val="Unresolved Mention"/>
    <w:basedOn w:val="DefaultParagraphFont"/>
    <w:uiPriority w:val="99"/>
    <w:semiHidden/>
    <w:unhideWhenUsed/>
    <w:rsid w:val="00946525"/>
    <w:rPr>
      <w:color w:val="605E5C"/>
      <w:shd w:val="clear" w:color="auto" w:fill="E1DFDD"/>
    </w:rPr>
  </w:style>
  <w:style w:type="paragraph" w:customStyle="1" w:styleId="clan">
    <w:name w:val="clan"/>
    <w:basedOn w:val="Normal"/>
    <w:rsid w:val="00FA3AC8"/>
    <w:pPr>
      <w:spacing w:before="240" w:after="120"/>
      <w:jc w:val="center"/>
    </w:pPr>
    <w:rPr>
      <w:rFonts w:ascii="Arial" w:hAnsi="Arial" w:cs="Arial"/>
      <w:b/>
      <w:bCs/>
      <w:sz w:val="24"/>
      <w:szCs w:val="24"/>
    </w:rPr>
  </w:style>
  <w:style w:type="paragraph" w:customStyle="1" w:styleId="Normal1">
    <w:name w:val="Normal1"/>
    <w:basedOn w:val="Normal"/>
    <w:rsid w:val="00FA3AC8"/>
    <w:pPr>
      <w:spacing w:before="100" w:beforeAutospacing="1" w:after="100" w:afterAutospacing="1"/>
    </w:pPr>
    <w:rPr>
      <w:rFonts w:ascii="Arial" w:hAnsi="Arial" w:cs="Arial"/>
    </w:rPr>
  </w:style>
  <w:style w:type="paragraph" w:customStyle="1" w:styleId="normaluvuceni3">
    <w:name w:val="normal_uvuceni3"/>
    <w:basedOn w:val="Normal"/>
    <w:rsid w:val="00FA3AC8"/>
    <w:pPr>
      <w:spacing w:before="100" w:beforeAutospacing="1" w:after="100" w:afterAutospacing="1"/>
      <w:ind w:left="992"/>
    </w:pPr>
    <w:rPr>
      <w:rFonts w:ascii="Arial" w:hAnsi="Arial" w:cs="Arial"/>
    </w:rPr>
  </w:style>
  <w:style w:type="paragraph" w:customStyle="1" w:styleId="Normal2">
    <w:name w:val="Normal2"/>
    <w:basedOn w:val="Normal"/>
    <w:rsid w:val="00CF4587"/>
    <w:pPr>
      <w:spacing w:before="100" w:beforeAutospacing="1" w:after="100" w:afterAutospacing="1"/>
    </w:pPr>
    <w:rPr>
      <w:rFonts w:ascii="Arial" w:hAnsi="Arial" w:cs="Arial"/>
      <w:lang w:val="sr-Latn-RS" w:eastAsia="sr-Latn-RS"/>
    </w:rPr>
  </w:style>
  <w:style w:type="paragraph" w:customStyle="1" w:styleId="Normal20">
    <w:name w:val="Normal2"/>
    <w:basedOn w:val="Normal"/>
    <w:rsid w:val="00CF4587"/>
    <w:pPr>
      <w:spacing w:before="100" w:beforeAutospacing="1" w:after="100" w:afterAutospacing="1"/>
    </w:pPr>
    <w:rPr>
      <w:rFonts w:ascii="Arial" w:hAnsi="Arial" w:cs="Arial"/>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25086">
      <w:bodyDiv w:val="1"/>
      <w:marLeft w:val="0"/>
      <w:marRight w:val="0"/>
      <w:marTop w:val="0"/>
      <w:marBottom w:val="0"/>
      <w:divBdr>
        <w:top w:val="none" w:sz="0" w:space="0" w:color="auto"/>
        <w:left w:val="none" w:sz="0" w:space="0" w:color="auto"/>
        <w:bottom w:val="none" w:sz="0" w:space="0" w:color="auto"/>
        <w:right w:val="none" w:sz="0" w:space="0" w:color="auto"/>
      </w:divBdr>
    </w:div>
    <w:div w:id="437528429">
      <w:bodyDiv w:val="1"/>
      <w:marLeft w:val="0"/>
      <w:marRight w:val="0"/>
      <w:marTop w:val="0"/>
      <w:marBottom w:val="0"/>
      <w:divBdr>
        <w:top w:val="none" w:sz="0" w:space="0" w:color="auto"/>
        <w:left w:val="none" w:sz="0" w:space="0" w:color="auto"/>
        <w:bottom w:val="none" w:sz="0" w:space="0" w:color="auto"/>
        <w:right w:val="none" w:sz="0" w:space="0" w:color="auto"/>
      </w:divBdr>
    </w:div>
    <w:div w:id="455955924">
      <w:bodyDiv w:val="1"/>
      <w:marLeft w:val="0"/>
      <w:marRight w:val="0"/>
      <w:marTop w:val="0"/>
      <w:marBottom w:val="0"/>
      <w:divBdr>
        <w:top w:val="none" w:sz="0" w:space="0" w:color="auto"/>
        <w:left w:val="none" w:sz="0" w:space="0" w:color="auto"/>
        <w:bottom w:val="none" w:sz="0" w:space="0" w:color="auto"/>
        <w:right w:val="none" w:sz="0" w:space="0" w:color="auto"/>
      </w:divBdr>
    </w:div>
    <w:div w:id="768740129">
      <w:bodyDiv w:val="1"/>
      <w:marLeft w:val="0"/>
      <w:marRight w:val="0"/>
      <w:marTop w:val="0"/>
      <w:marBottom w:val="0"/>
      <w:divBdr>
        <w:top w:val="none" w:sz="0" w:space="0" w:color="auto"/>
        <w:left w:val="none" w:sz="0" w:space="0" w:color="auto"/>
        <w:bottom w:val="none" w:sz="0" w:space="0" w:color="auto"/>
        <w:right w:val="none" w:sz="0" w:space="0" w:color="auto"/>
      </w:divBdr>
    </w:div>
    <w:div w:id="810950235">
      <w:bodyDiv w:val="1"/>
      <w:marLeft w:val="0"/>
      <w:marRight w:val="0"/>
      <w:marTop w:val="0"/>
      <w:marBottom w:val="0"/>
      <w:divBdr>
        <w:top w:val="none" w:sz="0" w:space="0" w:color="auto"/>
        <w:left w:val="none" w:sz="0" w:space="0" w:color="auto"/>
        <w:bottom w:val="none" w:sz="0" w:space="0" w:color="auto"/>
        <w:right w:val="none" w:sz="0" w:space="0" w:color="auto"/>
      </w:divBdr>
    </w:div>
    <w:div w:id="837841403">
      <w:bodyDiv w:val="1"/>
      <w:marLeft w:val="0"/>
      <w:marRight w:val="0"/>
      <w:marTop w:val="0"/>
      <w:marBottom w:val="0"/>
      <w:divBdr>
        <w:top w:val="none" w:sz="0" w:space="0" w:color="auto"/>
        <w:left w:val="none" w:sz="0" w:space="0" w:color="auto"/>
        <w:bottom w:val="none" w:sz="0" w:space="0" w:color="auto"/>
        <w:right w:val="none" w:sz="0" w:space="0" w:color="auto"/>
      </w:divBdr>
    </w:div>
    <w:div w:id="1159469220">
      <w:bodyDiv w:val="1"/>
      <w:marLeft w:val="0"/>
      <w:marRight w:val="0"/>
      <w:marTop w:val="0"/>
      <w:marBottom w:val="0"/>
      <w:divBdr>
        <w:top w:val="none" w:sz="0" w:space="0" w:color="auto"/>
        <w:left w:val="none" w:sz="0" w:space="0" w:color="auto"/>
        <w:bottom w:val="none" w:sz="0" w:space="0" w:color="auto"/>
        <w:right w:val="none" w:sz="0" w:space="0" w:color="auto"/>
      </w:divBdr>
    </w:div>
    <w:div w:id="1193491474">
      <w:bodyDiv w:val="1"/>
      <w:marLeft w:val="0"/>
      <w:marRight w:val="0"/>
      <w:marTop w:val="0"/>
      <w:marBottom w:val="0"/>
      <w:divBdr>
        <w:top w:val="none" w:sz="0" w:space="0" w:color="auto"/>
        <w:left w:val="none" w:sz="0" w:space="0" w:color="auto"/>
        <w:bottom w:val="none" w:sz="0" w:space="0" w:color="auto"/>
        <w:right w:val="none" w:sz="0" w:space="0" w:color="auto"/>
      </w:divBdr>
    </w:div>
    <w:div w:id="1306160577">
      <w:bodyDiv w:val="1"/>
      <w:marLeft w:val="0"/>
      <w:marRight w:val="0"/>
      <w:marTop w:val="0"/>
      <w:marBottom w:val="0"/>
      <w:divBdr>
        <w:top w:val="none" w:sz="0" w:space="0" w:color="auto"/>
        <w:left w:val="none" w:sz="0" w:space="0" w:color="auto"/>
        <w:bottom w:val="none" w:sz="0" w:space="0" w:color="auto"/>
        <w:right w:val="none" w:sz="0" w:space="0" w:color="auto"/>
      </w:divBdr>
    </w:div>
    <w:div w:id="1433621592">
      <w:bodyDiv w:val="1"/>
      <w:marLeft w:val="0"/>
      <w:marRight w:val="0"/>
      <w:marTop w:val="0"/>
      <w:marBottom w:val="0"/>
      <w:divBdr>
        <w:top w:val="none" w:sz="0" w:space="0" w:color="auto"/>
        <w:left w:val="none" w:sz="0" w:space="0" w:color="auto"/>
        <w:bottom w:val="none" w:sz="0" w:space="0" w:color="auto"/>
        <w:right w:val="none" w:sz="0" w:space="0" w:color="auto"/>
      </w:divBdr>
    </w:div>
    <w:div w:id="1509515266">
      <w:bodyDiv w:val="1"/>
      <w:marLeft w:val="0"/>
      <w:marRight w:val="0"/>
      <w:marTop w:val="0"/>
      <w:marBottom w:val="0"/>
      <w:divBdr>
        <w:top w:val="none" w:sz="0" w:space="0" w:color="auto"/>
        <w:left w:val="none" w:sz="0" w:space="0" w:color="auto"/>
        <w:bottom w:val="none" w:sz="0" w:space="0" w:color="auto"/>
        <w:right w:val="none" w:sz="0" w:space="0" w:color="auto"/>
      </w:divBdr>
    </w:div>
    <w:div w:id="1870141829">
      <w:bodyDiv w:val="1"/>
      <w:marLeft w:val="0"/>
      <w:marRight w:val="0"/>
      <w:marTop w:val="0"/>
      <w:marBottom w:val="0"/>
      <w:divBdr>
        <w:top w:val="none" w:sz="0" w:space="0" w:color="auto"/>
        <w:left w:val="none" w:sz="0" w:space="0" w:color="auto"/>
        <w:bottom w:val="none" w:sz="0" w:space="0" w:color="auto"/>
        <w:right w:val="none" w:sz="0" w:space="0" w:color="auto"/>
      </w:divBdr>
    </w:div>
    <w:div w:id="2058818576">
      <w:bodyDiv w:val="1"/>
      <w:marLeft w:val="0"/>
      <w:marRight w:val="0"/>
      <w:marTop w:val="0"/>
      <w:marBottom w:val="0"/>
      <w:divBdr>
        <w:top w:val="none" w:sz="0" w:space="0" w:color="auto"/>
        <w:left w:val="none" w:sz="0" w:space="0" w:color="auto"/>
        <w:bottom w:val="none" w:sz="0" w:space="0" w:color="auto"/>
        <w:right w:val="none" w:sz="0" w:space="0" w:color="auto"/>
      </w:divBdr>
    </w:div>
    <w:div w:id="2087535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agra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ap.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polj.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ap.gov.rs" TargetMode="External"/><Relationship Id="rId4" Type="http://schemas.openxmlformats.org/officeDocument/2006/relationships/settings" Target="settings.xml"/><Relationship Id="rId9" Type="http://schemas.openxmlformats.org/officeDocument/2006/relationships/hyperlink" Target="http://www.minpolj.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A0A2-B2E6-49E8-8358-575D5A2E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Sekulic</dc:creator>
  <cp:lastModifiedBy>UAP</cp:lastModifiedBy>
  <cp:revision>2</cp:revision>
  <cp:lastPrinted>2025-11-27T13:58:00Z</cp:lastPrinted>
  <dcterms:created xsi:type="dcterms:W3CDTF">2025-11-28T14:43:00Z</dcterms:created>
  <dcterms:modified xsi:type="dcterms:W3CDTF">2025-11-28T14:43:00Z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9B479706D8864DCD8CEE3BABB4E183EC_12</vt:lpwstr>
  </property>
</Properties>
</file>