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8661" w14:textId="17941D26" w:rsidR="00EA6CD0" w:rsidRDefault="00EA6CD0" w:rsidP="00A72AA6">
      <w:pPr>
        <w:spacing w:after="150"/>
      </w:pPr>
    </w:p>
    <w:p w14:paraId="770CF6C6" w14:textId="77777777" w:rsidR="00EA6CD0" w:rsidRPr="00D77A5B" w:rsidRDefault="00A72AA6" w:rsidP="0090214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D77A5B">
        <w:rPr>
          <w:rFonts w:ascii="Times New Roman" w:hAnsi="Times New Roman" w:cs="Times New Roman"/>
          <w:color w:val="000000"/>
        </w:rPr>
        <w:t>На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основу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чланa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D77A5B">
        <w:rPr>
          <w:rFonts w:ascii="Times New Roman" w:hAnsi="Times New Roman" w:cs="Times New Roman"/>
          <w:color w:val="000000"/>
        </w:rPr>
        <w:t>став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D77A5B">
        <w:rPr>
          <w:rFonts w:ascii="Times New Roman" w:hAnsi="Times New Roman" w:cs="Times New Roman"/>
          <w:color w:val="000000"/>
        </w:rPr>
        <w:t>Закона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77A5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77A5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77A5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развоју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77A5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гласник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77A5B">
        <w:rPr>
          <w:rFonts w:ascii="Times New Roman" w:hAnsi="Times New Roman" w:cs="Times New Roman"/>
          <w:color w:val="000000"/>
        </w:rPr>
        <w:t>бр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D77A5B">
        <w:rPr>
          <w:rFonts w:ascii="Times New Roman" w:hAnsi="Times New Roman" w:cs="Times New Roman"/>
          <w:color w:val="000000"/>
        </w:rPr>
        <w:t>члана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D77A5B">
        <w:rPr>
          <w:rFonts w:ascii="Times New Roman" w:hAnsi="Times New Roman" w:cs="Times New Roman"/>
          <w:color w:val="000000"/>
        </w:rPr>
        <w:t>Закона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77A5B">
        <w:rPr>
          <w:rFonts w:ascii="Times New Roman" w:hAnsi="Times New Roman" w:cs="Times New Roman"/>
          <w:color w:val="000000"/>
        </w:rPr>
        <w:t>буџету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Србије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за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D77A5B">
        <w:rPr>
          <w:rFonts w:ascii="Times New Roman" w:hAnsi="Times New Roman" w:cs="Times New Roman"/>
          <w:color w:val="000000"/>
        </w:rPr>
        <w:t>годину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77A5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гласник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77A5B">
        <w:rPr>
          <w:rFonts w:ascii="Times New Roman" w:hAnsi="Times New Roman" w:cs="Times New Roman"/>
          <w:color w:val="000000"/>
        </w:rPr>
        <w:t>бр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. 149/20 и 40/21) и </w:t>
      </w:r>
      <w:proofErr w:type="spellStart"/>
      <w:r w:rsidRPr="00D77A5B">
        <w:rPr>
          <w:rFonts w:ascii="Times New Roman" w:hAnsi="Times New Roman" w:cs="Times New Roman"/>
          <w:color w:val="000000"/>
        </w:rPr>
        <w:t>члана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D77A5B">
        <w:rPr>
          <w:rFonts w:ascii="Times New Roman" w:hAnsi="Times New Roman" w:cs="Times New Roman"/>
          <w:color w:val="000000"/>
        </w:rPr>
        <w:t>став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D77A5B">
        <w:rPr>
          <w:rFonts w:ascii="Times New Roman" w:hAnsi="Times New Roman" w:cs="Times New Roman"/>
          <w:color w:val="000000"/>
        </w:rPr>
        <w:t>Закона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77A5B">
        <w:rPr>
          <w:rFonts w:ascii="Times New Roman" w:hAnsi="Times New Roman" w:cs="Times New Roman"/>
          <w:color w:val="000000"/>
        </w:rPr>
        <w:t>Влади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77A5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гласник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77A5B">
        <w:rPr>
          <w:rFonts w:ascii="Times New Roman" w:hAnsi="Times New Roman" w:cs="Times New Roman"/>
          <w:color w:val="000000"/>
        </w:rPr>
        <w:t>бр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D77A5B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D77A5B">
        <w:rPr>
          <w:rFonts w:ascii="Times New Roman" w:hAnsi="Times New Roman" w:cs="Times New Roman"/>
          <w:color w:val="000000"/>
        </w:rPr>
        <w:t>др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77A5B">
        <w:rPr>
          <w:rFonts w:ascii="Times New Roman" w:hAnsi="Times New Roman" w:cs="Times New Roman"/>
          <w:color w:val="000000"/>
        </w:rPr>
        <w:t>закон</w:t>
      </w:r>
      <w:proofErr w:type="spellEnd"/>
      <w:r w:rsidRPr="00D77A5B">
        <w:rPr>
          <w:rFonts w:ascii="Times New Roman" w:hAnsi="Times New Roman" w:cs="Times New Roman"/>
          <w:color w:val="000000"/>
        </w:rPr>
        <w:t>),</w:t>
      </w:r>
    </w:p>
    <w:p w14:paraId="47640B55" w14:textId="77777777" w:rsidR="00EA6CD0" w:rsidRPr="00D77A5B" w:rsidRDefault="00A72AA6" w:rsidP="00902144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D77A5B">
        <w:rPr>
          <w:rFonts w:ascii="Times New Roman" w:hAnsi="Times New Roman" w:cs="Times New Roman"/>
          <w:color w:val="000000"/>
        </w:rPr>
        <w:t>Влада</w:t>
      </w:r>
      <w:proofErr w:type="spellEnd"/>
      <w:r w:rsidRPr="00D77A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7A5B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64138A07" w14:textId="77777777" w:rsidR="00EA6CD0" w:rsidRPr="00902144" w:rsidRDefault="00A72AA6" w:rsidP="0090214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5CA319B0" w14:textId="77777777" w:rsidR="00EA6CD0" w:rsidRPr="00902144" w:rsidRDefault="00A72AA6" w:rsidP="0090214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2021.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781D6B65" w14:textId="77777777" w:rsidR="00EA6CD0" w:rsidRPr="00902144" w:rsidRDefault="00A72A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1BAE0891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2021.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. 159/20, 15/21 и 32/21),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„27.264.284.000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„29.764.284.000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8B545A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,3.000.001.000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,,5.385.541.000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227.452.350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13ˮ.</w:t>
      </w:r>
    </w:p>
    <w:p w14:paraId="422FEAF2" w14:textId="77777777" w:rsidR="00EA6CD0" w:rsidRPr="00902144" w:rsidRDefault="00A72A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3550F45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пастрмкеˮ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годиниˮ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379D3D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,1.599.481.000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,,3.759.539.000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97F877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,899.481.000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,,3.059.539.000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23B5C4" w14:textId="77777777" w:rsidR="00EA6CD0" w:rsidRPr="00902144" w:rsidRDefault="00A72A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1700CD17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. 2. и 3,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C89744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5FD01C" w14:textId="7FF296B1" w:rsidR="00EA6CD0" w:rsidRDefault="00A72AA6" w:rsidP="009021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утроше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одбија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недостатка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средстава.ˮ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8C0987" w14:textId="4F563205" w:rsidR="00D77A5B" w:rsidRDefault="00D77A5B" w:rsidP="009021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9C993" w14:textId="3046EB7D" w:rsidR="00D77A5B" w:rsidRDefault="00D77A5B" w:rsidP="009021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4E125" w14:textId="3AFE0DE7" w:rsidR="00D77A5B" w:rsidRDefault="00D77A5B" w:rsidP="0090214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81901" w14:textId="77777777" w:rsidR="00D77A5B" w:rsidRPr="00902144" w:rsidRDefault="00D77A5B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6CBFBC27" w14:textId="77777777" w:rsidR="00EA6CD0" w:rsidRPr="00902144" w:rsidRDefault="00A72A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12A21949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,20.038.522.800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,,22.538.522.800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0B565" w14:textId="77777777" w:rsidR="00EA6CD0" w:rsidRPr="00D77A5B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,,у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3.300.000.000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5.800.000.000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BE684" w14:textId="77777777" w:rsidR="00EA6CD0" w:rsidRPr="00902144" w:rsidRDefault="00A72A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5437357C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,1.400.520.000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,,1.853.454.350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BC696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,550.511.000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,,897.954.350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E61F4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,550.006.000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,,570.000.000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9091F9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3CF078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320.000.000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300.000.000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инвестицијама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електрификацију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поља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динара;ˮ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E224E7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,504.000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,,501.000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AE8EC1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трећа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пета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75DF9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Досадашња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CD0DD2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Досадашња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четврта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980E80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711CD7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регрес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усеве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плодове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вишегодишње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засаде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расаднике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животиње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327.453.350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100.001.000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01 и 227.452.350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13;ˮ.</w:t>
      </w:r>
    </w:p>
    <w:p w14:paraId="436C43DD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,100.003.000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,,130.500.000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74545F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,3.000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,,30.500.000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D5873F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,,500.000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B24159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,,30.000.000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81B56C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трећа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19ABA7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,4.000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,,75.000.000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DB0115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,,50.000.000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54D2F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2ED3A7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досадашњој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(2),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,2.000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,,25.000.000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A5D65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,,5.000.000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5DE095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,1.000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: ,,20.000.000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7D7565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0D5F2F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Досадашња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4).</w:t>
      </w:r>
    </w:p>
    <w:p w14:paraId="15097075" w14:textId="77777777" w:rsidR="00EA6CD0" w:rsidRPr="00902144" w:rsidRDefault="00A72AA6" w:rsidP="009021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262BFEF0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гласe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E00D24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. (1) и (2)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65%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64CA4A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60%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6BB132CD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F6D77A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. 5–9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 4–8.</w:t>
      </w:r>
    </w:p>
    <w:p w14:paraId="23B51BE5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FBD8FC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мере.ˮ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C02F9C" w14:textId="77777777" w:rsidR="00EA6CD0" w:rsidRPr="00902144" w:rsidRDefault="00A72AA6" w:rsidP="009021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3CEF5B73" w14:textId="77777777" w:rsidR="00EA6CD0" w:rsidRPr="00902144" w:rsidRDefault="00A72AA6" w:rsidP="0090214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5941435" w14:textId="77777777" w:rsidR="00EA6CD0" w:rsidRPr="00902144" w:rsidRDefault="00A72AA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110-3919/2021-1</w:t>
      </w:r>
    </w:p>
    <w:p w14:paraId="5CD80F64" w14:textId="77777777" w:rsidR="00EA6CD0" w:rsidRPr="00902144" w:rsidRDefault="00A72AA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67D35CDF" w14:textId="77777777" w:rsidR="00EA6CD0" w:rsidRPr="00902144" w:rsidRDefault="00A72AA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329EC648" w14:textId="77777777" w:rsidR="00EA6CD0" w:rsidRPr="00902144" w:rsidRDefault="00A72AA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2987E2" w14:textId="77777777" w:rsidR="00EA6CD0" w:rsidRPr="00902144" w:rsidRDefault="00A72AA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90214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0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144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902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A6CD0" w:rsidRPr="00902144" w:rsidSect="00D77A5B">
      <w:pgSz w:w="11907" w:h="16839" w:code="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0"/>
    <w:rsid w:val="00902144"/>
    <w:rsid w:val="00A72AA6"/>
    <w:rsid w:val="00D77A5B"/>
    <w:rsid w:val="00E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99D9"/>
  <w15:docId w15:val="{EC672CE5-1250-4A6C-8917-13129B21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Sonja Skorupan</cp:lastModifiedBy>
  <cp:revision>2</cp:revision>
  <dcterms:created xsi:type="dcterms:W3CDTF">2021-05-10T11:51:00Z</dcterms:created>
  <dcterms:modified xsi:type="dcterms:W3CDTF">2021-05-10T11:51:00Z</dcterms:modified>
</cp:coreProperties>
</file>