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EFCB" w14:textId="5D8504C6" w:rsidR="00F95511" w:rsidRPr="008E01E8" w:rsidRDefault="00DC0199" w:rsidP="008E01E8">
      <w:pPr>
        <w:pStyle w:val="basic-paragraph"/>
        <w:jc w:val="center"/>
        <w:rPr>
          <w:rFonts w:ascii="Times New Roman" w:hAnsi="Times New Roman"/>
        </w:rPr>
      </w:pPr>
      <w:r w:rsidRPr="008E01E8">
        <w:rPr>
          <w:rFonts w:ascii="Times New Roman" w:hAnsi="Times New Roman"/>
        </w:rPr>
        <w:t>На основу члана 20. став 3. Закона о подстицајима у пољопривреди и руралном развоју („Службени гласник РС”, бр. 10/13, 142/14, 103/15, 101/16, 35/23 и 92/23) и члана 17. став 4. и члана 24. став 2. Закона о Влади („Службени гласник РС”, бр. 55/05, 71/05 – исправка, 101/07, 65/08, 16/11, 68/12 – УС, 72/12, 7/14 – УС, 44/14, 30/18 – др. закон),</w:t>
      </w:r>
    </w:p>
    <w:p w14:paraId="3C43016F" w14:textId="77777777" w:rsidR="00F95511" w:rsidRPr="008E01E8" w:rsidRDefault="00DC0199" w:rsidP="008E01E8">
      <w:pPr>
        <w:pStyle w:val="basic-paragraph"/>
        <w:jc w:val="center"/>
        <w:rPr>
          <w:rFonts w:ascii="Times New Roman" w:hAnsi="Times New Roman"/>
        </w:rPr>
      </w:pPr>
      <w:r w:rsidRPr="008E01E8">
        <w:rPr>
          <w:rFonts w:ascii="Times New Roman" w:hAnsi="Times New Roman"/>
        </w:rPr>
        <w:t>Министар пољопривреде, шумарства и водопривреде доноси</w:t>
      </w:r>
    </w:p>
    <w:p w14:paraId="719ACC1F" w14:textId="77777777" w:rsidR="00F95511" w:rsidRPr="008E01E8" w:rsidRDefault="00DC0199">
      <w:pPr>
        <w:pStyle w:val="odluka-zakon"/>
        <w:spacing w:before="225" w:beforeAutospacing="0" w:after="225" w:afterAutospacing="0"/>
        <w:jc w:val="center"/>
        <w:rPr>
          <w:b/>
          <w:bCs/>
          <w:sz w:val="22"/>
          <w:szCs w:val="22"/>
        </w:rPr>
      </w:pPr>
      <w:bookmarkStart w:id="0" w:name="_Hlk163910148"/>
      <w:r w:rsidRPr="008E01E8">
        <w:rPr>
          <w:b/>
          <w:bCs/>
          <w:sz w:val="22"/>
          <w:szCs w:val="22"/>
        </w:rPr>
        <w:t>ПРАВИЛНИК</w:t>
      </w:r>
    </w:p>
    <w:p w14:paraId="5A95C86E" w14:textId="08C2B876" w:rsidR="00F95511" w:rsidRPr="008E01E8" w:rsidRDefault="00DC0199">
      <w:pPr>
        <w:pStyle w:val="naslov"/>
        <w:spacing w:before="0" w:beforeAutospacing="0" w:after="150" w:afterAutospacing="0"/>
        <w:jc w:val="center"/>
        <w:rPr>
          <w:b/>
          <w:bCs/>
          <w:sz w:val="22"/>
          <w:szCs w:val="22"/>
        </w:rPr>
      </w:pPr>
      <w:r w:rsidRPr="008E01E8">
        <w:rPr>
          <w:b/>
          <w:bCs/>
          <w:sz w:val="22"/>
          <w:szCs w:val="22"/>
        </w:rPr>
        <w:t>о измени и допуни Правилника о условима и начину остваривања права на подстицаје у сточарству за квалитетна приплодна грла</w:t>
      </w:r>
    </w:p>
    <w:p w14:paraId="312B328D" w14:textId="2C5ACCFE" w:rsidR="00DC0199" w:rsidRPr="008E01E8" w:rsidRDefault="00DC0199">
      <w:pPr>
        <w:pStyle w:val="naslov"/>
        <w:spacing w:before="0" w:beforeAutospacing="0" w:after="150" w:afterAutospacing="0"/>
        <w:jc w:val="center"/>
        <w:rPr>
          <w:b/>
          <w:bCs/>
          <w:sz w:val="22"/>
          <w:szCs w:val="22"/>
        </w:rPr>
      </w:pPr>
      <w:r w:rsidRPr="008E01E8">
        <w:rPr>
          <w:noProof/>
        </w:rPr>
        <w:drawing>
          <wp:inline distT="0" distB="0" distL="0" distR="0" wp14:anchorId="366E775A" wp14:editId="0908A97D">
            <wp:extent cx="573024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F3717E0" w14:textId="77777777" w:rsidR="00F95511" w:rsidRPr="008E01E8" w:rsidRDefault="00DC0199">
      <w:pPr>
        <w:pStyle w:val="clan"/>
        <w:spacing w:before="330" w:beforeAutospacing="0" w:after="120" w:afterAutospacing="0"/>
        <w:jc w:val="center"/>
        <w:rPr>
          <w:sz w:val="22"/>
          <w:szCs w:val="22"/>
        </w:rPr>
      </w:pPr>
      <w:r w:rsidRPr="008E01E8">
        <w:rPr>
          <w:sz w:val="22"/>
          <w:szCs w:val="22"/>
        </w:rPr>
        <w:t>Члан 1.</w:t>
      </w:r>
    </w:p>
    <w:p w14:paraId="3F9BC624" w14:textId="77777777" w:rsidR="00F95511" w:rsidRPr="008E01E8" w:rsidRDefault="00DC0199" w:rsidP="008E01E8">
      <w:pPr>
        <w:pStyle w:val="basic-paragraph"/>
        <w:jc w:val="both"/>
        <w:rPr>
          <w:rFonts w:ascii="Times New Roman" w:hAnsi="Times New Roman"/>
        </w:rPr>
      </w:pPr>
      <w:r w:rsidRPr="008E01E8">
        <w:rPr>
          <w:rFonts w:ascii="Times New Roman" w:hAnsi="Times New Roman"/>
        </w:rPr>
        <w:t>У Правилнику о условима и начину остваривања права на подстицаје у сточарству за квалитетна приплодна грла („Службени гласник РС”, бр. 29/23, 32/23, 21/24 и 26/24), у члану 2. додаје се став 5, који гласи:</w:t>
      </w:r>
    </w:p>
    <w:p w14:paraId="560D1DC8" w14:textId="77777777" w:rsidR="00F95511" w:rsidRPr="008E01E8" w:rsidRDefault="00DC0199" w:rsidP="008E01E8">
      <w:pPr>
        <w:pStyle w:val="basic-paragraph"/>
        <w:jc w:val="both"/>
        <w:rPr>
          <w:rFonts w:ascii="Times New Roman" w:hAnsi="Times New Roman"/>
        </w:rPr>
      </w:pPr>
      <w:r w:rsidRPr="008E01E8">
        <w:rPr>
          <w:rFonts w:ascii="Times New Roman" w:hAnsi="Times New Roman"/>
        </w:rPr>
        <w:t>„Лице из става 1. овог члана право на подстицаје у сточарству за квалитетне приплодне млечне краве, квалитетне приплодне товне краве и бикове, квалитетне приплодне овце и овнове, козе и јарчеве и квалитетне приплодне крмаче и нерастове остварује за грла која су обележена и регистрована у Централној бази података о обележавању животиња у складу са законом којим се уређује ветеринарство, на дан подношења захтева за остваривање права на подстицаје.”.</w:t>
      </w:r>
    </w:p>
    <w:p w14:paraId="503C5F2B" w14:textId="77777777" w:rsidR="00F95511" w:rsidRPr="008E01E8" w:rsidRDefault="00DC0199">
      <w:pPr>
        <w:pStyle w:val="clan"/>
        <w:spacing w:before="330" w:beforeAutospacing="0" w:after="120" w:afterAutospacing="0"/>
        <w:jc w:val="center"/>
        <w:rPr>
          <w:sz w:val="22"/>
          <w:szCs w:val="22"/>
        </w:rPr>
      </w:pPr>
      <w:r w:rsidRPr="008E01E8">
        <w:rPr>
          <w:sz w:val="22"/>
          <w:szCs w:val="22"/>
        </w:rPr>
        <w:t>Члан 2.</w:t>
      </w:r>
    </w:p>
    <w:p w14:paraId="371BC279" w14:textId="77777777" w:rsidR="00F95511" w:rsidRPr="008E01E8" w:rsidRDefault="00DC0199" w:rsidP="008E01E8">
      <w:pPr>
        <w:pStyle w:val="basic-paragraph"/>
        <w:jc w:val="both"/>
        <w:rPr>
          <w:rFonts w:ascii="Times New Roman" w:hAnsi="Times New Roman"/>
        </w:rPr>
      </w:pPr>
      <w:r w:rsidRPr="008E01E8">
        <w:rPr>
          <w:rFonts w:ascii="Times New Roman" w:hAnsi="Times New Roman"/>
        </w:rPr>
        <w:t>У члану 3. став 4. тачка 2) речи: „до 31. марта” замењују се речима: „до 1. марта”.</w:t>
      </w:r>
    </w:p>
    <w:p w14:paraId="3F006B3B" w14:textId="77777777" w:rsidR="00F95511" w:rsidRPr="008E01E8" w:rsidRDefault="00DC0199">
      <w:pPr>
        <w:pStyle w:val="clan"/>
        <w:spacing w:before="330" w:beforeAutospacing="0" w:after="120" w:afterAutospacing="0"/>
        <w:jc w:val="center"/>
        <w:rPr>
          <w:sz w:val="22"/>
          <w:szCs w:val="22"/>
        </w:rPr>
      </w:pPr>
      <w:r w:rsidRPr="008E01E8">
        <w:rPr>
          <w:sz w:val="22"/>
          <w:szCs w:val="22"/>
        </w:rPr>
        <w:t>Члан 3.</w:t>
      </w:r>
    </w:p>
    <w:p w14:paraId="0E1E9705" w14:textId="77777777" w:rsidR="00F95511" w:rsidRPr="008E01E8" w:rsidRDefault="00DC0199" w:rsidP="008E01E8">
      <w:pPr>
        <w:pStyle w:val="basic-paragraph"/>
        <w:jc w:val="both"/>
        <w:rPr>
          <w:rFonts w:ascii="Times New Roman" w:hAnsi="Times New Roman"/>
        </w:rPr>
      </w:pPr>
      <w:r w:rsidRPr="008E01E8">
        <w:rPr>
          <w:rFonts w:ascii="Times New Roman" w:hAnsi="Times New Roman"/>
        </w:rPr>
        <w:t>Захтеви за остваривање права на подстицаје у сточарству за квалитетна приплодна грла поднети до дана ступања на снагу овог правилника решаваће се у складу са прописом који је био на снази у време њиховог подношења.</w:t>
      </w:r>
    </w:p>
    <w:p w14:paraId="46945376" w14:textId="77777777" w:rsidR="00F95511" w:rsidRPr="008E01E8" w:rsidRDefault="00DC0199">
      <w:pPr>
        <w:pStyle w:val="clan"/>
        <w:spacing w:before="330" w:beforeAutospacing="0" w:after="120" w:afterAutospacing="0"/>
        <w:jc w:val="center"/>
        <w:rPr>
          <w:sz w:val="22"/>
          <w:szCs w:val="22"/>
        </w:rPr>
      </w:pPr>
      <w:r w:rsidRPr="008E01E8">
        <w:rPr>
          <w:sz w:val="22"/>
          <w:szCs w:val="22"/>
        </w:rPr>
        <w:t>Члан 4.</w:t>
      </w:r>
    </w:p>
    <w:p w14:paraId="4352BBFF" w14:textId="77777777" w:rsidR="00F95511" w:rsidRPr="008E01E8" w:rsidRDefault="00DC0199" w:rsidP="008E01E8">
      <w:pPr>
        <w:pStyle w:val="basic-paragraph"/>
        <w:jc w:val="both"/>
        <w:rPr>
          <w:rFonts w:ascii="Times New Roman" w:hAnsi="Times New Roman"/>
        </w:rPr>
      </w:pPr>
      <w:r w:rsidRPr="008E01E8">
        <w:rPr>
          <w:rFonts w:ascii="Times New Roman" w:hAnsi="Times New Roman"/>
        </w:rPr>
        <w:t>Овај прав</w:t>
      </w:r>
      <w:bookmarkStart w:id="1" w:name="_GoBack"/>
      <w:bookmarkEnd w:id="1"/>
      <w:r w:rsidRPr="008E01E8">
        <w:rPr>
          <w:rFonts w:ascii="Times New Roman" w:hAnsi="Times New Roman"/>
        </w:rPr>
        <w:t>илник ступа на снагу наредног дана од дана објављивања у „Службеном гласнику Републике Србије”.</w:t>
      </w:r>
    </w:p>
    <w:p w14:paraId="5802EF37" w14:textId="77777777" w:rsidR="00F95511" w:rsidRPr="008E01E8" w:rsidRDefault="00DC0199">
      <w:pPr>
        <w:pStyle w:val="potpis"/>
        <w:spacing w:before="0" w:beforeAutospacing="0" w:after="150" w:afterAutospacing="0"/>
        <w:rPr>
          <w:sz w:val="22"/>
          <w:szCs w:val="22"/>
        </w:rPr>
      </w:pPr>
      <w:r w:rsidRPr="008E01E8">
        <w:rPr>
          <w:sz w:val="22"/>
          <w:szCs w:val="22"/>
        </w:rPr>
        <w:t>Број 001343864 2024 14840 007 001 012 001</w:t>
      </w:r>
    </w:p>
    <w:p w14:paraId="039FF90F" w14:textId="77777777" w:rsidR="00F95511" w:rsidRPr="008E01E8" w:rsidRDefault="00DC0199">
      <w:pPr>
        <w:pStyle w:val="potpis"/>
        <w:spacing w:before="0" w:beforeAutospacing="0" w:after="150" w:afterAutospacing="0"/>
        <w:rPr>
          <w:sz w:val="22"/>
          <w:szCs w:val="22"/>
        </w:rPr>
      </w:pPr>
      <w:r w:rsidRPr="008E01E8">
        <w:rPr>
          <w:sz w:val="22"/>
          <w:szCs w:val="22"/>
        </w:rPr>
        <w:t>У Београду, 11. априла 2024. године</w:t>
      </w:r>
    </w:p>
    <w:p w14:paraId="2B227364" w14:textId="77777777" w:rsidR="00F95511" w:rsidRPr="008E01E8" w:rsidRDefault="00DC0199">
      <w:pPr>
        <w:pStyle w:val="potpis"/>
        <w:spacing w:before="0" w:beforeAutospacing="0" w:after="150" w:afterAutospacing="0"/>
        <w:rPr>
          <w:sz w:val="22"/>
          <w:szCs w:val="22"/>
        </w:rPr>
      </w:pPr>
      <w:r w:rsidRPr="008E01E8">
        <w:rPr>
          <w:sz w:val="22"/>
          <w:szCs w:val="22"/>
        </w:rPr>
        <w:t>Министар,</w:t>
      </w:r>
    </w:p>
    <w:p w14:paraId="63B18CFB" w14:textId="77777777" w:rsidR="00F95511" w:rsidRPr="008E01E8" w:rsidRDefault="00DC0199">
      <w:pPr>
        <w:pStyle w:val="potpis"/>
        <w:spacing w:before="0" w:beforeAutospacing="0" w:after="0" w:afterAutospacing="0"/>
        <w:rPr>
          <w:sz w:val="22"/>
          <w:szCs w:val="22"/>
        </w:rPr>
      </w:pPr>
      <w:r w:rsidRPr="008E01E8">
        <w:rPr>
          <w:rStyle w:val="bold2"/>
          <w:sz w:val="22"/>
          <w:szCs w:val="22"/>
        </w:rPr>
        <w:t>Јелена Танасковић,</w:t>
      </w:r>
      <w:r w:rsidRPr="008E01E8">
        <w:rPr>
          <w:sz w:val="22"/>
          <w:szCs w:val="22"/>
        </w:rPr>
        <w:t xml:space="preserve"> с.р.</w:t>
      </w:r>
    </w:p>
    <w:p w14:paraId="2D7A683B" w14:textId="77777777" w:rsidR="00B90CAC" w:rsidRPr="008E01E8" w:rsidRDefault="00B90CAC">
      <w:pPr>
        <w:rPr>
          <w:rFonts w:ascii="Times New Roman" w:hAnsi="Times New Roman" w:cs="Times New Roman"/>
        </w:rPr>
      </w:pPr>
    </w:p>
    <w:sectPr w:rsidR="00B90CAC" w:rsidRPr="008E01E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AC"/>
    <w:rsid w:val="008E01E8"/>
    <w:rsid w:val="00B90CAC"/>
    <w:rsid w:val="00DC0199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39A4"/>
  <w15:docId w15:val="{8BB1C06B-2311-41C2-B1DB-35C31EBB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Verdana" w:hAnsi="Verdana" w:cs="Times New Roman"/>
    </w:rPr>
  </w:style>
  <w:style w:type="paragraph" w:customStyle="1" w:styleId="odluka-zakon">
    <w:name w:val="odluka-zak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oj">
    <w:name w:val="broj"/>
    <w:basedOn w:val="Normal"/>
    <w:pPr>
      <w:spacing w:after="150" w:line="240" w:lineRule="auto"/>
      <w:jc w:val="center"/>
    </w:pPr>
    <w:rPr>
      <w:rFonts w:ascii="Verdana" w:hAnsi="Verdana" w:cs="Times New Roman"/>
      <w:b/>
      <w:bCs/>
    </w:rPr>
  </w:style>
  <w:style w:type="paragraph" w:customStyle="1" w:styleId="clan">
    <w:name w:val="cla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pPr>
      <w:spacing w:after="150" w:line="240" w:lineRule="auto"/>
    </w:pPr>
    <w:rPr>
      <w:rFonts w:ascii="Verdana" w:hAnsi="Verdana" w:cs="Times New Roman"/>
    </w:rPr>
  </w:style>
  <w:style w:type="character" w:customStyle="1" w:styleId="bold2">
    <w:name w:val="bold2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2024-04-13T12:34:00Z</dcterms:created>
  <dcterms:modified xsi:type="dcterms:W3CDTF">2024-04-13T12:34:00Z</dcterms:modified>
</cp:coreProperties>
</file>