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6893F683" w:rsidR="00FA755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0F64EE69" w14:textId="77777777" w:rsidR="004D4BF4" w:rsidRPr="009240C1" w:rsidRDefault="004D4BF4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3BAA4F1E" w:rsidR="00FB0992" w:rsidRPr="009240C1" w:rsidRDefault="00FB0992" w:rsidP="009F244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9F244A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bookmarkStart w:id="0" w:name="_Hlk131748808"/>
      <w:r w:rsidR="009F244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Уредбе </w:t>
      </w:r>
      <w:r w:rsidR="009F244A" w:rsidRPr="009F244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o финансијском давању пољопривредним газдинствима за пољопривредну производњу биљних култура у 2023. години</w:t>
      </w:r>
      <w:r w:rsidR="009F244A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478DE" w:rsidRPr="00B3319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27</w:t>
      </w:r>
      <w:r w:rsidR="0075059F" w:rsidRPr="00B331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bookmarkEnd w:id="0"/>
      <w:r w:rsidRPr="009240C1">
        <w:rPr>
          <w:rFonts w:ascii="Times New Roman" w:hAnsi="Times New Roman" w:cs="Times New Roman"/>
          <w:sz w:val="24"/>
          <w:szCs w:val="24"/>
        </w:rPr>
        <w:t>,</w:t>
      </w:r>
      <w:r w:rsidR="000B6CC0" w:rsidRPr="009240C1">
        <w:rPr>
          <w:rFonts w:ascii="Times New Roman" w:hAnsi="Times New Roman" w:cs="Times New Roman"/>
          <w:sz w:val="24"/>
          <w:szCs w:val="24"/>
        </w:rPr>
        <w:t xml:space="preserve"> р</w:t>
      </w:r>
      <w:r w:rsidRPr="009240C1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9240C1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48CD5" w14:textId="77777777" w:rsidR="004D4BF4" w:rsidRDefault="004D4BF4" w:rsidP="004D4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 </w:t>
      </w:r>
      <w:r w:rsidRPr="00B82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1</w:t>
      </w:r>
    </w:p>
    <w:p w14:paraId="3A0C440B" w14:textId="1FDEB619" w:rsidR="00FB0992" w:rsidRPr="004D4BF4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4D4BF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4D4BF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C5C2F79" w14:textId="4798921D" w:rsidR="00FE7818" w:rsidRPr="00B127BB" w:rsidRDefault="009F244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F24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ПОДНОШЕЊЕ ЗАХТЕВА ЗА ОСТВАРИВАЊЕ ПРАВА НА ФИНАНСИЈСКО ДАВАЊЕ ПОЉОПРИВРЕДНИМ ГАЗДИНСТВИМА ЗА ПОЉОПРИВРЕДНУ ПРОИЗВОДЊУ БИЉНИХ КУЛТУРА У 2023. ГОДИНИ</w:t>
      </w:r>
    </w:p>
    <w:p w14:paraId="0FE9DAA2" w14:textId="2E1AFE6C" w:rsidR="00317D1C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9F4BA0" w14:textId="77777777" w:rsidR="004D4BF4" w:rsidRPr="009240C1" w:rsidRDefault="004D4BF4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6E0A2FB7" w14:textId="386CFB6C" w:rsidR="004D4BF4" w:rsidRPr="00B82D8F" w:rsidRDefault="00BA255A" w:rsidP="004D4B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4BF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</w:t>
      </w:r>
      <w:r w:rsidR="009F244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>авн</w:t>
      </w:r>
      <w:r w:rsidR="004D4BF4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 xml:space="preserve"> позив</w:t>
      </w:r>
      <w:r w:rsidR="004D4B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 xml:space="preserve"> за подношење захтева </w:t>
      </w:r>
      <w:bookmarkStart w:id="1" w:name="_Hlk131749338"/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>за остваривање права на финансијско давање пољопривредним газдинствима за пољопривредну производњу биљних култура у 2023. години</w:t>
      </w:r>
      <w:r w:rsidR="004D4BF4">
        <w:rPr>
          <w:rFonts w:ascii="Times New Roman" w:hAnsi="Times New Roman" w:cs="Times New Roman"/>
          <w:sz w:val="24"/>
          <w:szCs w:val="24"/>
          <w:lang w:val="sr-Cyrl-CS"/>
        </w:rPr>
        <w:t>, број 320-11-1889/2023-01 од 07.04.2023. године</w:t>
      </w:r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1"/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9F244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9F244A" w:rsidRPr="009F244A">
        <w:rPr>
          <w:rFonts w:ascii="Times New Roman" w:hAnsi="Times New Roman" w:cs="Times New Roman"/>
          <w:sz w:val="24"/>
          <w:szCs w:val="24"/>
          <w:lang w:val="sr-Cyrl-CS"/>
        </w:rPr>
        <w:t>авни позив)</w:t>
      </w:r>
      <w:r w:rsidR="004D4BF4">
        <w:rPr>
          <w:rFonts w:ascii="Times New Roman" w:hAnsi="Times New Roman" w:cs="Times New Roman"/>
          <w:sz w:val="24"/>
          <w:szCs w:val="24"/>
        </w:rPr>
        <w:t>,</w:t>
      </w:r>
      <w:r w:rsidR="004D4BF4" w:rsidRPr="004D4B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4BF4">
        <w:rPr>
          <w:rFonts w:ascii="Times New Roman" w:hAnsi="Times New Roman" w:cs="Times New Roman"/>
          <w:bCs/>
          <w:sz w:val="24"/>
          <w:szCs w:val="24"/>
          <w:lang w:val="sr-Cyrl-RS"/>
        </w:rPr>
        <w:t>у члану 3. став 1. речи: „</w:t>
      </w:r>
      <w:r w:rsidR="004D4BF4" w:rsidRPr="004D4BF4">
        <w:rPr>
          <w:rFonts w:ascii="Times New Roman" w:hAnsi="Times New Roman" w:cs="Times New Roman"/>
          <w:bCs/>
          <w:sz w:val="24"/>
          <w:szCs w:val="24"/>
          <w:lang w:val="sr-Cyrl-RS"/>
        </w:rPr>
        <w:t>до 31. маја 2023. године</w:t>
      </w:r>
      <w:r w:rsidR="004D4B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замењују се речима: „до </w:t>
      </w:r>
      <w:r w:rsidR="004D4BF4">
        <w:rPr>
          <w:rFonts w:ascii="Times New Roman" w:hAnsi="Times New Roman" w:cs="Times New Roman"/>
          <w:bCs/>
          <w:sz w:val="24"/>
          <w:szCs w:val="24"/>
          <w:lang w:val="sr-Cyrl-RS"/>
        </w:rPr>
        <w:t>12. јуна</w:t>
      </w:r>
      <w:r w:rsidR="004D4B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године“.</w:t>
      </w:r>
    </w:p>
    <w:p w14:paraId="17D55F8B" w14:textId="77777777" w:rsidR="004D4BF4" w:rsidRDefault="004D4BF4" w:rsidP="004D4BF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BF05E0" w14:textId="77777777" w:rsidR="004D4BF4" w:rsidRPr="00B82D8F" w:rsidRDefault="004D4BF4" w:rsidP="004D4BF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Pr="00B82D8F">
        <w:rPr>
          <w:rFonts w:ascii="Times New Roman" w:hAnsi="Times New Roman" w:cs="Times New Roman"/>
          <w:sz w:val="24"/>
          <w:szCs w:val="24"/>
          <w:lang w:val="sr-Cyrl-CS"/>
        </w:rPr>
        <w:t>У свему осталом текст Јавног позива остаје непромењен.</w:t>
      </w:r>
    </w:p>
    <w:p w14:paraId="444A6835" w14:textId="66252385" w:rsidR="00E33004" w:rsidRDefault="00E33004" w:rsidP="00B1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D0A2D2" w14:textId="77777777" w:rsidR="004D4BF4" w:rsidRPr="009240C1" w:rsidRDefault="004D4BF4" w:rsidP="00B1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2536BF" w14:textId="0FCCAFA2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D4BF4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41E8298D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D4BF4">
        <w:rPr>
          <w:rFonts w:ascii="Times New Roman" w:hAnsi="Times New Roman" w:cs="Times New Roman"/>
          <w:sz w:val="24"/>
          <w:szCs w:val="24"/>
          <w:lang w:val="sr-Cyrl-RS"/>
        </w:rPr>
        <w:t>Ова Измена број 1 јавног позива</w:t>
      </w:r>
      <w:r w:rsidR="004D4BF4" w:rsidRPr="000E1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1BC6" w:rsidRPr="000E1BC6">
        <w:rPr>
          <w:rFonts w:ascii="Times New Roman" w:hAnsi="Times New Roman" w:cs="Times New Roman"/>
          <w:sz w:val="24"/>
          <w:szCs w:val="24"/>
          <w:lang w:val="sr-Cyrl-CS"/>
        </w:rPr>
        <w:t>за подношење захтева за остваривање права на финансијско давање пољопривредним газдинствима за пољопривредну производњу биљних култура у 2023. години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lastRenderedPageBreak/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4177481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r w:rsidR="004D4B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="004D4B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ове Измене број 1 јавног позива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доступне</w:t>
      </w:r>
      <w:r w:rsidR="004D4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GoBack"/>
      <w:bookmarkEnd w:id="2"/>
      <w:r w:rsidRPr="009240C1">
        <w:rPr>
          <w:rFonts w:ascii="Times New Roman" w:hAnsi="Times New Roman" w:cs="Times New Roman"/>
          <w:color w:val="000000"/>
          <w:sz w:val="24"/>
          <w:szCs w:val="24"/>
        </w:rPr>
        <w:t>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3090934" w14:textId="5A2DCF3C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77157083" w:rsidR="00E270BB" w:rsidRPr="009240C1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4D4BF4">
        <w:rPr>
          <w:rFonts w:ascii="Times New Roman" w:hAnsi="Times New Roman" w:cs="Times New Roman"/>
          <w:sz w:val="24"/>
          <w:szCs w:val="24"/>
          <w:lang w:val="sr-Cyrl-RS"/>
        </w:rPr>
        <w:t>24. маја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086F6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9240C1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38"/>
        <w:gridCol w:w="4627"/>
      </w:tblGrid>
      <w:tr w:rsidR="0036215F" w:rsidRPr="009240C1" w14:paraId="762E9FA4" w14:textId="77777777" w:rsidTr="00C52593">
        <w:trPr>
          <w:trHeight w:val="851"/>
        </w:trPr>
        <w:tc>
          <w:tcPr>
            <w:tcW w:w="5438" w:type="dxa"/>
          </w:tcPr>
          <w:p w14:paraId="520CF32A" w14:textId="6CCBC255" w:rsidR="00086F66" w:rsidRPr="00086F66" w:rsidRDefault="0036215F" w:rsidP="00086F66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924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E1BC6" w:rsidRPr="000E1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320-11-1889/2023-01</w:t>
            </w:r>
          </w:p>
          <w:p w14:paraId="048D1585" w14:textId="3BF607BF" w:rsidR="00B26EF4" w:rsidRPr="009240C1" w:rsidRDefault="0036215F" w:rsidP="004D4BF4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D4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24.05.</w:t>
            </w:r>
            <w:r w:rsidR="00086F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7" w:type="dxa"/>
          </w:tcPr>
          <w:p w14:paraId="337F3216" w14:textId="77777777" w:rsidR="0036215F" w:rsidRPr="009240C1" w:rsidRDefault="0036215F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В.Д. Д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</w:p>
          <w:p w14:paraId="31B13442" w14:textId="58D45F95" w:rsidR="00891DAA" w:rsidRPr="009240C1" w:rsidRDefault="00086F66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Сања Даниловић</w:t>
            </w:r>
          </w:p>
        </w:tc>
      </w:tr>
    </w:tbl>
    <w:p w14:paraId="620AE9C0" w14:textId="55DE0CEF" w:rsidR="009F68FE" w:rsidRPr="009240C1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190661">
      <w:footerReference w:type="default" r:id="rId11"/>
      <w:footerReference w:type="first" r:id="rId12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63B2" w14:textId="77777777" w:rsidR="004832A3" w:rsidRDefault="004832A3" w:rsidP="00456B10">
      <w:pPr>
        <w:spacing w:after="0" w:line="240" w:lineRule="auto"/>
      </w:pPr>
      <w:r>
        <w:separator/>
      </w:r>
    </w:p>
  </w:endnote>
  <w:endnote w:type="continuationSeparator" w:id="0">
    <w:p w14:paraId="19722E01" w14:textId="77777777" w:rsidR="004832A3" w:rsidRDefault="004832A3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4C58D" w14:textId="77777777" w:rsidR="004832A3" w:rsidRDefault="004832A3" w:rsidP="00456B10">
      <w:pPr>
        <w:spacing w:after="0" w:line="240" w:lineRule="auto"/>
      </w:pPr>
      <w:r>
        <w:separator/>
      </w:r>
    </w:p>
  </w:footnote>
  <w:footnote w:type="continuationSeparator" w:id="0">
    <w:p w14:paraId="6982E1C4" w14:textId="77777777" w:rsidR="004832A3" w:rsidRDefault="004832A3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E1BC6"/>
    <w:rsid w:val="000E7384"/>
    <w:rsid w:val="00101879"/>
    <w:rsid w:val="0010561B"/>
    <w:rsid w:val="001165C1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205B1F"/>
    <w:rsid w:val="00211E94"/>
    <w:rsid w:val="002213A4"/>
    <w:rsid w:val="002356F7"/>
    <w:rsid w:val="00242972"/>
    <w:rsid w:val="0027738A"/>
    <w:rsid w:val="002833B1"/>
    <w:rsid w:val="00283BE5"/>
    <w:rsid w:val="00285AAB"/>
    <w:rsid w:val="002913EB"/>
    <w:rsid w:val="002A0FB7"/>
    <w:rsid w:val="002A318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25DF2"/>
    <w:rsid w:val="00441DF2"/>
    <w:rsid w:val="0044744B"/>
    <w:rsid w:val="00454FA7"/>
    <w:rsid w:val="00456B10"/>
    <w:rsid w:val="00461272"/>
    <w:rsid w:val="00465E45"/>
    <w:rsid w:val="00472E1B"/>
    <w:rsid w:val="004832A3"/>
    <w:rsid w:val="0049115E"/>
    <w:rsid w:val="004953A3"/>
    <w:rsid w:val="004A07D6"/>
    <w:rsid w:val="004A109A"/>
    <w:rsid w:val="004A6906"/>
    <w:rsid w:val="004B483E"/>
    <w:rsid w:val="004B7061"/>
    <w:rsid w:val="004C7E44"/>
    <w:rsid w:val="004D4BF4"/>
    <w:rsid w:val="004D7ACE"/>
    <w:rsid w:val="004D7E7C"/>
    <w:rsid w:val="004E70B5"/>
    <w:rsid w:val="004F1895"/>
    <w:rsid w:val="005049B0"/>
    <w:rsid w:val="00515F26"/>
    <w:rsid w:val="00522253"/>
    <w:rsid w:val="005353AE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ECD"/>
    <w:rsid w:val="006445B6"/>
    <w:rsid w:val="00650757"/>
    <w:rsid w:val="006534B7"/>
    <w:rsid w:val="00655F6F"/>
    <w:rsid w:val="00656ECB"/>
    <w:rsid w:val="00671C6C"/>
    <w:rsid w:val="00675431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E8C"/>
    <w:rsid w:val="006F53F9"/>
    <w:rsid w:val="00701722"/>
    <w:rsid w:val="0071016E"/>
    <w:rsid w:val="00710342"/>
    <w:rsid w:val="00722B6D"/>
    <w:rsid w:val="00730532"/>
    <w:rsid w:val="007478DE"/>
    <w:rsid w:val="0075059F"/>
    <w:rsid w:val="00756A7C"/>
    <w:rsid w:val="00762BE0"/>
    <w:rsid w:val="00764A08"/>
    <w:rsid w:val="00790A1B"/>
    <w:rsid w:val="007970B6"/>
    <w:rsid w:val="007A09EB"/>
    <w:rsid w:val="007A3E9C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73B7"/>
    <w:rsid w:val="009F0CC1"/>
    <w:rsid w:val="009F244A"/>
    <w:rsid w:val="009F68FE"/>
    <w:rsid w:val="00A24D42"/>
    <w:rsid w:val="00A315D9"/>
    <w:rsid w:val="00A37EF3"/>
    <w:rsid w:val="00A5108D"/>
    <w:rsid w:val="00A56BC1"/>
    <w:rsid w:val="00A60251"/>
    <w:rsid w:val="00A66BE7"/>
    <w:rsid w:val="00A70B74"/>
    <w:rsid w:val="00A759D6"/>
    <w:rsid w:val="00A85F1F"/>
    <w:rsid w:val="00A8666C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3193"/>
    <w:rsid w:val="00B377EE"/>
    <w:rsid w:val="00B4016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C05D2C"/>
    <w:rsid w:val="00C17C80"/>
    <w:rsid w:val="00C22B63"/>
    <w:rsid w:val="00C307FA"/>
    <w:rsid w:val="00C3230F"/>
    <w:rsid w:val="00C40F3E"/>
    <w:rsid w:val="00C45F9C"/>
    <w:rsid w:val="00C47521"/>
    <w:rsid w:val="00C5080C"/>
    <w:rsid w:val="00C52593"/>
    <w:rsid w:val="00C60BB7"/>
    <w:rsid w:val="00C82B00"/>
    <w:rsid w:val="00C864ED"/>
    <w:rsid w:val="00C911B1"/>
    <w:rsid w:val="00C93833"/>
    <w:rsid w:val="00CA1A23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337B0"/>
    <w:rsid w:val="00D34070"/>
    <w:rsid w:val="00D76B38"/>
    <w:rsid w:val="00D83126"/>
    <w:rsid w:val="00D8449A"/>
    <w:rsid w:val="00D8514F"/>
    <w:rsid w:val="00D9062A"/>
    <w:rsid w:val="00D92182"/>
    <w:rsid w:val="00D9536D"/>
    <w:rsid w:val="00DA0DD8"/>
    <w:rsid w:val="00DA4699"/>
    <w:rsid w:val="00DA684A"/>
    <w:rsid w:val="00DB71FD"/>
    <w:rsid w:val="00DC3A72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4BFE"/>
    <w:rsid w:val="00E95E24"/>
    <w:rsid w:val="00EA2439"/>
    <w:rsid w:val="00EB1D7D"/>
    <w:rsid w:val="00EB2D60"/>
    <w:rsid w:val="00EB5B96"/>
    <w:rsid w:val="00EC1163"/>
    <w:rsid w:val="00EC4D3F"/>
    <w:rsid w:val="00EE660B"/>
    <w:rsid w:val="00EF2066"/>
    <w:rsid w:val="00EF44D3"/>
    <w:rsid w:val="00EF719C"/>
    <w:rsid w:val="00F07CB4"/>
    <w:rsid w:val="00F21EE4"/>
    <w:rsid w:val="00F3336E"/>
    <w:rsid w:val="00F42222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2E0D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C948-9C62-4457-B05E-FC5659AB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2</cp:revision>
  <dcterms:created xsi:type="dcterms:W3CDTF">2023-05-24T11:12:00Z</dcterms:created>
  <dcterms:modified xsi:type="dcterms:W3CDTF">2023-05-24T11:12:00Z</dcterms:modified>
</cp:coreProperties>
</file>