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B9679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8A7609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14:paraId="11984127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  <w:color w:val="000000"/>
        </w:rPr>
        <w:t>Службени гласник РС 42/2025, Датум: 16.5.2025.</w:t>
      </w:r>
    </w:p>
    <w:p w14:paraId="19083A8E" w14:textId="77777777" w:rsidR="00D601DC" w:rsidRPr="008A7609" w:rsidRDefault="00015E53">
      <w:pPr>
        <w:spacing w:line="210" w:lineRule="atLeast"/>
        <w:jc w:val="center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  <w:b/>
        </w:rPr>
        <w:t>2452</w:t>
      </w:r>
    </w:p>
    <w:p w14:paraId="6BBB2BB4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 xml:space="preserve">На основу члана 20. став 3. Закона о подстицајима у пољопривреди и руралном развоју („Службени гласник РС”, бр. 10/13, 142/14, 103/15, 101/16, 35/23, 92/23 и 94/24), </w:t>
      </w:r>
    </w:p>
    <w:p w14:paraId="06889B98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Министар пољопривреде, шумарства и водопривреде доноси</w:t>
      </w:r>
    </w:p>
    <w:p w14:paraId="41C5CBCB" w14:textId="77777777" w:rsidR="00D601DC" w:rsidRPr="008A7609" w:rsidRDefault="00015E53">
      <w:pPr>
        <w:spacing w:line="210" w:lineRule="atLeast"/>
        <w:jc w:val="center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  <w:b/>
        </w:rPr>
        <w:t>ПРАВИЛНИК</w:t>
      </w:r>
    </w:p>
    <w:p w14:paraId="5C27FFB7" w14:textId="77777777" w:rsidR="00D601DC" w:rsidRPr="008A7609" w:rsidRDefault="00015E53">
      <w:pPr>
        <w:spacing w:line="210" w:lineRule="atLeast"/>
        <w:jc w:val="center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  <w:b/>
        </w:rPr>
        <w:t xml:space="preserve">о изменама Правилника о </w:t>
      </w:r>
      <w:r w:rsidRPr="008A7609">
        <w:rPr>
          <w:rFonts w:ascii="Times New Roman" w:eastAsia="Verdana" w:hAnsi="Times New Roman" w:cs="Times New Roman"/>
          <w:b/>
        </w:rPr>
        <w:t>условима и начину остваривања права на подстицаје у сточарству за квалитетна приплодна грла</w:t>
      </w:r>
    </w:p>
    <w:p w14:paraId="0589E893" w14:textId="77777777" w:rsidR="00D601DC" w:rsidRPr="008A7609" w:rsidRDefault="00015E53">
      <w:pPr>
        <w:spacing w:line="210" w:lineRule="atLeast"/>
        <w:jc w:val="center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Члан 1.</w:t>
      </w:r>
    </w:p>
    <w:p w14:paraId="16AC01C2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 xml:space="preserve">У Правилнику о условима и начину остваривања права на подстицаје у сточарству за квалитетна приплодна грла („Службени гласник РС”, бр. 29/23, 32/23, 21/24, </w:t>
      </w:r>
      <w:r w:rsidRPr="008A7609">
        <w:rPr>
          <w:rFonts w:ascii="Times New Roman" w:eastAsia="Verdana" w:hAnsi="Times New Roman" w:cs="Times New Roman"/>
        </w:rPr>
        <w:t>26/24, 32/24 и 97/24), у члану 2. став 1. уводна реченица мења се и гласи:</w:t>
      </w:r>
    </w:p>
    <w:p w14:paraId="5FCC2559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„Право на подстицаје у сточарству за квалитетна приплодна грла остварује правно лице, предузетник и физичко лице – носилац комерцијалног породичног пољопривредног газдинства, које и</w:t>
      </w:r>
      <w:r w:rsidRPr="008A7609">
        <w:rPr>
          <w:rFonts w:ascii="Times New Roman" w:eastAsia="Verdana" w:hAnsi="Times New Roman" w:cs="Times New Roman"/>
        </w:rPr>
        <w:t>спуњава услове прописане законом којим се уређују подстицаји у пољопривреди и руралном развоју и које је у Регистру пољопривредних газдинстава (у даљем тексту: Регистар) извршило обнову регистрације за текућу годину, пре подношења захтева за остваривање пр</w:t>
      </w:r>
      <w:r w:rsidRPr="008A7609">
        <w:rPr>
          <w:rFonts w:ascii="Times New Roman" w:eastAsia="Verdana" w:hAnsi="Times New Roman" w:cs="Times New Roman"/>
        </w:rPr>
        <w:t>ава на подстицаје, осим ако је ново комерцијално породично пољопривредно газдинство, односно пољопривредно газдинство први пут уписано у Регистар у текућој години у којој се подноси захтев за остваривање права на подстицаје, и то за:ˮ.</w:t>
      </w:r>
    </w:p>
    <w:p w14:paraId="35C1B82D" w14:textId="77777777" w:rsidR="00D601DC" w:rsidRPr="008A7609" w:rsidRDefault="00015E53">
      <w:pPr>
        <w:spacing w:line="210" w:lineRule="atLeast"/>
        <w:jc w:val="center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Члан 2.</w:t>
      </w:r>
    </w:p>
    <w:p w14:paraId="63C35EF4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У члану 3. с</w:t>
      </w:r>
      <w:r w:rsidRPr="008A7609">
        <w:rPr>
          <w:rFonts w:ascii="Times New Roman" w:eastAsia="Verdana" w:hAnsi="Times New Roman" w:cs="Times New Roman"/>
        </w:rPr>
        <w:t>тав 4. мења се и гласи:</w:t>
      </w:r>
    </w:p>
    <w:p w14:paraId="591E90DA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 xml:space="preserve">„Захтев из става 3. овог члана подноси се посебно за квалитетно приплодно грло које је: </w:t>
      </w:r>
    </w:p>
    <w:p w14:paraId="04A7EFB6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 xml:space="preserve">1) први пут укључено у производњу у периоду од 1. марта до 31. децембра претходне календарске године; </w:t>
      </w:r>
    </w:p>
    <w:p w14:paraId="39A3DDE7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2) у производњи на пољопривредном газдин</w:t>
      </w:r>
      <w:r w:rsidRPr="008A7609">
        <w:rPr>
          <w:rFonts w:ascii="Times New Roman" w:eastAsia="Verdana" w:hAnsi="Times New Roman" w:cs="Times New Roman"/>
        </w:rPr>
        <w:t>ству у периоду од 1. јануара до 31. марта текуће календарске године.ˮ.</w:t>
      </w:r>
    </w:p>
    <w:p w14:paraId="5E84B704" w14:textId="77777777" w:rsidR="00D601DC" w:rsidRPr="008A7609" w:rsidRDefault="00015E53">
      <w:pPr>
        <w:spacing w:line="210" w:lineRule="atLeast"/>
        <w:jc w:val="center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Члан 3.</w:t>
      </w:r>
    </w:p>
    <w:p w14:paraId="246DF4F6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Члан 8. мења се и гласи:</w:t>
      </w:r>
    </w:p>
    <w:p w14:paraId="295B5969" w14:textId="77777777" w:rsidR="00D601DC" w:rsidRPr="008A7609" w:rsidRDefault="00015E53">
      <w:pPr>
        <w:spacing w:line="210" w:lineRule="atLeast"/>
        <w:jc w:val="center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„Члан 8.</w:t>
      </w:r>
    </w:p>
    <w:p w14:paraId="3081D508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Ради извршавања послова из своје надлежности, Управа преузима податке неопходне за остваривање права на подстицаје у сточарству за квалитетна п</w:t>
      </w:r>
      <w:r w:rsidRPr="008A7609">
        <w:rPr>
          <w:rFonts w:ascii="Times New Roman" w:eastAsia="Verdana" w:hAnsi="Times New Roman" w:cs="Times New Roman"/>
        </w:rPr>
        <w:t>риплодна грла из регистара и евиденција у електронском облику које су установљене законом, односно другим прописом, без додатне провере, осим података које је орган који води регистар и електронску евиденцију означио као податкe који  су у статусу провере.</w:t>
      </w:r>
    </w:p>
    <w:p w14:paraId="7FD65D1C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Управа врши увид и преузимање података преко сервисне магистрале органа или другог прихваћеног електронског решења, коришћењем јединствених шифарника и идентификатора о грлима и о подносиоцу захтева.</w:t>
      </w:r>
    </w:p>
    <w:p w14:paraId="5DBEE6C4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Подаци се користе искључиво у сврху вођења управног пос</w:t>
      </w:r>
      <w:r w:rsidRPr="008A7609">
        <w:rPr>
          <w:rFonts w:ascii="Times New Roman" w:eastAsia="Verdana" w:hAnsi="Times New Roman" w:cs="Times New Roman"/>
        </w:rPr>
        <w:t>тупка у складу са прописима којима се уређује електронска управа и којима се уређују подстицаји у пољопривреди.</w:t>
      </w:r>
    </w:p>
    <w:p w14:paraId="7FA7E71C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lastRenderedPageBreak/>
        <w:t>Овлашћени орган, односно лице које је извршило увид и контролу дигитализује и потврђује истоветност са оригиналом сачињеним у папирном облику чу</w:t>
      </w:r>
      <w:r w:rsidRPr="008A7609">
        <w:rPr>
          <w:rFonts w:ascii="Times New Roman" w:eastAsia="Verdana" w:hAnsi="Times New Roman" w:cs="Times New Roman"/>
        </w:rPr>
        <w:t>ва изворни документ у папирном облику у складу са законом.ˮ.</w:t>
      </w:r>
    </w:p>
    <w:p w14:paraId="675A0B50" w14:textId="77777777" w:rsidR="00D601DC" w:rsidRPr="008A7609" w:rsidRDefault="00015E53">
      <w:pPr>
        <w:spacing w:line="210" w:lineRule="atLeast"/>
        <w:jc w:val="center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Члан 4.</w:t>
      </w:r>
    </w:p>
    <w:p w14:paraId="0470FCDE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bookmarkStart w:id="0" w:name="_GoBack"/>
      <w:r w:rsidRPr="008A7609">
        <w:rPr>
          <w:rFonts w:ascii="Times New Roman" w:eastAsia="Verdana" w:hAnsi="Times New Roman" w:cs="Times New Roman"/>
        </w:rPr>
        <w:t xml:space="preserve">Захтеви за остваривање права на подстицаје у сточарству за квалитетна приплодна грла </w:t>
      </w:r>
      <w:bookmarkEnd w:id="0"/>
      <w:r w:rsidRPr="008A7609">
        <w:rPr>
          <w:rFonts w:ascii="Times New Roman" w:eastAsia="Verdana" w:hAnsi="Times New Roman" w:cs="Times New Roman"/>
        </w:rPr>
        <w:t>поднети до дана ступања на снагу овог правилника решаваће се у складу са прописом који је био на снази</w:t>
      </w:r>
      <w:r w:rsidRPr="008A7609">
        <w:rPr>
          <w:rFonts w:ascii="Times New Roman" w:eastAsia="Verdana" w:hAnsi="Times New Roman" w:cs="Times New Roman"/>
        </w:rPr>
        <w:t xml:space="preserve"> у време њиховог подношења.</w:t>
      </w:r>
    </w:p>
    <w:p w14:paraId="7DA18D56" w14:textId="77777777" w:rsidR="00D601DC" w:rsidRPr="008A7609" w:rsidRDefault="00015E53">
      <w:pPr>
        <w:spacing w:line="210" w:lineRule="atLeast"/>
        <w:jc w:val="center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Члан 5.</w:t>
      </w:r>
    </w:p>
    <w:p w14:paraId="39B82164" w14:textId="77777777" w:rsidR="00D601DC" w:rsidRPr="008A7609" w:rsidRDefault="00015E53">
      <w:pPr>
        <w:spacing w:line="210" w:lineRule="atLeas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Овај правилник ступа на снагу наредног дана од дана објављивања у „Службеном гласнику Републике Србије”.</w:t>
      </w:r>
    </w:p>
    <w:p w14:paraId="67E5CAA0" w14:textId="77777777" w:rsidR="00D601DC" w:rsidRPr="008A7609" w:rsidRDefault="00015E53">
      <w:pPr>
        <w:spacing w:line="210" w:lineRule="atLeast"/>
        <w:jc w:val="righ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 xml:space="preserve">Број 002165709 2025 14840 007 001 012 001 </w:t>
      </w:r>
    </w:p>
    <w:p w14:paraId="759B3908" w14:textId="77777777" w:rsidR="00D601DC" w:rsidRPr="008A7609" w:rsidRDefault="00015E53">
      <w:pPr>
        <w:spacing w:line="210" w:lineRule="atLeast"/>
        <w:jc w:val="righ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У Београду, 15. маја 2025. године</w:t>
      </w:r>
    </w:p>
    <w:p w14:paraId="5EE7F119" w14:textId="77777777" w:rsidR="00D601DC" w:rsidRPr="008A7609" w:rsidRDefault="00015E53">
      <w:pPr>
        <w:spacing w:line="210" w:lineRule="atLeast"/>
        <w:jc w:val="righ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>Министар,</w:t>
      </w:r>
    </w:p>
    <w:p w14:paraId="03193C67" w14:textId="77777777" w:rsidR="00D601DC" w:rsidRPr="008A7609" w:rsidRDefault="00015E53">
      <w:pPr>
        <w:spacing w:line="210" w:lineRule="atLeast"/>
        <w:jc w:val="right"/>
        <w:rPr>
          <w:rFonts w:ascii="Times New Roman" w:hAnsi="Times New Roman" w:cs="Times New Roman"/>
        </w:rPr>
      </w:pPr>
      <w:r w:rsidRPr="008A7609">
        <w:rPr>
          <w:rFonts w:ascii="Times New Roman" w:eastAsia="Verdana" w:hAnsi="Times New Roman" w:cs="Times New Roman"/>
        </w:rPr>
        <w:t xml:space="preserve">проф. др </w:t>
      </w:r>
      <w:r w:rsidRPr="008A7609">
        <w:rPr>
          <w:rFonts w:ascii="Times New Roman" w:eastAsia="Verdana" w:hAnsi="Times New Roman" w:cs="Times New Roman"/>
          <w:b/>
        </w:rPr>
        <w:t>Драган Гламочић,</w:t>
      </w:r>
      <w:r w:rsidRPr="008A7609">
        <w:rPr>
          <w:rFonts w:ascii="Times New Roman" w:eastAsia="Verdana" w:hAnsi="Times New Roman" w:cs="Times New Roman"/>
        </w:rPr>
        <w:t xml:space="preserve"> с.р.</w:t>
      </w:r>
    </w:p>
    <w:sectPr w:rsidR="00D601DC" w:rsidRPr="008A760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DC"/>
    <w:rsid w:val="00015E53"/>
    <w:rsid w:val="008A7609"/>
    <w:rsid w:val="00D6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A65E"/>
  <w15:docId w15:val="{01A6F2E8-646A-470A-A1E3-A6C50ADC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Bačević</dc:creator>
  <cp:lastModifiedBy>Aleksandra Bačević</cp:lastModifiedBy>
  <cp:revision>2</cp:revision>
  <dcterms:created xsi:type="dcterms:W3CDTF">2025-05-19T08:25:00Z</dcterms:created>
  <dcterms:modified xsi:type="dcterms:W3CDTF">2025-05-19T08:25:00Z</dcterms:modified>
</cp:coreProperties>
</file>