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F186C" w14:textId="77777777" w:rsidR="009439CF" w:rsidRPr="006F6F36" w:rsidRDefault="00321B45">
      <w:pPr>
        <w:spacing w:line="210" w:lineRule="atLeast"/>
        <w:rPr>
          <w:rFonts w:ascii="Times New Roman" w:hAnsi="Times New Roman" w:cs="Times New Roman"/>
        </w:rPr>
      </w:pPr>
      <w:r w:rsidRPr="006F6F36">
        <w:rPr>
          <w:rFonts w:ascii="Times New Roman" w:eastAsia="Verdana" w:hAnsi="Times New Roman" w:cs="Times New Roman"/>
          <w:color w:val="000000"/>
        </w:rPr>
        <w:t xml:space="preserve">Преузето са </w:t>
      </w:r>
      <w:hyperlink r:id="rId4" w:history="1">
        <w:r w:rsidRPr="006F6F36">
          <w:rPr>
            <w:rFonts w:ascii="Times New Roman" w:eastAsia="Verdana" w:hAnsi="Times New Roman" w:cs="Times New Roman"/>
            <w:color w:val="337AB7"/>
          </w:rPr>
          <w:t>https://pravno-informacioni-sistem.rs</w:t>
        </w:r>
      </w:hyperlink>
    </w:p>
    <w:p w14:paraId="30E8D84D" w14:textId="77777777" w:rsidR="009439CF" w:rsidRPr="006F6F36" w:rsidRDefault="00321B45">
      <w:pPr>
        <w:spacing w:line="210" w:lineRule="atLeast"/>
        <w:rPr>
          <w:rFonts w:ascii="Times New Roman" w:hAnsi="Times New Roman" w:cs="Times New Roman"/>
        </w:rPr>
      </w:pPr>
      <w:r w:rsidRPr="006F6F36">
        <w:rPr>
          <w:rFonts w:ascii="Times New Roman" w:eastAsia="Verdana" w:hAnsi="Times New Roman" w:cs="Times New Roman"/>
          <w:color w:val="000000"/>
        </w:rPr>
        <w:t>Службени гласник РС 11/2026, Датум: 4.2.2026.</w:t>
      </w:r>
    </w:p>
    <w:p w14:paraId="6FBEDF8E" w14:textId="77777777" w:rsidR="009439CF" w:rsidRPr="006F6F36" w:rsidRDefault="00321B45">
      <w:pPr>
        <w:spacing w:line="210" w:lineRule="atLeast"/>
        <w:jc w:val="center"/>
        <w:rPr>
          <w:rFonts w:ascii="Times New Roman" w:hAnsi="Times New Roman" w:cs="Times New Roman"/>
        </w:rPr>
      </w:pPr>
      <w:r w:rsidRPr="006F6F36">
        <w:rPr>
          <w:rFonts w:ascii="Times New Roman" w:eastAsia="Verdana" w:hAnsi="Times New Roman" w:cs="Times New Roman"/>
          <w:b/>
        </w:rPr>
        <w:t>320</w:t>
      </w:r>
    </w:p>
    <w:p w14:paraId="089345C6" w14:textId="3108956C" w:rsidR="009439CF" w:rsidRPr="006F6F36" w:rsidRDefault="00321B45" w:rsidP="006F6F36">
      <w:pPr>
        <w:spacing w:line="210" w:lineRule="atLeast"/>
        <w:jc w:val="center"/>
        <w:rPr>
          <w:rFonts w:ascii="Times New Roman" w:hAnsi="Times New Roman" w:cs="Times New Roman"/>
        </w:rPr>
      </w:pPr>
      <w:r w:rsidRPr="006F6F36">
        <w:rPr>
          <w:rFonts w:ascii="Times New Roman" w:eastAsia="Verdana" w:hAnsi="Times New Roman" w:cs="Times New Roman"/>
        </w:rPr>
        <w:t>На основу члана 20. став 3. Закона о подстицајима у пољопривреди и руралном развоју („Службени гласник РС”, бр. 10/13, 142/14, 103/15, 101/16, 35/23, 92/23 и 94/24),</w:t>
      </w:r>
    </w:p>
    <w:p w14:paraId="14E861B9" w14:textId="77777777" w:rsidR="009439CF" w:rsidRPr="006F6F36" w:rsidRDefault="00321B45" w:rsidP="006F6F36">
      <w:pPr>
        <w:spacing w:line="210" w:lineRule="atLeast"/>
        <w:jc w:val="center"/>
        <w:rPr>
          <w:rFonts w:ascii="Times New Roman" w:hAnsi="Times New Roman" w:cs="Times New Roman"/>
        </w:rPr>
      </w:pPr>
      <w:r w:rsidRPr="006F6F36">
        <w:rPr>
          <w:rFonts w:ascii="Times New Roman" w:eastAsia="Verdana" w:hAnsi="Times New Roman" w:cs="Times New Roman"/>
        </w:rPr>
        <w:t>Министар пољопривредe, шумарства и водопривреде доноси</w:t>
      </w:r>
    </w:p>
    <w:p w14:paraId="31F9B0CD" w14:textId="77777777" w:rsidR="009439CF" w:rsidRPr="006F6F36" w:rsidRDefault="00321B45">
      <w:pPr>
        <w:spacing w:line="210" w:lineRule="atLeast"/>
        <w:jc w:val="center"/>
        <w:rPr>
          <w:rFonts w:ascii="Times New Roman" w:hAnsi="Times New Roman" w:cs="Times New Roman"/>
        </w:rPr>
      </w:pPr>
      <w:r w:rsidRPr="006F6F36">
        <w:rPr>
          <w:rFonts w:ascii="Times New Roman" w:eastAsia="Verdana" w:hAnsi="Times New Roman" w:cs="Times New Roman"/>
          <w:b/>
        </w:rPr>
        <w:t>ПРАВИЛНИК</w:t>
      </w:r>
    </w:p>
    <w:p w14:paraId="530083F6" w14:textId="77777777" w:rsidR="009439CF" w:rsidRPr="006F6F36" w:rsidRDefault="00321B45">
      <w:pPr>
        <w:spacing w:line="210" w:lineRule="atLeast"/>
        <w:jc w:val="center"/>
        <w:rPr>
          <w:rFonts w:ascii="Times New Roman" w:hAnsi="Times New Roman" w:cs="Times New Roman"/>
        </w:rPr>
      </w:pPr>
      <w:r w:rsidRPr="006F6F36">
        <w:rPr>
          <w:rFonts w:ascii="Times New Roman" w:eastAsia="Verdana" w:hAnsi="Times New Roman" w:cs="Times New Roman"/>
          <w:b/>
        </w:rPr>
        <w:t>о измени Правилника о условима и начину остваривања права на подстицаје у сточарству за квалитетна приплодна грла</w:t>
      </w:r>
    </w:p>
    <w:p w14:paraId="55D345E3" w14:textId="77777777" w:rsidR="009439CF" w:rsidRPr="006F6F36" w:rsidRDefault="00321B45">
      <w:pPr>
        <w:spacing w:line="210" w:lineRule="atLeast"/>
        <w:jc w:val="center"/>
        <w:rPr>
          <w:rFonts w:ascii="Times New Roman" w:hAnsi="Times New Roman" w:cs="Times New Roman"/>
        </w:rPr>
      </w:pPr>
      <w:r w:rsidRPr="006F6F36">
        <w:rPr>
          <w:rFonts w:ascii="Times New Roman" w:eastAsia="Verdana" w:hAnsi="Times New Roman" w:cs="Times New Roman"/>
        </w:rPr>
        <w:t>Члан 1.</w:t>
      </w:r>
    </w:p>
    <w:p w14:paraId="252D0748" w14:textId="77777777" w:rsidR="009439CF" w:rsidRPr="006F6F36" w:rsidRDefault="00321B45" w:rsidP="006F6F36">
      <w:pPr>
        <w:spacing w:line="210" w:lineRule="atLeast"/>
        <w:jc w:val="both"/>
        <w:rPr>
          <w:rFonts w:ascii="Times New Roman" w:hAnsi="Times New Roman" w:cs="Times New Roman"/>
        </w:rPr>
      </w:pPr>
      <w:r w:rsidRPr="006F6F36">
        <w:rPr>
          <w:rFonts w:ascii="Times New Roman" w:eastAsia="Verdana" w:hAnsi="Times New Roman" w:cs="Times New Roman"/>
        </w:rPr>
        <w:t>У Правилнику о условима и начину остваривања права на подстицаје у сточарству за квалитетна приплодна грла („Службени гласник РСˮ, бр. 29/23, 32/23, 21/24, 26/24, 32/24, 97/24 и 42/25), у члану 4. став 5. речи: ,,захтева из 1. овог чланаˮ замењују се речима: ,,захтева из става 1. овог чланаˮ.</w:t>
      </w:r>
    </w:p>
    <w:p w14:paraId="4B7D2BA0" w14:textId="77777777" w:rsidR="009439CF" w:rsidRPr="006F6F36" w:rsidRDefault="00321B45">
      <w:pPr>
        <w:spacing w:line="210" w:lineRule="atLeast"/>
        <w:jc w:val="center"/>
        <w:rPr>
          <w:rFonts w:ascii="Times New Roman" w:hAnsi="Times New Roman" w:cs="Times New Roman"/>
        </w:rPr>
      </w:pPr>
      <w:r w:rsidRPr="006F6F36">
        <w:rPr>
          <w:rFonts w:ascii="Times New Roman" w:eastAsia="Verdana" w:hAnsi="Times New Roman" w:cs="Times New Roman"/>
        </w:rPr>
        <w:t>Члан  2.</w:t>
      </w:r>
    </w:p>
    <w:p w14:paraId="1BFF6421" w14:textId="77777777" w:rsidR="009439CF" w:rsidRPr="006F6F36" w:rsidRDefault="00321B45" w:rsidP="006F6F36">
      <w:pPr>
        <w:spacing w:line="210" w:lineRule="atLeast"/>
        <w:jc w:val="both"/>
        <w:rPr>
          <w:rFonts w:ascii="Times New Roman" w:hAnsi="Times New Roman" w:cs="Times New Roman"/>
        </w:rPr>
      </w:pPr>
      <w:r w:rsidRPr="006F6F36">
        <w:rPr>
          <w:rFonts w:ascii="Times New Roman" w:eastAsia="Verdana" w:hAnsi="Times New Roman" w:cs="Times New Roman"/>
        </w:rPr>
        <w:t>Изузетно, кориснику подстицаја којем је за 2025. годину утврђено право на подстицаје за квалитетне приплодне млечне краве и квалитетне приплодне товне краве, директор Управе решењем утврђује право на додатна средства у износу од 100.000 динара по грлу у складу са посебним прописом којим се уређује расподела подстицаја у пољопривреди и руралном развоју у 2026. години, за квалитетне приплодне млечне краве и квалитетне приплодне товне краве које су се први пут отелиле у периоду од 1. марта 2024. године до 31. марта 2025. године, а које су у власништву подносиоца захтева или члана његовог породичног пољопривредног газдинства.</w:t>
      </w:r>
    </w:p>
    <w:p w14:paraId="2FB11903" w14:textId="77777777" w:rsidR="009439CF" w:rsidRPr="006F6F36" w:rsidRDefault="00321B45">
      <w:pPr>
        <w:spacing w:line="210" w:lineRule="atLeast"/>
        <w:rPr>
          <w:rFonts w:ascii="Times New Roman" w:hAnsi="Times New Roman" w:cs="Times New Roman"/>
        </w:rPr>
      </w:pPr>
      <w:r w:rsidRPr="006F6F36">
        <w:rPr>
          <w:rFonts w:ascii="Times New Roman" w:eastAsia="Verdana" w:hAnsi="Times New Roman" w:cs="Times New Roman"/>
        </w:rPr>
        <w:t>Додатна средства из става 1. овог члана могу се остварити за максимално 20 грла по кориснику подстицаја.</w:t>
      </w:r>
    </w:p>
    <w:p w14:paraId="38194575" w14:textId="77777777" w:rsidR="009439CF" w:rsidRPr="006F6F36" w:rsidRDefault="00321B45">
      <w:pPr>
        <w:spacing w:line="210" w:lineRule="atLeast"/>
        <w:jc w:val="center"/>
        <w:rPr>
          <w:rFonts w:ascii="Times New Roman" w:hAnsi="Times New Roman" w:cs="Times New Roman"/>
        </w:rPr>
      </w:pPr>
      <w:r w:rsidRPr="006F6F36">
        <w:rPr>
          <w:rFonts w:ascii="Times New Roman" w:eastAsia="Verdana" w:hAnsi="Times New Roman" w:cs="Times New Roman"/>
        </w:rPr>
        <w:t>Члан 3.</w:t>
      </w:r>
    </w:p>
    <w:p w14:paraId="3C8A6A47" w14:textId="77777777" w:rsidR="009439CF" w:rsidRPr="006F6F36" w:rsidRDefault="00321B45">
      <w:pPr>
        <w:spacing w:line="210" w:lineRule="atLeast"/>
        <w:rPr>
          <w:rFonts w:ascii="Times New Roman" w:hAnsi="Times New Roman" w:cs="Times New Roman"/>
        </w:rPr>
      </w:pPr>
      <w:r w:rsidRPr="006F6F36">
        <w:rPr>
          <w:rFonts w:ascii="Times New Roman" w:eastAsia="Verdana" w:hAnsi="Times New Roman" w:cs="Times New Roman"/>
        </w:rPr>
        <w:t>Овај правилник ступа на снагу наредног дана од дана објављивања у ,,Службеном гласнику Републике Србијеˮ.</w:t>
      </w:r>
    </w:p>
    <w:p w14:paraId="251BF84A" w14:textId="77777777" w:rsidR="009439CF" w:rsidRPr="006F6F36" w:rsidRDefault="00321B45">
      <w:pPr>
        <w:spacing w:line="210" w:lineRule="atLeast"/>
        <w:jc w:val="right"/>
        <w:rPr>
          <w:rFonts w:ascii="Times New Roman" w:hAnsi="Times New Roman" w:cs="Times New Roman"/>
        </w:rPr>
      </w:pPr>
      <w:r w:rsidRPr="006F6F36">
        <w:rPr>
          <w:rFonts w:ascii="Times New Roman" w:eastAsia="Verdana" w:hAnsi="Times New Roman" w:cs="Times New Roman"/>
        </w:rPr>
        <w:t>Број 000416957 2026 14840 007 001 012 001</w:t>
      </w:r>
    </w:p>
    <w:p w14:paraId="3D110833" w14:textId="77777777" w:rsidR="009439CF" w:rsidRPr="006F6F36" w:rsidRDefault="00321B45">
      <w:pPr>
        <w:spacing w:line="210" w:lineRule="atLeast"/>
        <w:jc w:val="right"/>
        <w:rPr>
          <w:rFonts w:ascii="Times New Roman" w:hAnsi="Times New Roman" w:cs="Times New Roman"/>
        </w:rPr>
      </w:pPr>
      <w:r w:rsidRPr="006F6F36">
        <w:rPr>
          <w:rFonts w:ascii="Times New Roman" w:eastAsia="Verdana" w:hAnsi="Times New Roman" w:cs="Times New Roman"/>
        </w:rPr>
        <w:t>У Београду, 4. фебруара 2026. године</w:t>
      </w:r>
    </w:p>
    <w:p w14:paraId="517453C9" w14:textId="77777777" w:rsidR="009439CF" w:rsidRPr="006F6F36" w:rsidRDefault="00321B45">
      <w:pPr>
        <w:spacing w:line="210" w:lineRule="atLeast"/>
        <w:jc w:val="right"/>
        <w:rPr>
          <w:rFonts w:ascii="Times New Roman" w:hAnsi="Times New Roman" w:cs="Times New Roman"/>
        </w:rPr>
      </w:pPr>
      <w:r w:rsidRPr="006F6F36">
        <w:rPr>
          <w:rFonts w:ascii="Times New Roman" w:eastAsia="Verdana" w:hAnsi="Times New Roman" w:cs="Times New Roman"/>
        </w:rPr>
        <w:t>Министар,</w:t>
      </w:r>
    </w:p>
    <w:p w14:paraId="76BF15E4" w14:textId="77777777" w:rsidR="009439CF" w:rsidRPr="006F6F36" w:rsidRDefault="00321B45">
      <w:pPr>
        <w:spacing w:line="210" w:lineRule="atLeast"/>
        <w:jc w:val="right"/>
        <w:rPr>
          <w:rFonts w:ascii="Times New Roman" w:hAnsi="Times New Roman" w:cs="Times New Roman"/>
        </w:rPr>
      </w:pPr>
      <w:r w:rsidRPr="006F6F36">
        <w:rPr>
          <w:rFonts w:ascii="Times New Roman" w:eastAsia="Verdana" w:hAnsi="Times New Roman" w:cs="Times New Roman"/>
        </w:rPr>
        <w:t xml:space="preserve">проф. др </w:t>
      </w:r>
      <w:r w:rsidRPr="006F6F36">
        <w:rPr>
          <w:rFonts w:ascii="Times New Roman" w:eastAsia="Verdana" w:hAnsi="Times New Roman" w:cs="Times New Roman"/>
          <w:b/>
        </w:rPr>
        <w:t xml:space="preserve">Драган Гламочић, </w:t>
      </w:r>
      <w:r w:rsidRPr="006F6F36">
        <w:rPr>
          <w:rFonts w:ascii="Times New Roman" w:eastAsia="Verdana" w:hAnsi="Times New Roman" w:cs="Times New Roman"/>
        </w:rPr>
        <w:t>с.р.</w:t>
      </w:r>
    </w:p>
    <w:sectPr w:rsidR="009439CF" w:rsidRPr="006F6F36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9CF"/>
    <w:rsid w:val="00321B45"/>
    <w:rsid w:val="006F6F36"/>
    <w:rsid w:val="0094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8F939"/>
  <w15:docId w15:val="{25AF9751-FCE4-4AA7-B8A5-05D19727A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avno-informacioni-sistem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Grubač</dc:creator>
  <cp:lastModifiedBy>Aleksandra Bačević</cp:lastModifiedBy>
  <cp:revision>2</cp:revision>
  <dcterms:created xsi:type="dcterms:W3CDTF">2026-02-05T08:59:00Z</dcterms:created>
  <dcterms:modified xsi:type="dcterms:W3CDTF">2026-02-05T08:59:00Z</dcterms:modified>
</cp:coreProperties>
</file>