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C9F94" w14:textId="77777777" w:rsidR="00544FBF" w:rsidRPr="00C52D1F" w:rsidRDefault="00C52D1F" w:rsidP="00C52D1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27.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обављању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саветодавних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стручних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30/10),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. 10/13, 142/14, 103/15, 101/16 и 35/23), а у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чланом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8.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буџету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2023.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138/22)</w:t>
      </w:r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42.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. 55/05, 71/05 –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исправка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, 101/07, 65/08, 16/11, 68/12 – УС, 72/12, 7/14 – УС, 44/14 и 30/18 –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14:paraId="57A2B76C" w14:textId="77777777" w:rsidR="00544FBF" w:rsidRPr="00C52D1F" w:rsidRDefault="00C52D1F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Влада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14:paraId="18638F17" w14:textId="77777777" w:rsidR="00544FBF" w:rsidRPr="00C52D1F" w:rsidRDefault="00C52D1F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C52D1F">
        <w:rPr>
          <w:rFonts w:ascii="Times New Roman" w:hAnsi="Times New Roman" w:cs="Times New Roman"/>
          <w:b/>
          <w:color w:val="000000"/>
          <w:sz w:val="24"/>
          <w:szCs w:val="24"/>
        </w:rPr>
        <w:t>УРЕДБУ</w:t>
      </w:r>
    </w:p>
    <w:p w14:paraId="3E752B90" w14:textId="2C019932" w:rsidR="00544FBF" w:rsidRDefault="00C52D1F">
      <w:pPr>
        <w:spacing w:after="1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2D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 </w:t>
      </w:r>
      <w:proofErr w:type="spellStart"/>
      <w:r w:rsidRPr="00C52D1F">
        <w:rPr>
          <w:rFonts w:ascii="Times New Roman" w:hAnsi="Times New Roman" w:cs="Times New Roman"/>
          <w:b/>
          <w:color w:val="000000"/>
          <w:sz w:val="24"/>
          <w:szCs w:val="24"/>
        </w:rPr>
        <w:t>изменама</w:t>
      </w:r>
      <w:proofErr w:type="spellEnd"/>
      <w:r w:rsidRPr="00C52D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C52D1F">
        <w:rPr>
          <w:rFonts w:ascii="Times New Roman" w:hAnsi="Times New Roman" w:cs="Times New Roman"/>
          <w:b/>
          <w:color w:val="000000"/>
          <w:sz w:val="24"/>
          <w:szCs w:val="24"/>
        </w:rPr>
        <w:t>допуни</w:t>
      </w:r>
      <w:proofErr w:type="spellEnd"/>
      <w:r w:rsidRPr="00C52D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b/>
          <w:color w:val="000000"/>
          <w:sz w:val="24"/>
          <w:szCs w:val="24"/>
        </w:rPr>
        <w:t>Уредбе</w:t>
      </w:r>
      <w:proofErr w:type="spellEnd"/>
      <w:r w:rsidRPr="00C52D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C52D1F">
        <w:rPr>
          <w:rFonts w:ascii="Times New Roman" w:hAnsi="Times New Roman" w:cs="Times New Roman"/>
          <w:b/>
          <w:color w:val="000000"/>
          <w:sz w:val="24"/>
          <w:szCs w:val="24"/>
        </w:rPr>
        <w:t>утврђивању</w:t>
      </w:r>
      <w:proofErr w:type="spellEnd"/>
      <w:r w:rsidRPr="00C52D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b/>
          <w:color w:val="000000"/>
          <w:sz w:val="24"/>
          <w:szCs w:val="24"/>
        </w:rPr>
        <w:t>Годишњег</w:t>
      </w:r>
      <w:proofErr w:type="spellEnd"/>
      <w:r w:rsidRPr="00C52D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b/>
          <w:color w:val="000000"/>
          <w:sz w:val="24"/>
          <w:szCs w:val="24"/>
        </w:rPr>
        <w:t>програма</w:t>
      </w:r>
      <w:proofErr w:type="spellEnd"/>
      <w:r w:rsidRPr="00C52D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b/>
          <w:color w:val="000000"/>
          <w:sz w:val="24"/>
          <w:szCs w:val="24"/>
        </w:rPr>
        <w:t>развоја</w:t>
      </w:r>
      <w:proofErr w:type="spellEnd"/>
      <w:r w:rsidRPr="00C52D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Pr="00C52D1F">
        <w:rPr>
          <w:rFonts w:ascii="Times New Roman" w:hAnsi="Times New Roman" w:cs="Times New Roman"/>
          <w:b/>
          <w:color w:val="000000"/>
          <w:sz w:val="24"/>
          <w:szCs w:val="24"/>
        </w:rPr>
        <w:t>аветодавних</w:t>
      </w:r>
      <w:proofErr w:type="spellEnd"/>
      <w:r w:rsidRPr="00C52D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b/>
          <w:color w:val="000000"/>
          <w:sz w:val="24"/>
          <w:szCs w:val="24"/>
        </w:rPr>
        <w:t>послова</w:t>
      </w:r>
      <w:proofErr w:type="spellEnd"/>
      <w:r w:rsidRPr="00C52D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C52D1F">
        <w:rPr>
          <w:rFonts w:ascii="Times New Roman" w:hAnsi="Times New Roman" w:cs="Times New Roman"/>
          <w:b/>
          <w:color w:val="000000"/>
          <w:sz w:val="24"/>
          <w:szCs w:val="24"/>
        </w:rPr>
        <w:t>пољопривреди</w:t>
      </w:r>
      <w:proofErr w:type="spellEnd"/>
      <w:r w:rsidRPr="00C52D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C52D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2023. </w:t>
      </w:r>
      <w:proofErr w:type="spellStart"/>
      <w:r w:rsidRPr="00C52D1F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Pr="00C52D1F">
        <w:rPr>
          <w:rFonts w:ascii="Times New Roman" w:hAnsi="Times New Roman" w:cs="Times New Roman"/>
          <w:b/>
          <w:color w:val="000000"/>
          <w:sz w:val="24"/>
          <w:szCs w:val="24"/>
        </w:rPr>
        <w:t>одину</w:t>
      </w:r>
      <w:proofErr w:type="spellEnd"/>
    </w:p>
    <w:p w14:paraId="63A5CBE9" w14:textId="72C45E0D" w:rsidR="00C52D1F" w:rsidRPr="00C52D1F" w:rsidRDefault="00C52D1F">
      <w:pPr>
        <w:spacing w:after="150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bookmarkStart w:id="0" w:name="_GoBack"/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Објављено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„Службеном гласнику РС“ број 42/2023 од 19.05.2023. године</w:t>
      </w:r>
    </w:p>
    <w:bookmarkEnd w:id="0"/>
    <w:p w14:paraId="301514B8" w14:textId="77777777" w:rsidR="00544FBF" w:rsidRPr="00C52D1F" w:rsidRDefault="00C52D1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14:paraId="33C8B5C7" w14:textId="77777777" w:rsidR="00544FBF" w:rsidRPr="00C52D1F" w:rsidRDefault="00C52D1F" w:rsidP="00C52D1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Уредби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утврђивању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Годишњег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развоја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саветодавних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2023.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21/23), у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Годишњем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програму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развоја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саветодавних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пољопривр</w:t>
      </w:r>
      <w:r w:rsidRPr="00C52D1F">
        <w:rPr>
          <w:rFonts w:ascii="Times New Roman" w:hAnsi="Times New Roman" w:cs="Times New Roman"/>
          <w:color w:val="000000"/>
          <w:sz w:val="24"/>
          <w:szCs w:val="24"/>
        </w:rPr>
        <w:t>еди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2023.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I. ПОДРУЧЈА НА КОЈИМА СЕ ОБАВЉАЈУ САВЕТОДАВНИ ПОСЛОВИ У ПОЉОПРИВРЕДИ И БРОЈ ЗАПОСЛЕНИХ САВЕТОДАВАЦА,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Табела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Подручја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обављају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саветодавни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послови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5F27274" w14:textId="77777777" w:rsidR="00544FBF" w:rsidRPr="00C52D1F" w:rsidRDefault="00C52D1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52D1F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Табела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Подручја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C52D1F">
        <w:rPr>
          <w:rFonts w:ascii="Times New Roman" w:hAnsi="Times New Roman" w:cs="Times New Roman"/>
          <w:color w:val="000000"/>
          <w:sz w:val="24"/>
          <w:szCs w:val="24"/>
        </w:rPr>
        <w:t>ављају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саветодавни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послови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86"/>
        <w:gridCol w:w="2337"/>
        <w:gridCol w:w="3725"/>
        <w:gridCol w:w="1000"/>
        <w:gridCol w:w="1380"/>
      </w:tblGrid>
      <w:tr w:rsidR="00544FBF" w:rsidRPr="00C52D1F" w14:paraId="26723C58" w14:textId="77777777">
        <w:trPr>
          <w:trHeight w:val="45"/>
          <w:tblCellSpacing w:w="0" w:type="auto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D99D8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7A3B4CE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C2BA9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Подручје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обављају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саветодавни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послови</w:t>
            </w:r>
            <w:proofErr w:type="spellEnd"/>
          </w:p>
        </w:tc>
        <w:tc>
          <w:tcPr>
            <w:tcW w:w="8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03D0A7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Број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саветодаваца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</w:p>
          <w:p w14:paraId="3A6883D7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одређене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пољопривреде</w:t>
            </w:r>
            <w:proofErr w:type="spellEnd"/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69B9B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Укупно</w:t>
            </w:r>
            <w:proofErr w:type="spellEnd"/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DC749B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Назив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службе</w:t>
            </w:r>
            <w:proofErr w:type="spellEnd"/>
          </w:p>
        </w:tc>
      </w:tr>
      <w:tr w:rsidR="00544FBF" w:rsidRPr="00C52D1F" w14:paraId="6347AF83" w14:textId="77777777">
        <w:trPr>
          <w:trHeight w:val="45"/>
          <w:tblCellSpacing w:w="0" w:type="auto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81D450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BABA76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Ниш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општине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Алексинац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Гаџин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Дољевац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Мерошина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Ражањ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Сврљиг</w:t>
            </w:r>
            <w:proofErr w:type="spellEnd"/>
          </w:p>
        </w:tc>
        <w:tc>
          <w:tcPr>
            <w:tcW w:w="8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FF997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повртарство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мелиорација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агроекономија</w:t>
            </w:r>
            <w:proofErr w:type="spellEnd"/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66DC97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295251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ПССС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Ниш</w:t>
            </w:r>
            <w:proofErr w:type="spellEnd"/>
          </w:p>
        </w:tc>
      </w:tr>
      <w:tr w:rsidR="00544FBF" w:rsidRPr="00C52D1F" w14:paraId="70411334" w14:textId="77777777">
        <w:trPr>
          <w:trHeight w:val="45"/>
          <w:tblCellSpacing w:w="0" w:type="auto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5165F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82CEE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Ваљево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општине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Лајковац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Љиг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Мионица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Осечина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4067F3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повртарство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4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</w:t>
            </w: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4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агроекономија</w:t>
            </w:r>
            <w:proofErr w:type="spellEnd"/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E0A5AE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40B3DD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ПССС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Ваљево</w:t>
            </w:r>
            <w:proofErr w:type="spellEnd"/>
          </w:p>
        </w:tc>
      </w:tr>
      <w:tr w:rsidR="00544FBF" w:rsidRPr="00C52D1F" w14:paraId="30122F6A" w14:textId="77777777">
        <w:trPr>
          <w:trHeight w:val="45"/>
          <w:tblCellSpacing w:w="0" w:type="auto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AB4A5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40D011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Врање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општине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Босилеград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Бујановац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Владичин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Прешево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Сурдулица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Трговиште</w:t>
            </w:r>
            <w:proofErr w:type="spellEnd"/>
          </w:p>
        </w:tc>
        <w:tc>
          <w:tcPr>
            <w:tcW w:w="8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7B09DF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повртарство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3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виноградарст</w:t>
            </w: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686DB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E0470A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ПССС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Врање</w:t>
            </w:r>
            <w:proofErr w:type="spellEnd"/>
          </w:p>
        </w:tc>
      </w:tr>
      <w:tr w:rsidR="00544FBF" w:rsidRPr="00C52D1F" w14:paraId="3F8A699D" w14:textId="77777777">
        <w:trPr>
          <w:trHeight w:val="45"/>
          <w:tblCellSpacing w:w="0" w:type="auto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B1B4BF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FE8E9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Краљево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општине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Врњачка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Бања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Рашка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Ивањица</w:t>
            </w:r>
            <w:proofErr w:type="spellEnd"/>
          </w:p>
        </w:tc>
        <w:tc>
          <w:tcPr>
            <w:tcW w:w="8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473792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повртарство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172B9882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E867D1A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агроекономија</w:t>
            </w:r>
            <w:proofErr w:type="spellEnd"/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A5266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B7C196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ПССС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Краљево</w:t>
            </w:r>
            <w:proofErr w:type="spellEnd"/>
          </w:p>
        </w:tc>
      </w:tr>
      <w:tr w:rsidR="00544FBF" w:rsidRPr="00C52D1F" w14:paraId="743CD9A2" w14:textId="77777777">
        <w:trPr>
          <w:trHeight w:val="45"/>
          <w:tblCellSpacing w:w="0" w:type="auto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288DF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49AEE0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Јагодина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општине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Деспотовац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Параћин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Рековац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Ћуприја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Свилајнац</w:t>
            </w:r>
            <w:proofErr w:type="spellEnd"/>
          </w:p>
        </w:tc>
        <w:tc>
          <w:tcPr>
            <w:tcW w:w="8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C69560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повртарство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3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3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агроекономија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прехрамбена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5D6116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626155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ПССС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Јагодина</w:t>
            </w:r>
            <w:proofErr w:type="spellEnd"/>
          </w:p>
        </w:tc>
      </w:tr>
      <w:tr w:rsidR="00544FBF" w:rsidRPr="00C52D1F" w14:paraId="126958CA" w14:textId="77777777">
        <w:trPr>
          <w:trHeight w:val="45"/>
          <w:tblCellSpacing w:w="0" w:type="auto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76214C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E84DC8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општине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Младеновац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Барајево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Вождовац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Раковица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Сопот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Чукарица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Обреновац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Лазаревац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Земун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Београд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Палилула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Сурчин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Гроцка</w:t>
            </w:r>
            <w:proofErr w:type="spellEnd"/>
          </w:p>
        </w:tc>
        <w:tc>
          <w:tcPr>
            <w:tcW w:w="8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FCBE15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повртарство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4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3–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механизација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агроекономија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органска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50FF6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20C2A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ПСС</w:t>
            </w: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Београд</w:t>
            </w:r>
            <w:proofErr w:type="spellEnd"/>
          </w:p>
        </w:tc>
      </w:tr>
      <w:tr w:rsidR="00544FBF" w:rsidRPr="00C52D1F" w14:paraId="08B270CC" w14:textId="77777777">
        <w:trPr>
          <w:trHeight w:val="45"/>
          <w:tblCellSpacing w:w="0" w:type="auto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7FF354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A6D554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општине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Звечан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Косовска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Митровица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Зубин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Поток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Лепосавић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енклаве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општинама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Вучитрн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Србица</w:t>
            </w:r>
            <w:proofErr w:type="spellEnd"/>
          </w:p>
        </w:tc>
        <w:tc>
          <w:tcPr>
            <w:tcW w:w="8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52BC13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повртарство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виноградарство</w:t>
            </w:r>
            <w:proofErr w:type="spellEnd"/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60676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32A360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ПССС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Косовска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Митровица</w:t>
            </w:r>
            <w:proofErr w:type="spellEnd"/>
          </w:p>
        </w:tc>
      </w:tr>
      <w:tr w:rsidR="00544FBF" w:rsidRPr="00C52D1F" w14:paraId="352EBF2B" w14:textId="77777777">
        <w:trPr>
          <w:trHeight w:val="45"/>
          <w:tblCellSpacing w:w="0" w:type="auto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9DEA32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2E60D3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Крагујевац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пштине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Аранђеловац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Баточина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Кнић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Лапово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Топола</w:t>
            </w:r>
            <w:proofErr w:type="spellEnd"/>
          </w:p>
        </w:tc>
        <w:tc>
          <w:tcPr>
            <w:tcW w:w="8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453E44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повртарство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3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агроекономија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рурални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развој</w:t>
            </w:r>
            <w:proofErr w:type="spellEnd"/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298B5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94813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ПССС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Крагујевац</w:t>
            </w:r>
            <w:proofErr w:type="spellEnd"/>
          </w:p>
        </w:tc>
      </w:tr>
      <w:tr w:rsidR="00544FBF" w:rsidRPr="00C52D1F" w14:paraId="0106972F" w14:textId="77777777">
        <w:trPr>
          <w:trHeight w:val="45"/>
          <w:tblCellSpacing w:w="0" w:type="auto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68AC49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A65A4B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Крушевац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општине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Александровац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Варварин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Трстеник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Ћићевац</w:t>
            </w:r>
            <w:proofErr w:type="spellEnd"/>
          </w:p>
        </w:tc>
        <w:tc>
          <w:tcPr>
            <w:tcW w:w="8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E2A6B1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повртарствo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3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виноградарство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6521BE06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агроекономија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органска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мелиорација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прехрамбена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83D168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056BD6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ПССС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Крушевац</w:t>
            </w:r>
            <w:proofErr w:type="spellEnd"/>
          </w:p>
        </w:tc>
      </w:tr>
      <w:tr w:rsidR="00544FBF" w:rsidRPr="00C52D1F" w14:paraId="73188644" w14:textId="77777777">
        <w:trPr>
          <w:trHeight w:val="45"/>
          <w:tblCellSpacing w:w="0" w:type="auto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2A084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4DBDF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Лесковац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пштине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Бојник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Власотинце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Лебане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Медвеђа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Црна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Трава</w:t>
            </w:r>
            <w:proofErr w:type="spellEnd"/>
          </w:p>
        </w:tc>
        <w:tc>
          <w:tcPr>
            <w:tcW w:w="8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3B907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повртарство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3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мелиорација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агроекономија</w:t>
            </w:r>
            <w:proofErr w:type="spellEnd"/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3E122B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4BC02F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ПССС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Лесковац</w:t>
            </w:r>
            <w:proofErr w:type="spellEnd"/>
          </w:p>
        </w:tc>
      </w:tr>
      <w:tr w:rsidR="00544FBF" w:rsidRPr="00C52D1F" w14:paraId="7747FB29" w14:textId="77777777">
        <w:trPr>
          <w:trHeight w:val="45"/>
          <w:tblCellSpacing w:w="0" w:type="auto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3CB94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59D65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Ужице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општине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Бајина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Башта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Косјерић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Варош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Прибој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Пријепоље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Чајетина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Пожега</w:t>
            </w:r>
            <w:proofErr w:type="spellEnd"/>
          </w:p>
        </w:tc>
        <w:tc>
          <w:tcPr>
            <w:tcW w:w="8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74011B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повртарство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4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агроекономија</w:t>
            </w:r>
            <w:proofErr w:type="spellEnd"/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5B6BB5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3FE52E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ПССС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Ужице</w:t>
            </w:r>
            <w:proofErr w:type="spellEnd"/>
          </w:p>
        </w:tc>
      </w:tr>
      <w:tr w:rsidR="00544FBF" w:rsidRPr="00C52D1F" w14:paraId="20EE2C54" w14:textId="77777777">
        <w:trPr>
          <w:trHeight w:val="45"/>
          <w:tblCellSpacing w:w="0" w:type="auto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B51DA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FFD8B5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општине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Неготин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Кладово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Мајданпек</w:t>
            </w:r>
            <w:proofErr w:type="spellEnd"/>
          </w:p>
        </w:tc>
        <w:tc>
          <w:tcPr>
            <w:tcW w:w="8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980A7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поврта</w:t>
            </w: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3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1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технологија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производњи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рурални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развој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агроекономија</w:t>
            </w:r>
            <w:proofErr w:type="spellEnd"/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396BE5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ED193E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ПССС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Неготин</w:t>
            </w:r>
            <w:proofErr w:type="spellEnd"/>
          </w:p>
        </w:tc>
      </w:tr>
      <w:tr w:rsidR="00544FBF" w:rsidRPr="00C52D1F" w14:paraId="363AA779" w14:textId="77777777">
        <w:trPr>
          <w:trHeight w:val="45"/>
          <w:tblCellSpacing w:w="0" w:type="auto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274CF5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046EB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општине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Пазар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Сјеница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Тутин</w:t>
            </w:r>
            <w:proofErr w:type="spellEnd"/>
          </w:p>
        </w:tc>
        <w:tc>
          <w:tcPr>
            <w:tcW w:w="8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D7F35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повртарство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рурални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развој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агроекономија</w:t>
            </w:r>
            <w:proofErr w:type="spellEnd"/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60C49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24C6D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ПССС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Пазар</w:t>
            </w:r>
            <w:proofErr w:type="spellEnd"/>
          </w:p>
        </w:tc>
      </w:tr>
      <w:tr w:rsidR="00544FBF" w:rsidRPr="00C52D1F" w14:paraId="17CC2731" w14:textId="77777777">
        <w:trPr>
          <w:trHeight w:val="45"/>
          <w:tblCellSpacing w:w="0" w:type="auto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79771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B96C4C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Чачак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општине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Ариље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Горњи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Милановац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Лучани</w:t>
            </w:r>
            <w:proofErr w:type="spellEnd"/>
          </w:p>
        </w:tc>
        <w:tc>
          <w:tcPr>
            <w:tcW w:w="8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7C5377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повртарство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3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3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агроекономија</w:t>
            </w:r>
            <w:proofErr w:type="spellEnd"/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ABB03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534EC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ПССС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Чачак</w:t>
            </w:r>
            <w:proofErr w:type="spellEnd"/>
          </w:p>
        </w:tc>
      </w:tr>
      <w:tr w:rsidR="00544FBF" w:rsidRPr="00C52D1F" w14:paraId="405EEB6F" w14:textId="77777777">
        <w:trPr>
          <w:trHeight w:val="45"/>
          <w:tblCellSpacing w:w="0" w:type="auto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083408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C0D758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општине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Бабушница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Паланка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Димитровград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Пирот</w:t>
            </w:r>
            <w:proofErr w:type="spellEnd"/>
          </w:p>
        </w:tc>
        <w:tc>
          <w:tcPr>
            <w:tcW w:w="8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22CE6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повртарство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прехрамбена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технологија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органска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рурални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развој</w:t>
            </w:r>
            <w:proofErr w:type="spellEnd"/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515CFB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8D277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ПССС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Пирот</w:t>
            </w:r>
            <w:proofErr w:type="spellEnd"/>
          </w:p>
        </w:tc>
      </w:tr>
      <w:tr w:rsidR="00544FBF" w:rsidRPr="00C52D1F" w14:paraId="5D115EE4" w14:textId="77777777">
        <w:trPr>
          <w:trHeight w:val="45"/>
          <w:tblCellSpacing w:w="0" w:type="auto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AD0C0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A71DE8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Смедерево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општине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Смедеревска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Паланка</w:t>
            </w:r>
            <w:proofErr w:type="spellEnd"/>
          </w:p>
        </w:tc>
        <w:tc>
          <w:tcPr>
            <w:tcW w:w="8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33240D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повртарство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3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3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агроекономија</w:t>
            </w:r>
            <w:proofErr w:type="spellEnd"/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FAC73D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BA31B3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ПССС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Смедерево</w:t>
            </w:r>
            <w:proofErr w:type="spellEnd"/>
          </w:p>
        </w:tc>
      </w:tr>
      <w:tr w:rsidR="00544FBF" w:rsidRPr="00C52D1F" w14:paraId="016DAC1A" w14:textId="77777777">
        <w:trPr>
          <w:trHeight w:val="45"/>
          <w:tblCellSpacing w:w="0" w:type="auto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239E0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233989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Пожаревац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општине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Градиште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Голубац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Жабари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Жагубица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Црниће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Петровац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Млави</w:t>
            </w:r>
            <w:proofErr w:type="spellEnd"/>
          </w:p>
        </w:tc>
        <w:tc>
          <w:tcPr>
            <w:tcW w:w="8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634405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повртарство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3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C35220C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прехрамбена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технологија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2D6802F9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рурални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развој</w:t>
            </w:r>
            <w:proofErr w:type="spellEnd"/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6D16B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DCA9DF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ПССС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Пожаревац</w:t>
            </w:r>
            <w:proofErr w:type="spellEnd"/>
          </w:p>
        </w:tc>
      </w:tr>
      <w:tr w:rsidR="00544FBF" w:rsidRPr="00C52D1F" w14:paraId="68505D70" w14:textId="77777777">
        <w:trPr>
          <w:trHeight w:val="45"/>
          <w:tblCellSpacing w:w="0" w:type="auto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01DFC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3B43C2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Шабац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општине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Богатић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Владимирци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Коцељева</w:t>
            </w:r>
            <w:proofErr w:type="spellEnd"/>
          </w:p>
        </w:tc>
        <w:tc>
          <w:tcPr>
            <w:tcW w:w="8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A34E68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повртарство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3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B03B8F5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агроекономијa</w:t>
            </w:r>
            <w:proofErr w:type="spellEnd"/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B6C4A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63231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ПССС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Шабац</w:t>
            </w:r>
            <w:proofErr w:type="spellEnd"/>
          </w:p>
        </w:tc>
      </w:tr>
      <w:tr w:rsidR="00544FBF" w:rsidRPr="00C52D1F" w14:paraId="6DD9F90F" w14:textId="77777777">
        <w:trPr>
          <w:trHeight w:val="45"/>
          <w:tblCellSpacing w:w="0" w:type="auto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1D7125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8A8203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општине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Блаце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Житорађа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Куршумлија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Прокупље</w:t>
            </w:r>
            <w:proofErr w:type="spellEnd"/>
          </w:p>
        </w:tc>
        <w:tc>
          <w:tcPr>
            <w:tcW w:w="8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AAAABF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повртарство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4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рурални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развој</w:t>
            </w:r>
            <w:proofErr w:type="spellEnd"/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52C63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64CB5A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ПССС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Прокупље</w:t>
            </w:r>
            <w:proofErr w:type="spellEnd"/>
          </w:p>
        </w:tc>
      </w:tr>
      <w:tr w:rsidR="00544FBF" w:rsidRPr="00C52D1F" w14:paraId="4E3FE6AB" w14:textId="77777777">
        <w:trPr>
          <w:trHeight w:val="45"/>
          <w:tblCellSpacing w:w="0" w:type="auto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34AB95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76C24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Зајечар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општина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Бољевац</w:t>
            </w:r>
            <w:proofErr w:type="spellEnd"/>
          </w:p>
        </w:tc>
        <w:tc>
          <w:tcPr>
            <w:tcW w:w="8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EC61F8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повртарство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агроекономијa</w:t>
            </w:r>
            <w:proofErr w:type="spellEnd"/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77261B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DD0CC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FBF" w:rsidRPr="00C52D1F" w14:paraId="4B01E71C" w14:textId="77777777">
        <w:trPr>
          <w:trHeight w:val="45"/>
          <w:tblCellSpacing w:w="0" w:type="auto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810FAF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34CB7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општине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Књажевац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Бања</w:t>
            </w:r>
            <w:proofErr w:type="spellEnd"/>
          </w:p>
        </w:tc>
        <w:tc>
          <w:tcPr>
            <w:tcW w:w="8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E305C3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повртарство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агроекономија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мелиорација</w:t>
            </w:r>
            <w:proofErr w:type="spellEnd"/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60D84B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566F8A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FBF" w:rsidRPr="00C52D1F" w14:paraId="5BD6563B" w14:textId="77777777">
        <w:trPr>
          <w:trHeight w:val="45"/>
          <w:tblCellSpacing w:w="0" w:type="auto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0BFF41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4C318A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Лозница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општине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Крупањ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Љубовија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Зворник</w:t>
            </w:r>
            <w:proofErr w:type="spellEnd"/>
          </w:p>
        </w:tc>
        <w:tc>
          <w:tcPr>
            <w:tcW w:w="8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153533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повртарство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</w:t>
            </w: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виноградарство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 –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агроекономија</w:t>
            </w:r>
            <w:proofErr w:type="spellEnd"/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A6DCF8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77B7E4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FBF" w:rsidRPr="00C52D1F" w14:paraId="533311CF" w14:textId="77777777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B6FC4F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УКУПНО: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FA4B9A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223”</w:t>
            </w:r>
          </w:p>
        </w:tc>
      </w:tr>
    </w:tbl>
    <w:p w14:paraId="693F1B3F" w14:textId="77777777" w:rsidR="00544FBF" w:rsidRPr="00C52D1F" w:rsidRDefault="00C52D1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глави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II. САВЕТОДАВНИ ПОСЛОВИ У ПОЉОПРИВРЕДИ, ОБИМ, РОКОВИ И НАЧИН СПРОВОЂЕЊА АКТИВНОСТИ,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Табела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Преглед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обим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бодовање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саветодавних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505330D" w14:textId="77777777" w:rsidR="00544FBF" w:rsidRPr="00C52D1F" w:rsidRDefault="00C52D1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52D1F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Табела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Преглед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обим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бодовање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саветодавних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198"/>
        <w:gridCol w:w="3342"/>
        <w:gridCol w:w="1778"/>
        <w:gridCol w:w="1430"/>
        <w:gridCol w:w="1380"/>
      </w:tblGrid>
      <w:tr w:rsidR="00544FBF" w:rsidRPr="00C52D1F" w14:paraId="15415F9E" w14:textId="77777777">
        <w:trPr>
          <w:trHeight w:val="45"/>
          <w:tblCellSpacing w:w="0" w:type="auto"/>
        </w:trPr>
        <w:tc>
          <w:tcPr>
            <w:tcW w:w="1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845A88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1E0F5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FF0C5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Број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активности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748045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Бодови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</w:p>
          <w:p w14:paraId="7F69B493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</w:t>
            </w:r>
            <w:proofErr w:type="spellEnd"/>
          </w:p>
        </w:tc>
      </w:tr>
      <w:tr w:rsidR="00544FBF" w:rsidRPr="00C52D1F" w14:paraId="2C23B011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FFC0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929F0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DAB714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саветодавцу</w:t>
            </w:r>
            <w:proofErr w:type="spellEnd"/>
          </w:p>
          <w:p w14:paraId="74AE3A67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(min–max)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36DD6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служби</w:t>
            </w:r>
            <w:proofErr w:type="spellEnd"/>
          </w:p>
          <w:p w14:paraId="2D99A4A7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(min–max)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E6272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FBF" w:rsidRPr="00C52D1F" w14:paraId="49F85282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6515E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0C7126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Индивидуалне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рада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5D64CB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F09D1B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C7FB16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FBF" w:rsidRPr="00C52D1F" w14:paraId="11261C43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82250F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D49680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Oдабрана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пољопривредна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газдинства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9E9579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– 40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D92F28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F2D019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FBF" w:rsidRPr="00C52D1F" w14:paraId="6BB5ED30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16ED42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9902A6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Посета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одабраном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пољопривредном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газдинству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0775F2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– 180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447E02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2FC4D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544FBF" w:rsidRPr="00C52D1F" w14:paraId="0D4B0586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5934C3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9ED17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ПССС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одабраним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газдинством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195371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≤ 160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A2BF7D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98E30C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</w:t>
            </w:r>
          </w:p>
        </w:tc>
      </w:tr>
      <w:tr w:rsidR="00544FBF" w:rsidRPr="00C52D1F" w14:paraId="61C4216A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FA812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7F6B77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Број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одабраних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осталих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пољопривредних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газдинства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којa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учествују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саветодавном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модулу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AA586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20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CD1BC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C6DAC9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FBF" w:rsidRPr="00C52D1F" w14:paraId="7770380C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2DBE4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A8162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Посета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пољопривредном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газдинству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учествује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саветодавном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модулу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42785A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40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0FCFF8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AA0435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544FBF" w:rsidRPr="00C52D1F" w14:paraId="3EE62312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23198D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97ED00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Посета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пољопривредном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газдинству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учествује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саветодавном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модулу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Унапређење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пољопривредне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саветодавног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кроз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прикупљање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техничко-технолошких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економских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података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газдинствимаˮ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BC402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40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4B649C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5F6D05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544FBF" w:rsidRPr="00C52D1F" w14:paraId="09E25A87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DC439B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1.2.3.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1A5186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Учествовање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развијању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саветодавног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модула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64EB4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F6451B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C5DDFE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40,83</w:t>
            </w:r>
          </w:p>
        </w:tc>
      </w:tr>
      <w:tr w:rsidR="00544FBF" w:rsidRPr="00C52D1F" w14:paraId="7B257E66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B7AD2E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7BAA21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осталим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пољопривредним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газдинствима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AADD3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2B3876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220BA4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FBF" w:rsidRPr="00C52D1F" w14:paraId="64A3CE0A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6EF794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1CD198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Посета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осталом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пољопривредном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газдинству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A16C1D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120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D81B5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5C92F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544FBF" w:rsidRPr="00C52D1F" w14:paraId="559A16D7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2437C9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1.3.2.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7D1846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ПССС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осталим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пољопривредним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газдинствима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1911D1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– 320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D5757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C8B56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</w:t>
            </w:r>
          </w:p>
        </w:tc>
      </w:tr>
      <w:tr w:rsidR="00544FBF" w:rsidRPr="00C52D1F" w14:paraId="5853E988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B2394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40A6B5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Помоћ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попуњавању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формулара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апликационих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образаца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изради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докумената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481B3D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≥500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49B074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031BF1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FBF" w:rsidRPr="00C52D1F" w14:paraId="1C2AB087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32DF59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AF241D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Упис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регистар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промена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података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регистрације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коришћење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директних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подстицаја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092AA7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≥ 50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B61265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ECA2B5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0,68</w:t>
            </w:r>
          </w:p>
        </w:tc>
      </w:tr>
      <w:tr w:rsidR="00544FBF" w:rsidRPr="00C52D1F" w14:paraId="43F5E9CE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2FC6B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1.4.2.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5A5263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Помоћ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вези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електронским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поступањем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порталу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електронску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идентификацију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177EAC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≥500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637D1A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C32882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</w:t>
            </w:r>
          </w:p>
        </w:tc>
      </w:tr>
      <w:tr w:rsidR="00544FBF" w:rsidRPr="00C52D1F" w14:paraId="7C764C11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1750F0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1.4.3.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8DD81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Коришћење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мерама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руралног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развоја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посебних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кредитне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подршке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6814B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50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AF583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695F36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544FBF" w:rsidRPr="00C52D1F" w14:paraId="32748801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5123E1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1.4.4.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A6AC0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Коришћење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јединице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локалне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самоуправе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3DEC77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50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A56B39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0F2E6C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544FBF" w:rsidRPr="00C52D1F" w14:paraId="6B0DB969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924CA1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1.4.5.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29427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Коришћење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грантова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кроз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Пројекат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конкурентну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пољопривреду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Светске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банке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4A89EF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5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A9A12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15954F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544FBF" w:rsidRPr="00C52D1F" w14:paraId="3B91C0C5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ED674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1.4.6.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C5C36E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Коришћење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ИПАРД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подстицаја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E74201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20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DC01B2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9E1A2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544FBF" w:rsidRPr="00C52D1F" w14:paraId="24DCCE6A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9D12E4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1.4.7.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EAA00C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Једноставан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пословни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0AE9CB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20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B7C6C6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514BFC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FBF" w:rsidRPr="00C52D1F" w14:paraId="32EC2936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E77BC2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1.4.7.1.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388FF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Аутор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B73C1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49A24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A278E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544FBF" w:rsidRPr="00C52D1F" w14:paraId="1816F9F3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F5C00E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1.4.7.2.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59ED7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Коаутор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3BA26D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D32769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9BABB4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544FBF" w:rsidRPr="00C52D1F" w14:paraId="7B2A39AD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7FA5C9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07E6EF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Посета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пољопривредном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газдинству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корисник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подстицаја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3353A2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100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1C74F3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BF54EF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544FBF" w:rsidRPr="00C52D1F" w14:paraId="62B8E512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38E6C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AB805B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Групне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рада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67E29A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CE29E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3EBBD6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FBF" w:rsidRPr="00C52D1F" w14:paraId="1C3B866C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38C5B1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5158F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Земљорадничка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задруга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18C4E6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12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467D00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1–12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3653DA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FBF" w:rsidRPr="00C52D1F" w14:paraId="5DB845C8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A0A7DE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4AB54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Посета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земљорадничким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задругама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3D9623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48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B58BFE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2–48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C8497E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3,40</w:t>
            </w:r>
          </w:p>
        </w:tc>
      </w:tr>
      <w:tr w:rsidR="00544FBF" w:rsidRPr="00C52D1F" w14:paraId="261BCF4A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9EFCA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50BB99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Подстицање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оснивања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земљорадничких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задруга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39C4A9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 0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A51F3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66A6DA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544FBF" w:rsidRPr="00C52D1F" w14:paraId="45A16C67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C1869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713568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удружењима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асоцијацијама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1AB8A4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2A2798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DDF04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FBF" w:rsidRPr="00C52D1F" w14:paraId="6AF87154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C87DFD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963332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Број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удружења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и/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асоцијација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6C84D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1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AF0238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F50CCB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FBF" w:rsidRPr="00C52D1F" w14:paraId="65EDCEF1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209C73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EC835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Подстицање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оснивања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удружења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и/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асоцијација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F390B1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0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29E75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5C545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</w:tr>
      <w:tr w:rsidR="00544FBF" w:rsidRPr="00C52D1F" w14:paraId="1686630F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28DC73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E0D02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Посета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удружењима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и/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асоцијацијама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65C87E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1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C9372D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56BC66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3,40</w:t>
            </w:r>
          </w:p>
        </w:tc>
      </w:tr>
      <w:tr w:rsidR="00544FBF" w:rsidRPr="00C52D1F" w14:paraId="17C527FD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92ED4C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A654F3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Предавање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15CE09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– 16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E0E81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CF3F88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544FBF" w:rsidRPr="00C52D1F" w14:paraId="7A0009BF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BD7C0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09520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Трибина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55C531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– 11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7AC292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86FF60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544FBF" w:rsidRPr="00C52D1F" w14:paraId="4C0DCF57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82D899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BC5B4C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Радионица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0733DF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5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5DD3DF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5CE07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16,33</w:t>
            </w:r>
          </w:p>
        </w:tc>
      </w:tr>
      <w:tr w:rsidR="00544FBF" w:rsidRPr="00C52D1F" w14:paraId="5CA5F4E4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80C8E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2.5.1.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667629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радионица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FBCD1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B6110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7730F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544FBF" w:rsidRPr="00C52D1F" w14:paraId="33FE79F3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B0C4FD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8208E8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Зимска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C94CF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058B96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8D0C8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FBF" w:rsidRPr="00C52D1F" w14:paraId="4C0BC711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92B54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2.6.1.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201D5E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Обрађене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оквиру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зимске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36F8C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3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AB23E0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C364C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13,61</w:t>
            </w:r>
          </w:p>
        </w:tc>
      </w:tr>
      <w:tr w:rsidR="00544FBF" w:rsidRPr="00C52D1F" w14:paraId="1F480CAB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E0BF9F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43EE9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Огледно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газдинство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E25C4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BC816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47E5CF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FBF" w:rsidRPr="00C52D1F" w14:paraId="7170F258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AC720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2.7.1.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55E9A5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Посета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огледном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газдинству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F142AB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979141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C6378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20,42</w:t>
            </w:r>
          </w:p>
        </w:tc>
      </w:tr>
      <w:tr w:rsidR="00544FBF" w:rsidRPr="00C52D1F" w14:paraId="25A71785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0E0EA3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2.7.2.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42FA5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Посета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огледном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газдинству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групу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деце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B4C221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8491F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6A21FE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25,42</w:t>
            </w:r>
          </w:p>
        </w:tc>
      </w:tr>
      <w:tr w:rsidR="00544FBF" w:rsidRPr="00C52D1F" w14:paraId="01BB50D8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3E01BE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2.7.3.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D580E1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Посета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огледном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газдинству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пољопривредне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произвођаче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саветодавце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E340C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F70F2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CE3C7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25,42</w:t>
            </w:r>
          </w:p>
        </w:tc>
      </w:tr>
      <w:tr w:rsidR="00544FBF" w:rsidRPr="00C52D1F" w14:paraId="237447FD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91237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2.7.4.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DC6DBE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Емитовање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огледном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газдинству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B17D5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7E472E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D92C5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544FBF" w:rsidRPr="00C52D1F" w14:paraId="6CB9EE75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A8622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89C4C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Демонстрациони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оглед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0D032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FFE07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115A17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FBF" w:rsidRPr="00C52D1F" w14:paraId="597CBA90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FDF0FF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2.8.1.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32F18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Учешће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демонстрационом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огледу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биљној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производњи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0277FE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5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24807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521F04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40,83</w:t>
            </w:r>
          </w:p>
        </w:tc>
      </w:tr>
      <w:tr w:rsidR="00544FBF" w:rsidRPr="00C52D1F" w14:paraId="1DB38E60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0E058C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2.8.2.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F7A088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Учешће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демонстрационом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огледу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који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изводи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самостално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биљној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производњи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D63EA0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D42F6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6EB21B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50,83</w:t>
            </w:r>
          </w:p>
        </w:tc>
      </w:tr>
      <w:tr w:rsidR="00544FBF" w:rsidRPr="00C52D1F" w14:paraId="33F02CD5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69C72E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2.8.3.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0ADC11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Учешће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демонстрационом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огледу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који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изводи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самостално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биљној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производњи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96666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2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CA11F4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0–2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F6847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544FBF" w:rsidRPr="00C52D1F" w14:paraId="183301F1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4B455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2.8.4.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6E943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Учешће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извођењу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демонстрационог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огледа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сточарској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производњи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1F74A6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4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ADED1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D2E1F3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40,83</w:t>
            </w:r>
          </w:p>
        </w:tc>
      </w:tr>
      <w:tr w:rsidR="00544FBF" w:rsidRPr="00C52D1F" w14:paraId="4030C5E0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E4C25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1C203A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Мас-медији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D236B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48B40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EE5C0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FBF" w:rsidRPr="00C52D1F" w14:paraId="0BEDC0FC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23F506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BA811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наступ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EB798D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– 12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A30D35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E952D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6,81</w:t>
            </w:r>
          </w:p>
        </w:tc>
      </w:tr>
      <w:tr w:rsidR="00544FBF" w:rsidRPr="00C52D1F" w14:paraId="72DF2E25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112AA9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E6831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порталу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ПССС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Србије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0FEEA1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– 6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424D42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9AD4B6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4,08</w:t>
            </w:r>
          </w:p>
        </w:tc>
      </w:tr>
      <w:tr w:rsidR="00544FBF" w:rsidRPr="00C52D1F" w14:paraId="3EBD848C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FA2E29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9CA4F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Локални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билтен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633CCC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2040F1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68276F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FBF" w:rsidRPr="00C52D1F" w14:paraId="1589B3FE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92C3AF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3.3.1.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9B55E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локалном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билтену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5F91BF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70183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B1D01C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6,81</w:t>
            </w:r>
          </w:p>
        </w:tc>
      </w:tr>
      <w:tr w:rsidR="00544FBF" w:rsidRPr="00C52D1F" w14:paraId="6084E5F7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CAC760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4F9F3E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новинама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пољопривредном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часопису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9CE08C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– 12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5F183A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139D8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6,81</w:t>
            </w:r>
          </w:p>
        </w:tc>
      </w:tr>
      <w:tr w:rsidR="00544FBF" w:rsidRPr="00C52D1F" w14:paraId="39B7D5D3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770E0B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3.4.1.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62A99E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Објављена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фотографија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и/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друштвеним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мрежама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11E246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226309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3E0E4F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544FBF" w:rsidRPr="00C52D1F" w14:paraId="1AB6EE25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92D37F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3.4.2.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C892CC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Публиковане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објаве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друштвеним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мрежама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43F8D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6DAD8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36430B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544FBF" w:rsidRPr="00C52D1F" w14:paraId="1CAD921C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AB045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93510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Праћење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прикупљање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дисеминација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података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657329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FFEF9E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866D4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FBF" w:rsidRPr="00C52D1F" w14:paraId="4311E27E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CAED66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0248DC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СТИПС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B1DB7E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E33C3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548227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FBF" w:rsidRPr="00C52D1F" w14:paraId="6E1360E6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ACAD3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4.1.1.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B3CC55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Извештај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који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кванташке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пијаце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B29DE4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5FF277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5B9BE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0,68</w:t>
            </w:r>
          </w:p>
        </w:tc>
      </w:tr>
      <w:tr w:rsidR="00544FBF" w:rsidRPr="00C52D1F" w14:paraId="0A578B74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93E34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4.1.2.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544B66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Извештај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који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кванташке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пијаце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DD614B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EA60E5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42B8C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0,68</w:t>
            </w:r>
          </w:p>
        </w:tc>
      </w:tr>
      <w:tr w:rsidR="00544FBF" w:rsidRPr="00C52D1F" w14:paraId="650FB5B0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DA2B4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4.1.3.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A7AAC1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Слање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SMS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поруке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ценама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4EA660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1440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5178CF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945F0F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544FBF" w:rsidRPr="00C52D1F" w14:paraId="6041DFD5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A08B7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ED1DE9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Праћење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извештавање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ратарству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извештај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14DC9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31DF33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4C96CC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1,63</w:t>
            </w:r>
          </w:p>
        </w:tc>
      </w:tr>
      <w:tr w:rsidR="00544FBF" w:rsidRPr="00C52D1F" w14:paraId="67A5FC1F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34D268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78CC6E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Праћење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извештавање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воћарству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извештај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4759F9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38045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6CB699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1,63</w:t>
            </w:r>
          </w:p>
        </w:tc>
      </w:tr>
      <w:tr w:rsidR="00544FBF" w:rsidRPr="00C52D1F" w14:paraId="7260087B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C62AB8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61BF8A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FADN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FE0427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F1F8C0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0BA83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FBF" w:rsidRPr="00C52D1F" w14:paraId="48ED0DAA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24F2B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4.4.1.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140175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FADN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пољопривредна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газдинства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88C15D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10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F0127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22–84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8BEC18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FBF" w:rsidRPr="00C52D1F" w14:paraId="14864068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320E65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4.4.2.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5F1827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Посета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FADN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пољопривредном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газдинству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унос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података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FADN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базу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података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2E5360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40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418775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88-336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F65776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8,17</w:t>
            </w:r>
          </w:p>
        </w:tc>
      </w:tr>
      <w:tr w:rsidR="00544FBF" w:rsidRPr="00C52D1F" w14:paraId="17041015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196E4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4.4.3.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6A31D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Координирање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радом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саветодаваца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вези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FADN у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оквиру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ПССС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0C53CB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3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F77ECC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C808BC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544FBF" w:rsidRPr="00C52D1F" w14:paraId="0498BFA3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E9ABCE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70BDD3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Прикупљање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обрада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унос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података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софтверску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базу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података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производном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окружењу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извештавање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2F2624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5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D6E86D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F8406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544FBF" w:rsidRPr="00C52D1F" w14:paraId="392A04AD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C8171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FEB2DA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www.agroponuda.com (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извештај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03720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– 48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FAFF9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ECC22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0,68</w:t>
            </w:r>
          </w:p>
        </w:tc>
      </w:tr>
      <w:tr w:rsidR="00544FBF" w:rsidRPr="00C52D1F" w14:paraId="489FE76A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022FE6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4563C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9D00CF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4C3D6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49E340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FBF" w:rsidRPr="00C52D1F" w14:paraId="444160D8" w14:textId="77777777">
        <w:trPr>
          <w:trHeight w:val="45"/>
          <w:tblCellSpacing w:w="0" w:type="auto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7DAD31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A08EB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Унапређење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саветодавних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послова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E4EA39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2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A7828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05C4B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40,83”</w:t>
            </w:r>
          </w:p>
        </w:tc>
      </w:tr>
    </w:tbl>
    <w:p w14:paraId="1B2D0FC5" w14:textId="77777777" w:rsidR="00544FBF" w:rsidRPr="00C52D1F" w:rsidRDefault="00C52D1F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. 2. и 3.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мењају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гласе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AC2AF1E" w14:textId="77777777" w:rsidR="00544FBF" w:rsidRPr="00C52D1F" w:rsidRDefault="00C52D1F" w:rsidP="00C52D1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„ПССС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текућу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предвиђа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обим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Табеле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сваког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саветодавца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тако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реализацијом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тих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сваки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саветодавац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оствари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1.700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бодoва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C4CE5F" w14:textId="77777777" w:rsidR="00544FBF" w:rsidRPr="00C52D1F" w:rsidRDefault="00C52D1F" w:rsidP="00C52D1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ПССС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планом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предвиђа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врсту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реализације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сваког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саветодавца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Саветодавац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реализацијом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првог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другог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квартала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оствари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680-1000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бодова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52D1F">
        <w:rPr>
          <w:rFonts w:ascii="Times New Roman" w:hAnsi="Times New Roman" w:cs="Times New Roman"/>
          <w:color w:val="000000"/>
          <w:sz w:val="24"/>
          <w:szCs w:val="24"/>
        </w:rPr>
        <w:t>рећег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четвртог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700-1020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бодова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чему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преглед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реализованих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крају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потпуности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одговара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плану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врсти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броју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Реализоване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преко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предвиђеног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максимума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неће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вредноване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>.”.</w:t>
      </w:r>
    </w:p>
    <w:p w14:paraId="5E2DB607" w14:textId="77777777" w:rsidR="00544FBF" w:rsidRPr="00C52D1F" w:rsidRDefault="00C52D1F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бри</w:t>
      </w:r>
      <w:r w:rsidRPr="00C52D1F">
        <w:rPr>
          <w:rFonts w:ascii="Times New Roman" w:hAnsi="Times New Roman" w:cs="Times New Roman"/>
          <w:color w:val="000000"/>
          <w:sz w:val="24"/>
          <w:szCs w:val="24"/>
        </w:rPr>
        <w:t>ше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AD0822" w14:textId="77777777" w:rsidR="00544FBF" w:rsidRPr="00C52D1F" w:rsidRDefault="00C52D1F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Досадашњи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постаје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4.</w:t>
      </w:r>
    </w:p>
    <w:p w14:paraId="7B1DAECE" w14:textId="77777777" w:rsidR="00544FBF" w:rsidRPr="00C52D1F" w:rsidRDefault="00C52D1F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Досадашњи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6.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постаје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CC8065A" w14:textId="77777777" w:rsidR="00544FBF" w:rsidRPr="00C52D1F" w:rsidRDefault="00C52D1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„ПССС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изврши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измену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сагласност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тако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укупан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бодова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остане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непромењен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>.”.</w:t>
      </w:r>
    </w:p>
    <w:p w14:paraId="60A88BBA" w14:textId="77777777" w:rsidR="00544FBF" w:rsidRPr="00C52D1F" w:rsidRDefault="00C52D1F" w:rsidP="00C52D1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одељку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Пружање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стручних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52D1F">
        <w:rPr>
          <w:rFonts w:ascii="Times New Roman" w:hAnsi="Times New Roman" w:cs="Times New Roman"/>
          <w:color w:val="000000"/>
          <w:sz w:val="24"/>
          <w:szCs w:val="24"/>
        </w:rPr>
        <w:t>репорука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саветодавне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применом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индивидуалних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метода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пододељак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Саветодавни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послови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одабраним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пољопривредним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газдинствима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четири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пута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речју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једанпут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3D054107" w14:textId="77777777" w:rsidR="00544FBF" w:rsidRPr="00C52D1F" w:rsidRDefault="00C52D1F" w:rsidP="00C52D1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52D1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пододељку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2)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Саветодавни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послови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пољопривредним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газ</w:t>
      </w:r>
      <w:r w:rsidRPr="00C52D1F">
        <w:rPr>
          <w:rFonts w:ascii="Times New Roman" w:hAnsi="Times New Roman" w:cs="Times New Roman"/>
          <w:color w:val="000000"/>
          <w:sz w:val="24"/>
          <w:szCs w:val="24"/>
        </w:rPr>
        <w:t>динством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учествује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саветодавном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модулу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(1)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Саветодавни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модул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пољопривредне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саветодавног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кроз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прикупљање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техничко-технолошких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економских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газдинствимаˮ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алинеја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друга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D9C76F3" w14:textId="77777777" w:rsidR="00544FBF" w:rsidRPr="00C52D1F" w:rsidRDefault="00C52D1F" w:rsidP="00C52D1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„–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обила</w:t>
      </w:r>
      <w:r w:rsidRPr="00C52D1F">
        <w:rPr>
          <w:rFonts w:ascii="Times New Roman" w:hAnsi="Times New Roman" w:cs="Times New Roman"/>
          <w:color w:val="000000"/>
          <w:sz w:val="24"/>
          <w:szCs w:val="24"/>
        </w:rPr>
        <w:t>зак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пољопривредних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газдинстава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једанпут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току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>;”.</w:t>
      </w:r>
    </w:p>
    <w:p w14:paraId="468BEDBE" w14:textId="77777777" w:rsidR="00544FBF" w:rsidRPr="00C52D1F" w:rsidRDefault="00C52D1F" w:rsidP="00C52D1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тачки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(2)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Саветодавни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модул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Јачање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конкурентности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повртарске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воћарске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кроз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постизање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стандарда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примарној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производњи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могућност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унапређења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пласмана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производа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кроз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прерад</w:t>
      </w:r>
      <w:r w:rsidRPr="00C52D1F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паковање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промоцију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стицање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ознаке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кроз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различите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облике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интересног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удруживања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заједничког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наступа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тржиштуˮ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алинеја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друга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12C64F9" w14:textId="77777777" w:rsidR="00544FBF" w:rsidRPr="00C52D1F" w:rsidRDefault="00C52D1F" w:rsidP="00C52D1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„–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обилазак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пољопривредних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газдинстава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једанпут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току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>;”.</w:t>
      </w:r>
    </w:p>
    <w:p w14:paraId="1F2A5ADB" w14:textId="77777777" w:rsidR="00544FBF" w:rsidRPr="00C52D1F" w:rsidRDefault="00C52D1F" w:rsidP="00C52D1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тачки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(3) „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млечних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производа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пољопривредним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газдинствимаˮ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алинеја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друга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6EC5874" w14:textId="77777777" w:rsidR="00544FBF" w:rsidRPr="00C52D1F" w:rsidRDefault="00C52D1F" w:rsidP="00C52D1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„–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обилазак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пољопривредних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газдинстава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једанпут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току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>;”.</w:t>
      </w:r>
    </w:p>
    <w:p w14:paraId="240A37C4" w14:textId="77777777" w:rsidR="00544FBF" w:rsidRPr="00C52D1F" w:rsidRDefault="00C52D1F" w:rsidP="00C52D1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одељку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Пружање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стручних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препорука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саветодавне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применом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групних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метода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пододељак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Саветодавни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послови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земљорадничким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задругама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четири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пута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два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пута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370A1F4A" w14:textId="77777777" w:rsidR="00544FBF" w:rsidRPr="00C52D1F" w:rsidRDefault="00C52D1F" w:rsidP="00C52D1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пододељку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2)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удружењима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асоцијацијама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два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C52D1F">
        <w:rPr>
          <w:rFonts w:ascii="Times New Roman" w:hAnsi="Times New Roman" w:cs="Times New Roman"/>
          <w:color w:val="000000"/>
          <w:sz w:val="24"/>
          <w:szCs w:val="24"/>
        </w:rPr>
        <w:t>вартала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: „у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току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1A5F1F7E" w14:textId="77777777" w:rsidR="00544FBF" w:rsidRPr="00C52D1F" w:rsidRDefault="00C52D1F" w:rsidP="00C52D1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одељку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прикупљање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дисеминација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пододељак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4)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Прикупљање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дисеминација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рачуноводствених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пољопривредним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газдинствима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Републици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Србији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– FADN (Farm Accoun</w:t>
      </w:r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tancy Data Network),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једном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квартално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бришу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47F4CC" w14:textId="77777777" w:rsidR="00544FBF" w:rsidRPr="00C52D1F" w:rsidRDefault="00C52D1F" w:rsidP="00C52D1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глави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V. ИЗВОР, РАСПОРЕД И НАЧИН КОРИШЋЕЊА СРЕДСТАВА,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одељак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Распоред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финансијских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Табела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10.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Распоред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финансијских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9870FA6" w14:textId="77777777" w:rsidR="00544FBF" w:rsidRPr="00C52D1F" w:rsidRDefault="00C52D1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52D1F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Табела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10.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Распоред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финансијских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185"/>
        <w:gridCol w:w="3489"/>
        <w:gridCol w:w="1550"/>
        <w:gridCol w:w="2904"/>
      </w:tblGrid>
      <w:tr w:rsidR="00544FBF" w:rsidRPr="00C52D1F" w14:paraId="37AD216B" w14:textId="77777777">
        <w:trPr>
          <w:trHeight w:val="45"/>
          <w:tblCellSpacing w:w="0" w:type="auto"/>
        </w:trPr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02F78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D9D21B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Намена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средстава</w:t>
            </w:r>
            <w:proofErr w:type="spellEnd"/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5E2288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Корисник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средстава</w:t>
            </w:r>
            <w:proofErr w:type="spellEnd"/>
          </w:p>
        </w:tc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5FBB9D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Износ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динара</w:t>
            </w:r>
            <w:proofErr w:type="spellEnd"/>
          </w:p>
        </w:tc>
      </w:tr>
      <w:tr w:rsidR="00544FBF" w:rsidRPr="00C52D1F" w14:paraId="020D5D64" w14:textId="77777777">
        <w:trPr>
          <w:trHeight w:val="45"/>
          <w:tblCellSpacing w:w="0" w:type="auto"/>
        </w:trPr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E7E63C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782F89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Саветодавни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послови</w:t>
            </w:r>
            <w:proofErr w:type="spellEnd"/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C48D43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ПССС</w:t>
            </w:r>
          </w:p>
        </w:tc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C0BCC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607.173.356</w:t>
            </w:r>
          </w:p>
        </w:tc>
      </w:tr>
      <w:tr w:rsidR="00544FBF" w:rsidRPr="00C52D1F" w14:paraId="10A5DA15" w14:textId="77777777">
        <w:trPr>
          <w:trHeight w:val="45"/>
          <w:tblCellSpacing w:w="0" w:type="auto"/>
        </w:trPr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4755B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70E75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Накнада</w:t>
            </w:r>
            <w:proofErr w:type="spellEnd"/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28CA7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EA96BF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369.673.667</w:t>
            </w:r>
          </w:p>
        </w:tc>
      </w:tr>
      <w:tr w:rsidR="00544FBF" w:rsidRPr="00C52D1F" w14:paraId="689BA2F7" w14:textId="77777777">
        <w:trPr>
          <w:trHeight w:val="45"/>
          <w:tblCellSpacing w:w="0" w:type="auto"/>
        </w:trPr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AC100D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093F1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Накнада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запослених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саветодавца</w:t>
            </w:r>
            <w:proofErr w:type="spellEnd"/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6880DB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243895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345.015.748,00</w:t>
            </w:r>
          </w:p>
        </w:tc>
      </w:tr>
      <w:tr w:rsidR="00544FBF" w:rsidRPr="00C52D1F" w14:paraId="64E04064" w14:textId="77777777">
        <w:trPr>
          <w:trHeight w:val="45"/>
          <w:tblCellSpacing w:w="0" w:type="auto"/>
        </w:trPr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C7BAB8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52E847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Накнада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прековремени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празника</w:t>
            </w:r>
            <w:proofErr w:type="spellEnd"/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5D7EA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5909F8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24.657.919</w:t>
            </w:r>
          </w:p>
        </w:tc>
      </w:tr>
      <w:tr w:rsidR="00544FBF" w:rsidRPr="00C52D1F" w14:paraId="7A7732EE" w14:textId="77777777">
        <w:trPr>
          <w:trHeight w:val="45"/>
          <w:tblCellSpacing w:w="0" w:type="auto"/>
        </w:trPr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3193E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BC1BFE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Остали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трошкови</w:t>
            </w:r>
            <w:proofErr w:type="spellEnd"/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8AA927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881AC1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237.499.689,00</w:t>
            </w:r>
          </w:p>
        </w:tc>
      </w:tr>
      <w:tr w:rsidR="00544FBF" w:rsidRPr="00C52D1F" w14:paraId="5732BF5E" w14:textId="77777777">
        <w:trPr>
          <w:trHeight w:val="45"/>
          <w:tblCellSpacing w:w="0" w:type="auto"/>
        </w:trPr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E9C5FA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5CE8DB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Остали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трошкови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који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директно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учествују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извршењу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саветодавних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послова</w:t>
            </w:r>
            <w:proofErr w:type="spellEnd"/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5DD5A8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DA3512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90.499.689</w:t>
            </w:r>
          </w:p>
        </w:tc>
      </w:tr>
      <w:tr w:rsidR="00544FBF" w:rsidRPr="00C52D1F" w14:paraId="3C72744D" w14:textId="77777777">
        <w:trPr>
          <w:trHeight w:val="45"/>
          <w:tblCellSpacing w:w="0" w:type="auto"/>
        </w:trPr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44C18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48117A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Остали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трошкови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који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директно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учествују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извршењу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саветодавних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послова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који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односе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помоћ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пољопривредним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произвођачима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коришћењу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података</w:t>
            </w:r>
            <w:proofErr w:type="spellEnd"/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37094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2AFE3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70.000.000</w:t>
            </w:r>
          </w:p>
        </w:tc>
      </w:tr>
      <w:tr w:rsidR="00544FBF" w:rsidRPr="00C52D1F" w14:paraId="7F82968B" w14:textId="77777777">
        <w:trPr>
          <w:trHeight w:val="45"/>
          <w:tblCellSpacing w:w="0" w:type="auto"/>
        </w:trPr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E489D7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1.2.3.</w:t>
            </w:r>
          </w:p>
        </w:tc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88A4BF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Остали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трошкови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који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директно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учествују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извршењу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саветодавних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послова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који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односе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давање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савета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основу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обављене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плодности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обрадивог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пољопривредног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земљишта</w:t>
            </w:r>
            <w:proofErr w:type="spellEnd"/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4EA3B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AD824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76.000.000</w:t>
            </w:r>
          </w:p>
        </w:tc>
      </w:tr>
      <w:tr w:rsidR="00544FBF" w:rsidRPr="00C52D1F" w14:paraId="407B5921" w14:textId="77777777">
        <w:trPr>
          <w:trHeight w:val="45"/>
          <w:tblCellSpacing w:w="0" w:type="auto"/>
        </w:trPr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65EE9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1.2.4.</w:t>
            </w:r>
          </w:p>
        </w:tc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03F9C4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Остали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трошкови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који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директно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учествују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извршењу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саветодавних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послова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који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односе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извођење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огледа</w:t>
            </w:r>
            <w:proofErr w:type="spellEnd"/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1CE57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59614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1.000.000</w:t>
            </w:r>
          </w:p>
        </w:tc>
      </w:tr>
      <w:tr w:rsidR="00544FBF" w:rsidRPr="00C52D1F" w14:paraId="55A67B79" w14:textId="77777777">
        <w:trPr>
          <w:trHeight w:val="45"/>
          <w:tblCellSpacing w:w="0" w:type="auto"/>
        </w:trPr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1714FD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8D0B1F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Праћење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оцењивање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ефеката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саветодаваца</w:t>
            </w:r>
            <w:proofErr w:type="spellEnd"/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F07C9A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Овлашћена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организација</w:t>
            </w:r>
            <w:proofErr w:type="spellEnd"/>
          </w:p>
        </w:tc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8FFB5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28.376.644</w:t>
            </w:r>
          </w:p>
        </w:tc>
      </w:tr>
      <w:tr w:rsidR="00544FBF" w:rsidRPr="00C52D1F" w14:paraId="78A452D6" w14:textId="77777777">
        <w:trPr>
          <w:trHeight w:val="45"/>
          <w:tblCellSpacing w:w="0" w:type="auto"/>
        </w:trPr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BBE0D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16E48A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Накнада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праћење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оцењивање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ефеката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саветодаваца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извршилаца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пуним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радним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временом</w:t>
            </w:r>
            <w:proofErr w:type="spellEnd"/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4A9106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AA55A4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21.235.550</w:t>
            </w:r>
          </w:p>
        </w:tc>
      </w:tr>
      <w:tr w:rsidR="00544FBF" w:rsidRPr="00C52D1F" w14:paraId="61A6DDD2" w14:textId="77777777">
        <w:trPr>
          <w:trHeight w:val="45"/>
          <w:tblCellSpacing w:w="0" w:type="auto"/>
        </w:trPr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0AC8E9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A8582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Остали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трошкови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праћење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оцењивање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ефеката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саветодаваца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FADN и СТИПС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израду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штампаног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материјала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спровођење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саветодавног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модула</w:t>
            </w:r>
            <w:proofErr w:type="spellEnd"/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70B785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D6DB7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5.141.094</w:t>
            </w:r>
          </w:p>
        </w:tc>
      </w:tr>
      <w:tr w:rsidR="00544FBF" w:rsidRPr="00C52D1F" w14:paraId="4497B1CA" w14:textId="77777777">
        <w:trPr>
          <w:trHeight w:val="45"/>
          <w:tblCellSpacing w:w="0" w:type="auto"/>
        </w:trPr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98A10C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672871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Остали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трошкови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праћење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оцењивање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ефеката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саветодаваца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који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односе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рад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унапређење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софтвера</w:t>
            </w:r>
            <w:proofErr w:type="spellEnd"/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76425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9CB44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2.000.000</w:t>
            </w:r>
          </w:p>
        </w:tc>
      </w:tr>
      <w:tr w:rsidR="00544FBF" w:rsidRPr="00C52D1F" w14:paraId="76BCC558" w14:textId="77777777">
        <w:trPr>
          <w:trHeight w:val="45"/>
          <w:tblCellSpacing w:w="0" w:type="auto"/>
        </w:trPr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8C742B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514AAC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Развој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ПССС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AA730A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Овлашћена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организација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ПССС</w:t>
            </w:r>
          </w:p>
        </w:tc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0C1634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30.500.000</w:t>
            </w:r>
          </w:p>
        </w:tc>
      </w:tr>
      <w:tr w:rsidR="00544FBF" w:rsidRPr="00C52D1F" w14:paraId="1A13D67A" w14:textId="77777777">
        <w:trPr>
          <w:trHeight w:val="45"/>
          <w:tblCellSpacing w:w="0" w:type="auto"/>
        </w:trPr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EBB5EF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AF5A21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Обука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усавршавање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саветодаваца</w:t>
            </w:r>
            <w:proofErr w:type="spellEnd"/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188B1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Овлашћена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организација</w:t>
            </w:r>
            <w:proofErr w:type="spellEnd"/>
          </w:p>
        </w:tc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5CCF0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6.000.000</w:t>
            </w:r>
          </w:p>
        </w:tc>
      </w:tr>
      <w:tr w:rsidR="00544FBF" w:rsidRPr="00C52D1F" w14:paraId="6564DDA5" w14:textId="77777777">
        <w:trPr>
          <w:trHeight w:val="45"/>
          <w:tblCellSpacing w:w="0" w:type="auto"/>
        </w:trPr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7BE25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65147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одржавање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унапређење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развој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портала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ПССС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Србије</w:t>
            </w:r>
            <w:proofErr w:type="spellEnd"/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907B4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Овлашћена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организација</w:t>
            </w:r>
            <w:proofErr w:type="spellEnd"/>
          </w:p>
        </w:tc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96858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2.500.000</w:t>
            </w:r>
          </w:p>
        </w:tc>
      </w:tr>
      <w:tr w:rsidR="00544FBF" w:rsidRPr="00C52D1F" w14:paraId="2536583B" w14:textId="77777777">
        <w:trPr>
          <w:trHeight w:val="45"/>
          <w:tblCellSpacing w:w="0" w:type="auto"/>
        </w:trPr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97EF83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CC5600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Јачање</w:t>
            </w:r>
            <w:proofErr w:type="spellEnd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капацитета</w:t>
            </w:r>
            <w:proofErr w:type="spellEnd"/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BF693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ПССС</w:t>
            </w:r>
          </w:p>
        </w:tc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FF1E33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22.000.000</w:t>
            </w:r>
          </w:p>
        </w:tc>
      </w:tr>
      <w:tr w:rsidR="00544FBF" w:rsidRPr="00C52D1F" w14:paraId="07999130" w14:textId="77777777">
        <w:trPr>
          <w:trHeight w:val="45"/>
          <w:tblCellSpacing w:w="0" w:type="auto"/>
        </w:trPr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390C6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35BE65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Укупно</w:t>
            </w:r>
            <w:proofErr w:type="spellEnd"/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5E097" w14:textId="77777777" w:rsidR="00544FBF" w:rsidRPr="00C52D1F" w:rsidRDefault="005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15C7AA" w14:textId="77777777" w:rsidR="00544FBF" w:rsidRPr="00C52D1F" w:rsidRDefault="00C52D1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666.050.000”</w:t>
            </w:r>
          </w:p>
        </w:tc>
      </w:tr>
    </w:tbl>
    <w:p w14:paraId="29639C68" w14:textId="77777777" w:rsidR="00544FBF" w:rsidRPr="00C52D1F" w:rsidRDefault="00C52D1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одељку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коришћења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D73FD92" w14:textId="77777777" w:rsidR="00544FBF" w:rsidRPr="00C52D1F" w:rsidRDefault="00C52D1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52D1F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распоређена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саветодавних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оцењивање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ефеката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саветодаваца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Tабеле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10.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редни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. 1.1.1, 1.2.1, 1.2.2, 1.2.3, 2.1. и 2.2, у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укупном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607.892.081</w:t>
      </w:r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исплаћују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авансно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следећи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5D3C84C" w14:textId="77777777" w:rsidR="00544FBF" w:rsidRPr="00C52D1F" w:rsidRDefault="00C52D1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151.973.020,24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исплаћују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закључења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регулишу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обавезе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извршавањем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одређених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Годишњим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програмом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8B7C1A1" w14:textId="77777777" w:rsidR="00544FBF" w:rsidRPr="00C52D1F" w:rsidRDefault="00C52D1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151.973.020,24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одређених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реализацију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другог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квартала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исплаћују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непосредно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почетка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тог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квартала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8C3C44" w14:textId="77777777" w:rsidR="00544FBF" w:rsidRPr="00C52D1F" w:rsidRDefault="00C52D1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151.973.020,24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одређених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реализацију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трећег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квартала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исплаћују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непосредно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почетка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тог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квартала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AF0E36D" w14:textId="77777777" w:rsidR="00544FBF" w:rsidRPr="00C52D1F" w:rsidRDefault="00C52D1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151.973.020,24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одређених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реализацију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четвртог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квартала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исплаћује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непосредно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његовог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почетка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651CDED" w14:textId="77777777" w:rsidR="00544FBF" w:rsidRPr="00C52D1F" w:rsidRDefault="00C52D1F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додаје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нови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3,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B55C45A" w14:textId="77777777" w:rsidR="00544FBF" w:rsidRPr="00C52D1F" w:rsidRDefault="00C52D1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52D1F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распоређена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саветодавних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пос</w:t>
      </w:r>
      <w:r w:rsidRPr="00C52D1F">
        <w:rPr>
          <w:rFonts w:ascii="Times New Roman" w:hAnsi="Times New Roman" w:cs="Times New Roman"/>
          <w:color w:val="000000"/>
          <w:sz w:val="24"/>
          <w:szCs w:val="24"/>
        </w:rPr>
        <w:t>лова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Tабеле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10.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редни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1.1.2, у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укупном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24.657.919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исплаћују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закључења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анекса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регулишу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обавезе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извршавањем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одређених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Годишњим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програмом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>.”.</w:t>
      </w:r>
    </w:p>
    <w:p w14:paraId="245AA6EF" w14:textId="77777777" w:rsidR="00544FBF" w:rsidRPr="00C52D1F" w:rsidRDefault="00C52D1F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Досадашњи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. 3–6.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постају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>. 4–7.</w:t>
      </w:r>
    </w:p>
    <w:p w14:paraId="44C2EA94" w14:textId="77777777" w:rsidR="00544FBF" w:rsidRPr="00C52D1F" w:rsidRDefault="00C52D1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14:paraId="04ADFBBF" w14:textId="77777777" w:rsidR="00544FBF" w:rsidRPr="00C52D1F" w:rsidRDefault="00C52D1F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Ова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уредба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219F88E8" w14:textId="77777777" w:rsidR="00544FBF" w:rsidRPr="00C52D1F" w:rsidRDefault="00C52D1F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05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110-4265/2023-1</w:t>
      </w:r>
    </w:p>
    <w:p w14:paraId="005400CE" w14:textId="77777777" w:rsidR="00544FBF" w:rsidRPr="00C52D1F" w:rsidRDefault="00C52D1F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, 18.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маја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2023.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</w:p>
    <w:p w14:paraId="31AF8E1E" w14:textId="77777777" w:rsidR="00544FBF" w:rsidRPr="00C52D1F" w:rsidRDefault="00C52D1F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52D1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Влада</w:t>
      </w:r>
      <w:proofErr w:type="spellEnd"/>
    </w:p>
    <w:p w14:paraId="36EBDFFB" w14:textId="77777777" w:rsidR="00544FBF" w:rsidRPr="00C52D1F" w:rsidRDefault="00C52D1F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Председник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1FC6233" w14:textId="77777777" w:rsidR="00544FBF" w:rsidRPr="00C52D1F" w:rsidRDefault="00C52D1F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52D1F">
        <w:rPr>
          <w:rFonts w:ascii="Times New Roman" w:hAnsi="Times New Roman" w:cs="Times New Roman"/>
          <w:b/>
          <w:color w:val="000000"/>
          <w:sz w:val="24"/>
          <w:szCs w:val="24"/>
        </w:rPr>
        <w:t>Ана</w:t>
      </w:r>
      <w:proofErr w:type="spellEnd"/>
      <w:r w:rsidRPr="00C52D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b/>
          <w:color w:val="000000"/>
          <w:sz w:val="24"/>
          <w:szCs w:val="24"/>
        </w:rPr>
        <w:t>Брнабић</w:t>
      </w:r>
      <w:proofErr w:type="spellEnd"/>
      <w:r w:rsidRPr="00C52D1F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C52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D1F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C52D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544FBF" w:rsidRPr="00C52D1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FBF"/>
    <w:rsid w:val="00544FBF"/>
    <w:rsid w:val="00C5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405C"/>
  <w15:docId w15:val="{425CC0FC-D87B-44F8-BFE5-3367AE5A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2517</Words>
  <Characters>14347</Characters>
  <Application>Microsoft Office Word</Application>
  <DocSecurity>0</DocSecurity>
  <Lines>119</Lines>
  <Paragraphs>33</Paragraphs>
  <ScaleCrop>false</ScaleCrop>
  <Company/>
  <LinksUpToDate>false</LinksUpToDate>
  <CharactersWithSpaces>16831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UAP</cp:lastModifiedBy>
  <cp:revision>3</cp:revision>
  <dcterms:created xsi:type="dcterms:W3CDTF">2023-05-19T20:44:00Z</dcterms:created>
  <dcterms:modified xsi:type="dcterms:W3CDTF">2023-05-19T20:45:00Z</dcterms:modified>
</cp:coreProperties>
</file>