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3921" w14:textId="77777777" w:rsidR="00A70BF8" w:rsidRPr="00A70BF8" w:rsidRDefault="00A70BF8" w:rsidP="00A70BF8">
      <w:pPr>
        <w:jc w:val="center"/>
        <w:rPr>
          <w:b/>
          <w:lang w:val="sr-Cyrl-RS"/>
        </w:rPr>
      </w:pPr>
      <w:bookmarkStart w:id="0" w:name="_Toc100146482"/>
      <w:r w:rsidRPr="00A70BF8">
        <w:rPr>
          <w:b/>
          <w:lang w:val="sr-Cyrl-RS"/>
        </w:rPr>
        <w:t>ПРАВНА БАЗА</w:t>
      </w:r>
      <w:bookmarkEnd w:id="0"/>
    </w:p>
    <w:p w14:paraId="01325200" w14:textId="77777777" w:rsidR="00A70BF8" w:rsidRDefault="00A70BF8" w:rsidP="00A70BF8">
      <w:pPr>
        <w:rPr>
          <w:lang w:val="sr-Cyrl-RS"/>
        </w:rPr>
      </w:pPr>
    </w:p>
    <w:p w14:paraId="02808785" w14:textId="77777777" w:rsidR="00A70BF8" w:rsidRPr="00A70BF8" w:rsidRDefault="00A70BF8" w:rsidP="00A70BF8">
      <w:pPr>
        <w:rPr>
          <w:lang w:val="sr-Cyrl-RS"/>
        </w:rPr>
      </w:pPr>
    </w:p>
    <w:p w14:paraId="17DBB1AB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 w:hanging="426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буџетском систему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, број 54/2009, 73/2010, 101/2010, 101/2011, 93/2012, 62/2013, 63/2013 – испр, 108/2013, 142/2014, 68/2015 – др. закон, 103/2015 , 99/2016, 113/2017, 95/2018, 31/2019,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72/2019, 149/2020, 118/2021</w:t>
      </w:r>
      <w:r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>, 138/2022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 xml:space="preserve">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>и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 xml:space="preserve"> 118/2021 – др. закон)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; </w:t>
      </w:r>
    </w:p>
    <w:p w14:paraId="623B9C82" w14:textId="77777777" w:rsidR="00A70BF8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буџету Републике Србије за 202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. годину ("Сл. гласник РС", бр.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110/2021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125/2022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23F01F4D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Закон о буџету Решублике Србије за 2023. годину </w:t>
      </w:r>
      <w:r w:rsidRPr="00A72F66">
        <w:rPr>
          <w:rFonts w:eastAsia="Calibri" w:cs="Times New Roman"/>
          <w:noProof w:val="0"/>
          <w:color w:val="000000"/>
          <w:sz w:val="22"/>
        </w:rPr>
        <w:t>("Сл. гласник РС",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бр. 138/2022);</w:t>
      </w:r>
    </w:p>
    <w:p w14:paraId="4DED96B4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министарствима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>, број 128/2020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116/2022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14:paraId="2EBB470A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порезу на додату вредност ("Сл. гласник РС", бр. 84/2004, 86/2004 - испр., 61/2005, 61/2007, 93/2012, 108/2013, 6/2014 - усклађени дин. изн., 68/2014 - др. закон, 142/2014, 5/2015 - усклађени дин. изн., 83/2015, 5/2016 - усклађени дин. изн., 108/2016, 7/2017 - усклађени дин. изн., 113/2017, 13/2018 - усклађени дин. изн., 30/2018, 4/2019 - усклађени дин. изн.,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72/2019,</w:t>
      </w:r>
      <w:r>
        <w:rPr>
          <w:rFonts w:eastAsia="Calibri" w:cs="Times New Roman"/>
          <w:bCs/>
          <w:iCs/>
          <w:noProof w:val="0"/>
          <w:color w:val="000000"/>
          <w:sz w:val="22"/>
        </w:rPr>
        <w:t xml:space="preserve"> 8/2020 - усклађени дин. изн.,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153/2020</w:t>
      </w:r>
      <w:r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 xml:space="preserve"> и 138/2022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61A127B1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државној управи („Сл.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, број 79/2005, 101/2007, 95/2010, 99/2014, 47/2018 и 30/2018 - др. закон); </w:t>
      </w:r>
    </w:p>
    <w:p w14:paraId="7E7CA210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државним службеницима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>, број 79/2005, 81/2005 - испр., 83/2005 - испр., 64/2007, 67/2007 - испр., 116/2008, 104/</w:t>
      </w:r>
      <w:r>
        <w:rPr>
          <w:rFonts w:eastAsia="Calibri" w:cs="Times New Roman"/>
          <w:noProof w:val="0"/>
          <w:color w:val="000000"/>
          <w:sz w:val="22"/>
        </w:rPr>
        <w:t>2009, 99/2014, 94/2017, 95/2018,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 157/2020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142/2022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0E624E2E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раду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>, број 24/2005, 61/2005, 54/2009, 32/2013, 75/2014, 13/2017 - одлука УС, 113/2017 и 95/2018 - аутентично тумачење);</w:t>
      </w:r>
    </w:p>
    <w:p w14:paraId="6C5DF2AE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пензијском и инвалидском осигурању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34/2003, 64/2004 - одлука УСРС, 84/2004 - др. закон, 85/2005, 101/2005 - др. закон, 63/2006 - одлука УСРС, 5/2009, 107/2009, 101/2010, 93/2012, 62/2013, 108/2013, 75/2014, 142/2014, 73/2018,</w:t>
      </w:r>
      <w:r>
        <w:rPr>
          <w:rFonts w:eastAsia="Calibri" w:cs="Times New Roman"/>
          <w:bCs/>
          <w:iCs/>
          <w:noProof w:val="0"/>
          <w:color w:val="000000"/>
          <w:sz w:val="22"/>
        </w:rPr>
        <w:t xml:space="preserve"> 46/2019 - одлука УС, 86/2019,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62/2021</w:t>
      </w:r>
      <w:r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>, 125/2022 и 138/2022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6B33F159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спречавању злостављања на раду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36/2010); </w:t>
      </w:r>
    </w:p>
    <w:p w14:paraId="42BED227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контроли државне помоћи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73/2019); </w:t>
      </w:r>
    </w:p>
    <w:p w14:paraId="2D90EE85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правобранилаштву („Сл.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, бр. 55/2014); </w:t>
      </w:r>
    </w:p>
    <w:p w14:paraId="2C1B41AE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заштити узбуњивача („Сл.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, бр. 128/2014); </w:t>
      </w:r>
    </w:p>
    <w:p w14:paraId="2CB37020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Националној академији за јавну управу („Сл.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>, бр. 94/2017);</w:t>
      </w:r>
    </w:p>
    <w:p w14:paraId="7AE15323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Уредба о правилима за доделу државне помоћи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13/2010, 100/201,91/2012 , 37/2013, 97/2013 и 119/2014); </w:t>
      </w:r>
    </w:p>
    <w:p w14:paraId="313F6BEA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општем управном поступку („Сл</w:t>
      </w:r>
      <w:r>
        <w:rPr>
          <w:rFonts w:eastAsia="Calibri" w:cs="Times New Roman"/>
          <w:noProof w:val="0"/>
          <w:color w:val="000000"/>
          <w:sz w:val="22"/>
        </w:rPr>
        <w:t xml:space="preserve">. гласник </w:t>
      </w:r>
      <w:proofErr w:type="gramStart"/>
      <w:r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>
        <w:rPr>
          <w:rFonts w:eastAsia="Calibri" w:cs="Times New Roman"/>
          <w:noProof w:val="0"/>
          <w:color w:val="000000"/>
          <w:sz w:val="22"/>
        </w:rPr>
        <w:t>, број 18/2016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95/2018 - аутентично тумачење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2/2023 – одлука УС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14:paraId="691BAFC5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управним споровима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, број 111/2009); </w:t>
      </w:r>
    </w:p>
    <w:p w14:paraId="66330882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печату државних и других органа ("Сл. гласник РС", бр. 101/2007 и 49/2021);</w:t>
      </w:r>
    </w:p>
    <w:p w14:paraId="4EDA4B4D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пољопривреди и руралном развоју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</w:t>
      </w:r>
      <w:r w:rsidRPr="00A72F66">
        <w:rPr>
          <w:rFonts w:eastAsia="Calibri" w:cs="Times New Roman"/>
          <w:b/>
          <w:bCs/>
          <w:i/>
          <w:iCs/>
          <w:noProof w:val="0"/>
          <w:color w:val="000000"/>
          <w:sz w:val="22"/>
        </w:rPr>
        <w:t> 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41/2009, 10/2013 - др. закон, 101/2016, 67/2021 - др. закон и 114/2021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2787AE47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подстицајима у пољопривреди и руралном развоју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10/2013, 142/2014,103/2015 и 101/2016); </w:t>
      </w:r>
    </w:p>
    <w:p w14:paraId="1B35A373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Уредба о расподели подстицаја у пољопривреди и руралном развоју у 2019.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3/2019, 12/2019, 29/2019, 40/2019,57/2019, 69/2019, 80/2019, 88/2019 и 94/2019); </w:t>
      </w:r>
    </w:p>
    <w:p w14:paraId="73CC3B74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 xml:space="preserve">Уредба о расподели подстицаја у пољопривреди и руралном развоју у 2020. години.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1/2020, 13/2020, 27/2020, 52/2020, 75/2020, 106/2020, 118/2020, 124/2020, 140/2020 и 152/2020);</w:t>
      </w:r>
    </w:p>
    <w:p w14:paraId="7D11D8AF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расподели подстицаја у пољопривреди и руралном развоју у 2021. години. ("Сл. гласник РС", бр. 159/2020, 15/2021, 32/2021, 46/2021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64/2021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90/2021, 109/2021 и 120/2021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30B2A20B" w14:textId="77777777" w:rsidR="00A70BF8" w:rsidRPr="001C2181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расподели подстицаја у пољопривреди и руралном развоју у 202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2</w:t>
      </w:r>
      <w:r w:rsidRPr="00A72F66">
        <w:rPr>
          <w:rFonts w:eastAsia="Calibri" w:cs="Times New Roman"/>
          <w:noProof w:val="0"/>
          <w:color w:val="000000"/>
          <w:sz w:val="22"/>
        </w:rPr>
        <w:t>. години. ("Сл. гласник РС", бр. 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25</w:t>
      </w:r>
      <w:r w:rsidRPr="00A72F66">
        <w:rPr>
          <w:rFonts w:eastAsia="Calibri" w:cs="Times New Roman"/>
          <w:noProof w:val="0"/>
          <w:color w:val="000000"/>
          <w:sz w:val="22"/>
        </w:rPr>
        <w:t>/2021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, 10/2022,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30/2022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,52/2022, 67/2022, 99/2022, 126/2022 и 141/2022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);</w:t>
      </w:r>
    </w:p>
    <w:p w14:paraId="4FFF4C33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Уредба о расподели подстицаја у пољопривреди и руралном развоју у 2023. години </w:t>
      </w:r>
      <w:r w:rsidRPr="001C2181">
        <w:rPr>
          <w:rFonts w:eastAsia="Calibri" w:cs="Times New Roman"/>
          <w:noProof w:val="0"/>
          <w:color w:val="000000"/>
          <w:sz w:val="22"/>
        </w:rPr>
        <w:t>("Сл. гласник РС", бр.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8/2023);</w:t>
      </w:r>
    </w:p>
    <w:p w14:paraId="101B0FF4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o кaнцeлaриjскoм пoслoвaњу oргaнa држaвнe упрaвe ("Сл. гласник РС", бр. 21/2020 и 32/2021);</w:t>
      </w:r>
    </w:p>
    <w:p w14:paraId="793FCBCB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Урeдба o буџeтскoм рaчунoвoдству ("Сл. гласник РС", бр. 125/2003, 12/2006 и 27/2020);</w:t>
      </w:r>
    </w:p>
    <w:p w14:paraId="1F7A27E1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инспекцијском надзору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36/2015, 44/2018 - др. закон и 95/2018);</w:t>
      </w:r>
    </w:p>
    <w:p w14:paraId="2C58A367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начину и садржају извештавања о извршеним расходима за плате код директних и индиректних корисника буџета Републике Србије у 2021. години ("Сл. гласник РС", бр. 11/2021);</w:t>
      </w:r>
    </w:p>
    <w:p w14:paraId="5F8176E4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Одлука о образовању Фонда за подстицање развоја пољопривредне производње у Републици ("Сл. гласник РС", бр. 115/2005, 98/2010, 33/2011 и 118/2020);</w:t>
      </w:r>
    </w:p>
    <w:p w14:paraId="04BAE5D1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утврђивању Програма финансијске подршке пољопривредним произвођачима кроз откуп тржишних вишкова товних јунади у отежаним економским условима услед пандемије COVID-19 изазване вирусом SARS-CoV-2 ("Сл. гласник РС", бр. 113/2020, 115/2020, 118/2020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126/2020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и 36/2022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110F465D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организацији и начину обављања послова централизованих јавних набавки на републичком нивоу ("Сл. гласник РС", бр. 116/2020);</w:t>
      </w:r>
    </w:p>
    <w:p w14:paraId="120B238C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Закључак о усвајању Националног програма руралног развоја од 2018. до 2020. године ("Сл. гласник РС", бр. 60/2018);</w:t>
      </w:r>
    </w:p>
    <w:p w14:paraId="505F6975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облигационим односима („Сл. лист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СФРЈ“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, бр. 29/1978, 39/1985, 45/1989 - одлука УСЈ и 57/1989, „Сл. лист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СРЈ“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, бр. 31/1993 и „Сл. лист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СЦГ“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, бр. 1/2003 - Уставна повеља и 18/2020); </w:t>
      </w:r>
    </w:p>
    <w:p w14:paraId="775D7ECC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хипотеци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115/2005, 60/2015, 63/2015 - одлука УС и 83/2015); </w:t>
      </w:r>
    </w:p>
    <w:p w14:paraId="58D65B62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заштити животне средине ("Сл. гласник РС", бр. 135/2004, 36/2009, 36/2009 - др. зaкoн, 72/2009 - др. зaкoн, 43/2011 - oдлукa УС, 14/2016, 76/2018, 95/2018 - др. зaкoн и 95/2018 - др. зaкoн);</w:t>
      </w:r>
    </w:p>
    <w:p w14:paraId="327CA16F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државном премеру и катастру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72/2009, 18/2010, 65/2013, 15/2015 - oдлукa УС, 96/2015, 47/2017 - aутeнтичнo тумaчeњe, 113/2017 - др. зaкoн, 27/2018 - др. зaкoн, 41/2018 - др. зaкoн и 9/2020 - др. зaкoн);</w:t>
      </w:r>
    </w:p>
    <w:p w14:paraId="7249E933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14:paraId="18844D7B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промету непокретности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93/2014, 121/2014 и 6/2015); </w:t>
      </w:r>
    </w:p>
    <w:p w14:paraId="269D1637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планирању и изградњи ("Сл. глaсник РС", бр. 72/2009, 81/2009 - испр., 64/2010 - oдлукa УС, 24/2011, 121/2012, 42/2013 - oдлукa УС, 50/2013 - oдлукa УС, 98/2013 - oдлукa УС, 132/2014, 145/2014, 83/2018, 31/2019, 37/2019 - др. зaкoн и 9/2020); </w:t>
      </w:r>
    </w:p>
    <w:p w14:paraId="736A0E19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агенцији за привредне регистре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, број 55/2004, 111/2009 и 99/2011); </w:t>
      </w:r>
    </w:p>
    <w:p w14:paraId="46ABD848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>Закон о привредним друштвима ("Сл. глaсник РС", бр. 36/2011, 99/2011, 83/2014 - др. зaкoн, 5/2015, 44/2018, 95/2018 и 91/2019);</w:t>
      </w:r>
    </w:p>
    <w:p w14:paraId="49951E18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безбедности хране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41/2009 и 17/2019); </w:t>
      </w:r>
    </w:p>
    <w:p w14:paraId="78B053AF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органској производњи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30/2010 и 17/2019 - др. зaкoн); </w:t>
      </w:r>
    </w:p>
    <w:p w14:paraId="1F876008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контроли и сертификацији у органској производњи и методама органске производње ("Сл. гласник РС", бр. 95/2020 и 24/2021)</w:t>
      </w:r>
    </w:p>
    <w:p w14:paraId="277BC556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пољопривредном земљишту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>, број 62/2006, 65/2008 - др. закон, 41/2009, 112/2015, 80/2017 и 95/2018 - др. закон);</w:t>
      </w:r>
    </w:p>
    <w:p w14:paraId="524E3115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сточарству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, број 41/2009, 93/2012 и 14/2016); </w:t>
      </w:r>
    </w:p>
    <w:p w14:paraId="1CBDDF5A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ветеринарству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, број 91/2005, 30/2010, 93/2012 и 17/2019 - др. зaкoн); </w:t>
      </w:r>
    </w:p>
    <w:p w14:paraId="3B2E48AD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јаким алкохолним пићима („Сл.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, бр. 92/2015); </w:t>
      </w:r>
    </w:p>
    <w:p w14:paraId="79A6EB89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вину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41/2009 и 93/2012); </w:t>
      </w:r>
    </w:p>
    <w:p w14:paraId="13A6ED0B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генетички модификованим организмима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, број 41/2009); </w:t>
      </w:r>
    </w:p>
    <w:p w14:paraId="05E085A8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запосленима у јавним службама ("Сл. гласник РС", бр. 113/2017, 95/2018 и 86/2019);</w:t>
      </w:r>
    </w:p>
    <w:p w14:paraId="11743C86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електронској управи („Сл.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27/2018);</w:t>
      </w:r>
    </w:p>
    <w:p w14:paraId="3342A6E3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заштити података о личности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87/2018);</w:t>
      </w:r>
    </w:p>
    <w:p w14:paraId="1F0933E0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заштити животне средине ("Сл. гласник РС", бр. 135/2004, 36/2009, 36/2009 - др. закон, 72/2009 - др. закон, 43/2011 - одлука УС, 14/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2016,  76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>/2018 и  95/2018 – др. закон);</w:t>
      </w:r>
    </w:p>
    <w:p w14:paraId="3F17D0F2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водама ("Сл. гласник РС", бр. 30/2010, 93/2012, 101/2016 и 95/2018);</w:t>
      </w:r>
    </w:p>
    <w:p w14:paraId="0FB7B314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поступку уписа у катастар непокретности и водова ("Сл. гласник РС", бр. 41/2018, 95/2018, 31/2019 и 15/2020)</w:t>
      </w:r>
    </w:p>
    <w:p w14:paraId="155DAD9B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садржини Регистра туризма и документацији потребној за регистрацију и евиденцију ("Сл. гласник РС", бр. 55/2012, 4/2016, 81/2019 и 13/2020);</w:t>
      </w:r>
    </w:p>
    <w:p w14:paraId="45D9D4A5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и начину обављања угоститељске делатности, као и о начину пружања угоститељских услуга у објектима домаће радиности и сеоског туристичког домаћинства ("Сл. гласник РС", бр 13/2020);</w:t>
      </w:r>
    </w:p>
    <w:p w14:paraId="50BFA6C4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, број 17/2013, 102/2015, 6/2016, 46/2017, </w:t>
      </w:r>
      <w:r>
        <w:rPr>
          <w:rFonts w:eastAsia="Calibri" w:cs="Times New Roman"/>
          <w:noProof w:val="0"/>
          <w:color w:val="000000"/>
          <w:sz w:val="22"/>
        </w:rPr>
        <w:t xml:space="preserve">44/2018 - др. закон, 102/2018, </w:t>
      </w:r>
      <w:r w:rsidRPr="00A72F66">
        <w:rPr>
          <w:rFonts w:eastAsia="Calibri" w:cs="Times New Roman"/>
          <w:noProof w:val="0"/>
          <w:color w:val="000000"/>
          <w:sz w:val="22"/>
        </w:rPr>
        <w:t>6/2019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6/2023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14:paraId="636D8B76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одређивању подручја са отежаним условима рада у пољопривреди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>, број 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2/2021); </w:t>
      </w:r>
    </w:p>
    <w:p w14:paraId="7C8C1B09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условима, начину и обрасцу захтева за остваривање права на премију за млеко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>, број 28/2013, 36/2014, 44/2018 - др. закон, 56/2020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159/2020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и 93/2021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25F61B10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начину остваривања права на основне подстицаје у биљној производњи и обрасцу захтева за остваривање тих подстицаја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>, број 29/2013, 9/2016, 44/2018 - др. Зaкoн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38/2020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</w:t>
      </w:r>
      <w:r w:rsidRPr="00A72F66">
        <w:rPr>
          <w:rFonts w:cs="Times New Roman"/>
        </w:rPr>
        <w:t xml:space="preserve"> 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16/2021,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18/2022 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и 141/2022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14:paraId="6D78F2C7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и начину остваривања права на подстицаје у сточарству за тов јунади, тов свиња, тов јагњади и тов јаради („Службе</w:t>
      </w:r>
      <w:r>
        <w:rPr>
          <w:rFonts w:eastAsia="Calibri" w:cs="Times New Roman"/>
          <w:noProof w:val="0"/>
          <w:color w:val="000000"/>
          <w:sz w:val="22"/>
        </w:rPr>
        <w:t xml:space="preserve">ни гласник </w:t>
      </w:r>
      <w:proofErr w:type="gramStart"/>
      <w:r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>
        <w:rPr>
          <w:rFonts w:eastAsia="Calibri" w:cs="Times New Roman"/>
          <w:noProof w:val="0"/>
          <w:color w:val="000000"/>
          <w:sz w:val="22"/>
        </w:rPr>
        <w:t xml:space="preserve">, број 104/2018, </w:t>
      </w:r>
      <w:r w:rsidRPr="00A72F66">
        <w:rPr>
          <w:rFonts w:eastAsia="Calibri" w:cs="Times New Roman"/>
          <w:noProof w:val="0"/>
          <w:color w:val="000000"/>
          <w:sz w:val="22"/>
        </w:rPr>
        <w:t>3/2019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139/2022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54069E73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и начину остваривања права на подстицаје у сточарству за квалитетна приплодна грла ("Сл. гласник РС", бр. 26/2017, 20/2018, 34/2018, 44/2018 - др. закон, 104/2018 и 24/2021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, 139/2022 и 144/2022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14:paraId="1CF979D2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(Службени гласник РС, број 48/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2013,  33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/2016, 18/2018 и 44/2018 - др. закон); </w:t>
      </w:r>
    </w:p>
    <w:p w14:paraId="29C3312D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 xml:space="preserve">Правилник о условима и начину остваривања права на подстицаје у сточарству за краве дојиље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>, број 46/2015, 26/2018 и 44/2018 - др. закон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139/2022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14:paraId="4042548E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 и хмеља ("Сл. гласник РС", бр. 41/2021);</w:t>
      </w:r>
    </w:p>
    <w:p w14:paraId="4BB290D2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условима и начину остваривања права на подстицаје у сточарству по кошници пчела („Сл.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>, број 33/2015, 14/2016, 20/2018,</w:t>
      </w:r>
      <w:r>
        <w:rPr>
          <w:rFonts w:eastAsia="Calibri" w:cs="Times New Roman"/>
          <w:noProof w:val="0"/>
          <w:color w:val="000000"/>
          <w:sz w:val="22"/>
        </w:rPr>
        <w:t xml:space="preserve"> 44/2018 - др. закон, 27/2019, </w:t>
      </w:r>
      <w:r w:rsidRPr="00A72F66">
        <w:rPr>
          <w:rFonts w:eastAsia="Calibri" w:cs="Times New Roman"/>
          <w:noProof w:val="0"/>
          <w:color w:val="000000"/>
          <w:sz w:val="22"/>
        </w:rPr>
        <w:t>76/2020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139/2022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14:paraId="1C6A9BD6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начину остваривања права на подстицаје у сточарству за производњу конзумне рибе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>, број 61/2013, 44/2014 и 44/2018- др. закон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139/2022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14:paraId="40E92886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, број 54/2019); </w:t>
      </w:r>
    </w:p>
    <w:p w14:paraId="4BC476F8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Прaвилник o услoвимa и нaчину oствaривaњa прaвa нa пoдстицaje у стoчaрству зa крaвe зa узгoj тeлaди зa тoв ("Сл. глaсник РС", бр. 25/2018 и 44/2018 - др. зaкoн)</w:t>
      </w:r>
    </w:p>
    <w:p w14:paraId="4B14DD36" w14:textId="77777777" w:rsidR="00A70BF8" w:rsidRPr="00B83CFD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B83CFD">
        <w:rPr>
          <w:rFonts w:eastAsia="Calibri" w:cs="Times New Roman"/>
          <w:noProof w:val="0"/>
          <w:color w:val="000000"/>
          <w:sz w:val="22"/>
        </w:rPr>
        <w:t>Правилник о подстицајима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("Сл. гласник РС", бр. 76/2020</w:t>
      </w:r>
      <w:r w:rsidRPr="00B83CFD">
        <w:rPr>
          <w:rFonts w:eastAsia="Calibri" w:cs="Times New Roman"/>
          <w:noProof w:val="0"/>
          <w:color w:val="000000"/>
          <w:sz w:val="22"/>
          <w:lang w:val="sr-Cyrl-RS"/>
        </w:rPr>
        <w:t>, 18/2022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B83CFD">
        <w:rPr>
          <w:rFonts w:eastAsia="Calibri" w:cs="Times New Roman"/>
          <w:noProof w:val="0"/>
          <w:color w:val="000000"/>
          <w:sz w:val="22"/>
          <w:lang w:val="sr-Cyrl-RS"/>
        </w:rPr>
        <w:t>77/2022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144/2022</w:t>
      </w:r>
      <w:r w:rsidRPr="00B83CFD">
        <w:rPr>
          <w:rFonts w:eastAsia="Calibri" w:cs="Times New Roman"/>
          <w:noProof w:val="0"/>
          <w:color w:val="000000"/>
          <w:sz w:val="22"/>
        </w:rPr>
        <w:t>);</w:t>
      </w:r>
    </w:p>
    <w:p w14:paraId="7A7747A4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очување животињских генетичких ресурса ("Сл. гласник РС", бр. 83/2013, 35/2015, 28/2016, 44/2018 - др. закон, 104/2018 и 16/2021); </w:t>
      </w:r>
    </w:p>
    <w:p w14:paraId="4D04556A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очување биљних генетичких ресурса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, број 85/2013 и 44/2018 - др. закон); </w:t>
      </w:r>
    </w:p>
    <w:p w14:paraId="3A4DA0A5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условима и начину остваривања права на кредитну подршку ("Сл. гласник РС", бр.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 48/2017, 88/2017, 84/2018, 23/2</w:t>
      </w:r>
      <w:r>
        <w:rPr>
          <w:rFonts w:eastAsia="Calibri" w:cs="Times New Roman"/>
          <w:bCs/>
          <w:iCs/>
          <w:noProof w:val="0"/>
          <w:color w:val="000000"/>
          <w:sz w:val="22"/>
        </w:rPr>
        <w:t xml:space="preserve">019, 27/2020, 36/2021, 102/2021,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130/2021</w:t>
      </w:r>
      <w:r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>, 127/2022 и 144/2022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14:paraId="4F18AB50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вина, пива и јаких алкохолних пића ("Сл. гласник РС", бр. 35/2019, 25/2020, 87/2020 - др. правилник и 133/2020 - др. правилник);</w:t>
      </w:r>
    </w:p>
    <w:p w14:paraId="0070FFF2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новог трактора ("Сл. гласник РС", бр. 96/2019 и 13/2020);</w:t>
      </w:r>
    </w:p>
    <w:p w14:paraId="0A179F44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("Сл. гласник РС", бр. 46/2018, 50/2018, 35/2019 и 78/2019);</w:t>
      </w:r>
    </w:p>
    <w:p w14:paraId="47459798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 xml:space="preserve"> 48/2018, 29/2019, 78/2020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 xml:space="preserve">и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119/2021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53D587C8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("Сл. гласник РС", бр.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48/2018, 23/2019, 78/2020 и 119/2021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41C6F8D8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("Сл. гласник РС", бр. 46/2019 и 87/2020);</w:t>
      </w:r>
    </w:p>
    <w:p w14:paraId="0945539C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електрификацију поља ("Сл. гласник РС", бр. 25/2020);</w:t>
      </w:r>
    </w:p>
    <w:p w14:paraId="43A532AE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("Сл. гласник РС", бр. 48/2018, 29/2019, 48/2019 и 25/2020);</w:t>
      </w:r>
    </w:p>
    <w:p w14:paraId="33962117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 xml:space="preserve">Правилник о условима и начину остваривања права на подстицаје у сточарству за краве за узгој телади за тов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25/2018 и 44/2018 - др. </w:t>
      </w:r>
      <w:r>
        <w:rPr>
          <w:rFonts w:eastAsia="Calibri" w:cs="Times New Roman"/>
          <w:noProof w:val="0"/>
          <w:color w:val="000000"/>
          <w:sz w:val="22"/>
        </w:rPr>
        <w:t>з</w:t>
      </w:r>
      <w:r w:rsidRPr="00A72F66">
        <w:rPr>
          <w:rFonts w:eastAsia="Calibri" w:cs="Times New Roman"/>
          <w:noProof w:val="0"/>
          <w:color w:val="000000"/>
          <w:sz w:val="22"/>
        </w:rPr>
        <w:t>акон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139/2022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21804E11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61/2017, 44/2018 - др. закон и 36/2019)</w:t>
      </w:r>
    </w:p>
    <w:p w14:paraId="523FAC6E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коришћењу подстицаја за органску сточарску производњу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25/2020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144/2022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6FC6D206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коришћењу подстицаја за органску биљну производњу ("Сл. гласник РС", бр. 31/2018, 23/2019, 20/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 xml:space="preserve">2020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</w:t>
      </w:r>
      <w:proofErr w:type="gramEnd"/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</w:rPr>
        <w:t>44/2021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50/2020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, 139/2022 и 142/2022 – испр.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397416C2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коришћењу подстицаја за промотивне активности у пољопривреди и руралном развоју ("Службени глaсник РС", бр. 72/2017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139/2022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3599DD94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производњу садног материјала и сертификацију и клонску селекцију воћака, винове лозе и хмеља ("Служ</w:t>
      </w:r>
      <w:r>
        <w:rPr>
          <w:rFonts w:eastAsia="Calibri" w:cs="Times New Roman"/>
          <w:noProof w:val="0"/>
          <w:color w:val="000000"/>
          <w:sz w:val="22"/>
        </w:rPr>
        <w:t xml:space="preserve">бени глaсник РС", бр. 58/2017, </w:t>
      </w:r>
      <w:r w:rsidRPr="00A72F66">
        <w:rPr>
          <w:rFonts w:eastAsia="Calibri" w:cs="Times New Roman"/>
          <w:noProof w:val="0"/>
          <w:color w:val="000000"/>
          <w:sz w:val="22"/>
        </w:rPr>
        <w:t>25/2018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3/2023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6AD64D15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("Службени глaсник РС", бр. 29/2018, 30/2018, 27/2019, 40/2019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118AA">
        <w:rPr>
          <w:rFonts w:eastAsia="Calibri" w:cs="Times New Roman"/>
          <w:noProof w:val="0"/>
          <w:color w:val="000000"/>
          <w:sz w:val="22"/>
        </w:rPr>
        <w:t xml:space="preserve">81/2020, 120/2020 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и</w:t>
      </w:r>
      <w:r w:rsidRPr="00A118AA">
        <w:rPr>
          <w:rFonts w:eastAsia="Calibri" w:cs="Times New Roman"/>
          <w:noProof w:val="0"/>
          <w:color w:val="000000"/>
          <w:sz w:val="22"/>
        </w:rPr>
        <w:t xml:space="preserve"> 66/2022)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;</w:t>
      </w:r>
    </w:p>
    <w:p w14:paraId="3A58020F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 ("Сл. гласник РС", бр. 39/2018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17/2021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</w:t>
      </w:r>
      <w:r w:rsidRPr="00A72F66">
        <w:rPr>
          <w:rFonts w:cs="Times New Roman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132/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2021  27</w:t>
      </w:r>
      <w:proofErr w:type="gramEnd"/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/2022 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5D53D4C9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очување животињских генетичких ресурса у банци гена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, број 110/2017 и 44/2018 – др. закон); </w:t>
      </w:r>
    </w:p>
    <w:p w14:paraId="74170CF7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("Сл. глaсник РС", бр. 46/2019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</w:t>
      </w:r>
      <w:r w:rsidRPr="00A72F66">
        <w:rPr>
          <w:rFonts w:cs="Times New Roman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87/2020 и 9/2022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335959CA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утврђивању Програма мера заштите здравља биља за 2021.годину ("Сл. гласник РС", бр. 51/2021)</w:t>
      </w:r>
    </w:p>
    <w:p w14:paraId="05D6702E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</w:t>
      </w:r>
    </w:p>
    <w:p w14:paraId="0E9A475E" w14:textId="77777777" w:rsidR="00A70BF8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ИПА II) („Сл. гласник РС - Међународни уговори бр. 19/2014);</w:t>
      </w:r>
    </w:p>
    <w:p w14:paraId="4FB08C88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30/2016, 84/2017, 20/2019 и 55/2019); </w:t>
      </w:r>
    </w:p>
    <w:p w14:paraId="430C1DC4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Закључак о усвајању Националног програма за пољопривреду за период 2018-2020. године („Сл.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, бр. 120/2017); </w:t>
      </w:r>
    </w:p>
    <w:p w14:paraId="42DEB24F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, бр. 10/2019); </w:t>
      </w:r>
    </w:p>
    <w:p w14:paraId="746B4CD3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граничним вредностима загађујућих, штетних и опасних материја у земљишту ("Службени гласник РС", бр. 30/2018);</w:t>
      </w:r>
    </w:p>
    <w:p w14:paraId="536F2978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ИПАРД подстицајима за инвестиције у физичку имовину које се тичу прераде и маркетинга пољопривредних производа и производа рибарства ("Сл. гласник РС", бр. 84/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2017,  23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>/2018, 98/2018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82/2019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74/2021 и 10/2022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6A96D34F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ИПАРД подстицајима за инвестиције у физичку имовину пољопривредних газдинстава ("Сл. гласник РС", бр. 84/2017, 112/2017, 78/2018, 67/2019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53/2021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10/2022 и</w:t>
      </w:r>
      <w:r w:rsidRPr="00A72F66">
        <w:rPr>
          <w:rFonts w:cs="Times New Roman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("Сл. гласник РС", бр. 18/2022) 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37355B10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>Правилник о ИПАРД подстицајима за диверзификацију пољопривредних газдинстава и развој пословања ("Сл. гласник РС", бр. 76/2020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87/2021 и 10/2022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14F334BB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(</w:t>
      </w:r>
      <w:r>
        <w:rPr>
          <w:rFonts w:eastAsia="Calibri" w:cs="Times New Roman"/>
          <w:noProof w:val="0"/>
          <w:color w:val="000000"/>
          <w:sz w:val="22"/>
        </w:rPr>
        <w:t xml:space="preserve">"Сл. гласник РС", бр. 88/2017, </w:t>
      </w:r>
      <w:r w:rsidRPr="00A72F66">
        <w:rPr>
          <w:rFonts w:eastAsia="Calibri" w:cs="Times New Roman"/>
          <w:noProof w:val="0"/>
          <w:color w:val="000000"/>
          <w:sz w:val="22"/>
        </w:rPr>
        <w:t>44/2018 - др. закон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и 141/2022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513A9B16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прераду и маркетинг пољопривредних и прехрамбених производа у сектору производње вина ("Сл. гласник РС", бр. 87/2020 и 94/2020);</w:t>
      </w:r>
    </w:p>
    <w:p w14:paraId="505C7AD3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кроз подршку подизања вишегодишњих производних засада винове лозе ("Сл. гласник РС", бр. 84/2020 и 94/2020);</w:t>
      </w:r>
    </w:p>
    <w:p w14:paraId="06E0D6B5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14:paraId="7A99A05D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</w:p>
    <w:p w14:paraId="72A9FBFB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садржини Регистра понуђача и документацији која се подноси уз пријаву за регистрацију понуђача ("Сл. гласник РС", бр. 17/2020 и 94/2020);</w:t>
      </w:r>
    </w:p>
    <w:p w14:paraId="7E34B11C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унапређење система креирања и преноса знања кроз развој техничко-технолошких, примењених,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развојних  и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иновативних пројеката у пољопривреди и руралном развоју („Сл. гласник РС“ број 94/2017)</w:t>
      </w:r>
    </w:p>
    <w:p w14:paraId="467B72C9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услoвимa кoje трeбa дa испуњавају oбjeкти за животињске отпатке и погони за прераду и обраду животињских отпадака („Сл.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94/2017)</w:t>
      </w:r>
    </w:p>
    <w:p w14:paraId="08EF6D5A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обрасцу и садржини програма подршке за спровођење пољопривредне   политике и политике руралног развоја и обрасцу извештаја о спровођењу мера пољопривредне политике и политике руралног развоја ("Сл. гласник РС", бр. 24/2015, 111/2015, 110/2016 и 16/2018)</w:t>
      </w:r>
    </w:p>
    <w:p w14:paraId="6442D17C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у погледу гајења и промета аутохтоних раса домаћих животиња, као и садржини и начину вођења Регистра одгајивача аутохтоних раса домаћих животиња ("Сл. гласник РС", бр. 58/2016 и 16/2018);</w:t>
      </w:r>
    </w:p>
    <w:p w14:paraId="726B804C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методологији утврђивања референтних цена инвестиције за обрачун ИПАРД подстицаја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84/2018);</w:t>
      </w:r>
    </w:p>
    <w:p w14:paraId="2125E649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регистрацији, односно одобравању објеката за сакупљање, прераду и        уништавање споредних производа животињског порекла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12/2019);</w:t>
      </w:r>
    </w:p>
    <w:p w14:paraId="46004FF7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утврђивању Програма мера здравствене заштите животиња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12/2019);</w:t>
      </w:r>
    </w:p>
    <w:p w14:paraId="1508A195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утврђивању Програма мера здравствене заштите животиња за 2021.годину ("Сл. гласник РС", бр. 36/2021); </w:t>
      </w:r>
    </w:p>
    <w:p w14:paraId="072B855C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утврђивању Годишњег програма развоја саветодавних послова у пољопривреди за 2021. Годину ("Сл. гласник РС", бр. 30/2021);</w:t>
      </w:r>
    </w:p>
    <w:p w14:paraId="2BA7BEB0" w14:textId="77777777" w:rsidR="00A70BF8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Уредба о утврђивању Средњорочног програма развоја саветодавних послова у пољопривреди за период од 2021. до 2025.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г</w:t>
      </w:r>
      <w:r w:rsidRPr="00A72F66">
        <w:rPr>
          <w:rFonts w:eastAsia="Calibri" w:cs="Times New Roman"/>
          <w:noProof w:val="0"/>
          <w:color w:val="000000"/>
          <w:sz w:val="22"/>
        </w:rPr>
        <w:t>одине ("Сл. гласник РС", бр. 19/2021);</w:t>
      </w:r>
    </w:p>
    <w:p w14:paraId="5D4B3C7A" w14:textId="77777777" w:rsidR="00A70BF8" w:rsidRDefault="00A70BF8" w:rsidP="00A70BF8">
      <w:pPr>
        <w:widowControl w:val="0"/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</w:p>
    <w:p w14:paraId="2A5C0CA8" w14:textId="77777777" w:rsidR="00A70BF8" w:rsidRPr="00A72F66" w:rsidRDefault="00A70BF8" w:rsidP="00A70BF8">
      <w:pPr>
        <w:widowControl w:val="0"/>
        <w:spacing w:after="0"/>
        <w:contextualSpacing/>
        <w:rPr>
          <w:rFonts w:eastAsia="Calibri" w:cs="Times New Roman"/>
          <w:noProof w:val="0"/>
          <w:color w:val="000000"/>
          <w:sz w:val="22"/>
        </w:rPr>
      </w:pPr>
    </w:p>
    <w:p w14:paraId="285E57EF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 xml:space="preserve">Правилник о утврђивању кривичних дела за чију осуду државни службеник постаје недостојан за обављање послова, односно вршење дужности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26/2019);</w:t>
      </w:r>
    </w:p>
    <w:p w14:paraId="46602991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условима заштите животне средине које морају да испуне корисници ИПАРД подстицаја („Службени гласник 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РС“ број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 xml:space="preserve"> 26/2019);</w:t>
      </w:r>
    </w:p>
    <w:p w14:paraId="72276CED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додели бесповратних средстава у оквиру пројекта за конкурентну пољопривреду ("Сл. гласник РС", бр. 30/2021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и 4/2022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6D8AA459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Oдлука o прoглaшeњу бoлeсти COVID-19 изaзвaнe вирусoм SARS-CoV-2 зaрaзнoм бoлe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шћу(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>"Сл. гласник РС", бр. 23/2020, 24/2020, 27/2020, 28/2020, 30/2020, 32/2020, 35/2020, 37/2020, 38/2020, 39/2020, 43/2020, 45/2020, 48/2020, 49/2020, 59/2020, 60/2020, 66/2020, 67/2020, 72/2020, 73/2020, 75/2020, 76/2020, 84/2020, 98/2020, 100/2020, 106/2020, 107/2020, 108/2020 и 116/2020);</w:t>
      </w:r>
    </w:p>
    <w:p w14:paraId="7ACFEC08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Oдлука o прoглaшeњу вaнрeднoг стaњ</w:t>
      </w:r>
      <w:proofErr w:type="gramStart"/>
      <w:r w:rsidRPr="00A72F66">
        <w:rPr>
          <w:rFonts w:eastAsia="Calibri" w:cs="Times New Roman"/>
          <w:noProof w:val="0"/>
          <w:color w:val="000000"/>
          <w:sz w:val="22"/>
        </w:rPr>
        <w:t>a(</w:t>
      </w:r>
      <w:proofErr w:type="gramEnd"/>
      <w:r w:rsidRPr="00A72F66">
        <w:rPr>
          <w:rFonts w:eastAsia="Calibri" w:cs="Times New Roman"/>
          <w:noProof w:val="0"/>
          <w:color w:val="000000"/>
          <w:sz w:val="22"/>
        </w:rPr>
        <w:t>"Сл. гласник РС", бр. 62/2020)</w:t>
      </w:r>
    </w:p>
    <w:p w14:paraId="159ED8EF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Урeдбa o примeни рoкoвa у упрaвним пoступцимa зa врeмe вaнрeднoг стaњa ("Сл. гласник РС", бр. 41/2020 и 43/2020);</w:t>
      </w:r>
    </w:p>
    <w:p w14:paraId="09F4FD34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померању рокова за подношење годишњих финансијских извештаја корисника буџетских средстава и корисника средстава организација за обавезно социјално осигурање за време ванредног стања насталог услед болести COVID-19 изазване вирусом SARS-CoV-2 ("Сл. гласник РС", бр. 47/2020);</w:t>
      </w:r>
    </w:p>
    <w:p w14:paraId="16A26618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превентивним мерама за безбедан и здрав рад за спречавање појаве и ширења епидемије заразне болести ("Сл. гласник РС", бр. 94/2020);</w:t>
      </w:r>
    </w:p>
    <w:p w14:paraId="6F337504" w14:textId="77777777" w:rsidR="00A70BF8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Уредбa о мерама за спречавање и сузбијање заразне болести COVID-19 ("Сл. гласник РС", бр. 151/2020, 152/2020, 153/2020, 156/2020, 158/2020, 1/2021, 17/2021, 19/2021, 22/2021, 29/2021, 34/2021, 48/2021, 54/2021</w:t>
      </w:r>
      <w:r>
        <w:rPr>
          <w:rFonts w:eastAsia="Calibri" w:cs="Times New Roman"/>
          <w:noProof w:val="0"/>
          <w:color w:val="000000"/>
          <w:sz w:val="22"/>
        </w:rPr>
        <w:t xml:space="preserve">, 59/2021, 60/2021, 64/2021, </w:t>
      </w:r>
      <w:r w:rsidRPr="00A72F66">
        <w:rPr>
          <w:rFonts w:eastAsia="Calibri" w:cs="Times New Roman"/>
          <w:noProof w:val="0"/>
          <w:color w:val="000000"/>
          <w:sz w:val="22"/>
        </w:rPr>
        <w:t>69/2021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, 86/2021, 95/2021, 99/2021, 101/2021, 105/2021, 108/2021, 117/2021, 125/2021, 7/2022 и 10/2022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241D138A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Уредба о мерама за спречавање и сузбијање заразне болести </w:t>
      </w:r>
      <w:r>
        <w:rPr>
          <w:rFonts w:eastAsia="Calibri" w:cs="Times New Roman"/>
          <w:noProof w:val="0"/>
          <w:color w:val="000000"/>
          <w:sz w:val="22"/>
        </w:rPr>
        <w:t>COVID-19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(</w:t>
      </w:r>
      <w:r>
        <w:rPr>
          <w:rFonts w:eastAsia="Calibri" w:cs="Times New Roman"/>
          <w:noProof w:val="0"/>
          <w:color w:val="000000"/>
          <w:sz w:val="22"/>
        </w:rPr>
        <w:t>“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Сл. гласник РС</w:t>
      </w:r>
      <w:r>
        <w:rPr>
          <w:rFonts w:eastAsia="Calibri" w:cs="Times New Roman"/>
          <w:noProof w:val="0"/>
          <w:color w:val="000000"/>
          <w:sz w:val="22"/>
        </w:rPr>
        <w:t>”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, бр. 33/2022, 48/2022 и 53/2022);</w:t>
      </w:r>
    </w:p>
    <w:p w14:paraId="0A835CFE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уређењу тржишта пољопривредних производа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</w:rPr>
        <w:t>("Сл. гласник РС", бр. 67/2021)</w:t>
      </w:r>
      <w:r w:rsidRPr="00A72F66">
        <w:rPr>
          <w:rFonts w:eastAsia="Calibri" w:cs="Times New Roman"/>
          <w:noProof w:val="0"/>
          <w:color w:val="000000"/>
          <w:sz w:val="22"/>
          <w:lang w:val="sr-Latn-RS"/>
        </w:rPr>
        <w:t>;</w:t>
      </w:r>
    </w:p>
    <w:p w14:paraId="6C93372A" w14:textId="77777777" w:rsidR="00A70BF8" w:rsidRPr="00A72F66" w:rsidRDefault="00A70BF8" w:rsidP="00A70BF8">
      <w:pPr>
        <w:widowControl w:val="0"/>
        <w:numPr>
          <w:ilvl w:val="0"/>
          <w:numId w:val="1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и унапређење и развој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</w:rPr>
        <w:t>руралне инфраструктуре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("Сл. Гласник РС", бр.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67/2021, 83/2021</w:t>
      </w:r>
      <w:r w:rsidRPr="00A72F66"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125/2021</w:t>
      </w:r>
      <w:r w:rsidRPr="00A72F66"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 xml:space="preserve"> и 10/2022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);</w:t>
      </w:r>
    </w:p>
    <w:p w14:paraId="66B83D9E" w14:textId="77777777" w:rsidR="00A70BF8" w:rsidRPr="00A72F66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Закон о попису пољопривреде </w:t>
      </w:r>
      <w:r w:rsidRPr="00A72F66">
        <w:rPr>
          <w:rFonts w:eastAsia="Calibri" w:cs="Times New Roman"/>
          <w:noProof w:val="0"/>
          <w:color w:val="000000"/>
          <w:sz w:val="22"/>
          <w:lang w:val="sr-Latn-RS"/>
        </w:rPr>
        <w:t xml:space="preserve">2023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("Сл. Гласник РС", бр. 76/2021)</w:t>
      </w:r>
    </w:p>
    <w:p w14:paraId="4520BDE0" w14:textId="77777777" w:rsidR="00A70BF8" w:rsidRPr="00A72F66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Зaкон о употреби српског језика у јавном животу и заштити и очувању ћириличког писма </w:t>
      </w:r>
      <w:bookmarkStart w:id="1" w:name="_Hlk84414572"/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("Сл. Гласник РС", бр. 89/2021);</w:t>
      </w:r>
      <w:bookmarkEnd w:id="1"/>
    </w:p>
    <w:p w14:paraId="14210E4C" w14:textId="77777777" w:rsidR="00A70BF8" w:rsidRPr="00A72F66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Правилник о подстицајима за унапређење економских активности на селу кроз подршку непољопривредним активностима ("Сл. Гласник РС", бр. 93/2021);</w:t>
      </w:r>
    </w:p>
    <w:p w14:paraId="532E3DDE" w14:textId="77777777" w:rsidR="00A70BF8" w:rsidRPr="00A72F66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Закон о спречавању корупције ("Сл. Гласник РС", бр. 35/2019, 88/2019, 11/2021 – аутентично тумачење и 94/2021);</w:t>
      </w:r>
    </w:p>
    <w:p w14:paraId="300859B2" w14:textId="77777777" w:rsidR="00A70BF8" w:rsidRPr="00A72F66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</w:rPr>
        <w:t>Закон о Заштитнику грађана</w:t>
      </w:r>
      <w:r w:rsidRPr="00A72F66">
        <w:rPr>
          <w:rFonts w:cs="Times New Roman"/>
          <w:sz w:val="22"/>
          <w:lang w:val="sr-Cyrl-RS"/>
        </w:rPr>
        <w:t xml:space="preserve"> ("Сл. гласник РС", бр. 105/2021);</w:t>
      </w:r>
    </w:p>
    <w:p w14:paraId="4B65D8A8" w14:textId="77777777" w:rsidR="00A70BF8" w:rsidRPr="00A72F66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t>Закон о слободном приступу информацијама од јавног значаја ("Сл. гласник РС", бр. 120/2004, 54/2007, 104/2009, 36/2010 и 105/2021);</w:t>
      </w:r>
    </w:p>
    <w:p w14:paraId="1D357A74" w14:textId="77777777" w:rsidR="00A70BF8" w:rsidRPr="00A72F66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t>Правилник о условима, начину и поступку спровођења мере техничка помоћ у оквиру инструмента за претприступну помоћ руралном развоју ("Сл. гласник РС", бр. 107/2021);</w:t>
      </w:r>
    </w:p>
    <w:p w14:paraId="27A76A51" w14:textId="77777777" w:rsidR="00A70BF8" w:rsidRPr="00A72F66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Уредба о одређивању компетенција за рад државних службеника ("Сл. гласник РС", бр. 9/2022);</w:t>
      </w:r>
    </w:p>
    <w:p w14:paraId="5CA6656A" w14:textId="77777777" w:rsidR="00A70BF8" w:rsidRPr="00A72F66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lang w:val="sr-Cyrl-RS"/>
        </w:rPr>
        <w:t>Уредба о утврђивању Годишњег програма развоја саветодавних послова у пољопривреди за 2022. годину ("Сл. гласник РС", бр. 18/2022);</w:t>
      </w:r>
    </w:p>
    <w:p w14:paraId="768D71FD" w14:textId="77777777" w:rsidR="00A70BF8" w:rsidRPr="00A72F66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t>Одлука о листи пољопривредних производа у секторима за уређење тржишта пољопривредних производа ("Сл. гласник РС", бр. 18/2022);</w:t>
      </w:r>
    </w:p>
    <w:p w14:paraId="2B5AF8FD" w14:textId="77777777" w:rsidR="00A70BF8" w:rsidRPr="00A72F66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lastRenderedPageBreak/>
        <w:t>Упутство о канцеларијском пословању органа државне управе ("Сл. гласник РС", бр. 20/2022);</w:t>
      </w:r>
    </w:p>
    <w:p w14:paraId="5C0EC1F9" w14:textId="77777777" w:rsidR="00A70BF8" w:rsidRPr="00A72F66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t>Уредба о изменама и допунама Уредбе о вредновању радне успешности      државних службеника ("Сл. гласник РС", бр. 2/2019, 69/2019 и 20/2022);</w:t>
      </w:r>
    </w:p>
    <w:p w14:paraId="3D3452E9" w14:textId="77777777" w:rsidR="00A70BF8" w:rsidRPr="00A72F66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 w:rsidRPr="00A72F66">
        <w:rPr>
          <w:rFonts w:cs="Times New Roman"/>
          <w:sz w:val="22"/>
          <w:lang w:val="sr-Cyrl-RS"/>
        </w:rPr>
        <w:t>Правилник о изменама и допунама Правилника о подстицајима за инвестиције у прераду и маркетинг пољопривредних и прехрамбених производа у сектору производње јаких алкохолних пића ("Сл. гласник РС", бр. 133/2020 и 27/2022);</w:t>
      </w:r>
    </w:p>
    <w:p w14:paraId="1B5D8C3D" w14:textId="77777777" w:rsidR="00A70BF8" w:rsidRPr="002A013F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 w:rsidRPr="00A72F66">
        <w:rPr>
          <w:rFonts w:cs="Times New Roman"/>
          <w:sz w:val="22"/>
        </w:rPr>
        <w:t xml:space="preserve">Уредба о утврђивању Годишњег програма мера за спровођење одгајивачког програма за 2022. </w:t>
      </w:r>
      <w:r w:rsidRPr="00A72F66">
        <w:rPr>
          <w:rFonts w:cs="Times New Roman"/>
          <w:sz w:val="22"/>
          <w:lang w:val="sr-Cyrl-RS"/>
        </w:rPr>
        <w:t>г</w:t>
      </w:r>
      <w:r w:rsidRPr="00A72F66">
        <w:rPr>
          <w:rFonts w:cs="Times New Roman"/>
          <w:sz w:val="22"/>
        </w:rPr>
        <w:t>одину</w:t>
      </w:r>
      <w:r w:rsidRPr="00A72F66">
        <w:rPr>
          <w:rFonts w:cs="Times New Roman"/>
          <w:sz w:val="22"/>
          <w:lang w:val="sr-Cyrl-RS"/>
        </w:rPr>
        <w:t xml:space="preserve"> ("Сл. гласник РС", бр. 30/2022);</w:t>
      </w:r>
    </w:p>
    <w:p w14:paraId="6ED9C099" w14:textId="77777777" w:rsidR="00A70BF8" w:rsidRPr="00A72F66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 w:rsidRPr="00A72F66">
        <w:rPr>
          <w:rFonts w:cs="Times New Roman"/>
          <w:sz w:val="22"/>
        </w:rPr>
        <w:t>Правилник о условима, начину и обрасцу захтева за остваривање права на регрес за ђубриво, гориво и семе("Сл. гласник РС", бр. 30/2022</w:t>
      </w:r>
      <w:r>
        <w:rPr>
          <w:rFonts w:cs="Times New Roman"/>
          <w:sz w:val="22"/>
          <w:lang w:val="sr-Cyrl-RS"/>
        </w:rPr>
        <w:t xml:space="preserve"> и 139/2022</w:t>
      </w:r>
      <w:r w:rsidRPr="00A72F66">
        <w:rPr>
          <w:rFonts w:cs="Times New Roman"/>
          <w:sz w:val="22"/>
        </w:rPr>
        <w:t>);</w:t>
      </w:r>
    </w:p>
    <w:p w14:paraId="32BE8F84" w14:textId="77777777" w:rsidR="00A70BF8" w:rsidRPr="00A118AA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 w:rsidRPr="00A72F66">
        <w:rPr>
          <w:rFonts w:cs="Times New Roman"/>
          <w:sz w:val="22"/>
        </w:rPr>
        <w:t>Правилник о изменама Правилника о Листи генетских резерви домаћих животиња, начину очувања генетских резерви домаћих животиња, као и о Листи аутохтоних раса домаћих животиња и угрожених аутохтоних раса</w:t>
      </w:r>
      <w:r w:rsidRPr="00A72F66">
        <w:rPr>
          <w:rFonts w:cs="Times New Roman"/>
          <w:sz w:val="22"/>
          <w:lang w:val="sr-Cyrl-RS"/>
        </w:rPr>
        <w:t xml:space="preserve"> ("Сл. гласник РС", бр. 33/2017, 104/2021 и 30/2022)</w:t>
      </w:r>
      <w:r>
        <w:rPr>
          <w:rFonts w:cs="Times New Roman"/>
          <w:sz w:val="22"/>
          <w:lang w:val="sr-Cyrl-RS"/>
        </w:rPr>
        <w:t>;</w:t>
      </w:r>
    </w:p>
    <w:p w14:paraId="53947E03" w14:textId="77777777" w:rsidR="00A70BF8" w:rsidRPr="00A118AA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 w:rsidRPr="00A118AA">
        <w:rPr>
          <w:rFonts w:cs="Times New Roman"/>
          <w:sz w:val="22"/>
        </w:rPr>
        <w:t>Уредба о ванредној интервентној мери подршке произвођачима брашна</w:t>
      </w:r>
      <w:r>
        <w:rPr>
          <w:rFonts w:cs="Times New Roman"/>
          <w:sz w:val="22"/>
          <w:lang w:val="sr-Cyrl-RS"/>
        </w:rPr>
        <w:t xml:space="preserve"> </w:t>
      </w:r>
      <w:r w:rsidRPr="00A118AA">
        <w:rPr>
          <w:rFonts w:cs="Times New Roman"/>
          <w:sz w:val="22"/>
          <w:lang w:val="sr-Cyrl-RS"/>
        </w:rPr>
        <w:t>("Сл. гласник РС", бр. 67/2022</w:t>
      </w:r>
      <w:r>
        <w:rPr>
          <w:rFonts w:cs="Times New Roman"/>
          <w:sz w:val="22"/>
          <w:lang w:val="sr-Cyrl-RS"/>
        </w:rPr>
        <w:t xml:space="preserve"> и 139/2022</w:t>
      </w:r>
      <w:r w:rsidRPr="00A118AA">
        <w:rPr>
          <w:rFonts w:cs="Times New Roman"/>
          <w:sz w:val="22"/>
          <w:lang w:val="sr-Cyrl-RS"/>
        </w:rPr>
        <w:t>)</w:t>
      </w:r>
      <w:r>
        <w:rPr>
          <w:rFonts w:cs="Times New Roman"/>
          <w:sz w:val="22"/>
          <w:lang w:val="sr-Cyrl-RS"/>
        </w:rPr>
        <w:t>;</w:t>
      </w:r>
    </w:p>
    <w:p w14:paraId="02B328BD" w14:textId="77777777" w:rsidR="00A70BF8" w:rsidRPr="00E366C9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 w:rsidRPr="00A118AA">
        <w:rPr>
          <w:rFonts w:cs="Times New Roman"/>
          <w:sz w:val="22"/>
        </w:rPr>
        <w:t>Уредб</w:t>
      </w:r>
      <w:r>
        <w:rPr>
          <w:rFonts w:cs="Times New Roman"/>
          <w:sz w:val="22"/>
          <w:lang w:val="sr-Cyrl-RS"/>
        </w:rPr>
        <w:t>а</w:t>
      </w:r>
      <w:r w:rsidRPr="00A118AA">
        <w:rPr>
          <w:rFonts w:cs="Times New Roman"/>
          <w:sz w:val="22"/>
        </w:rPr>
        <w:t xml:space="preserve"> о мерама за спречавање и сузбијање заразне болести COVID-19</w:t>
      </w:r>
      <w:r w:rsidRPr="00A118AA">
        <w:t xml:space="preserve"> </w:t>
      </w:r>
      <w:r w:rsidRPr="00A118AA">
        <w:rPr>
          <w:rFonts w:cs="Times New Roman"/>
          <w:sz w:val="22"/>
        </w:rPr>
        <w:t>("Сл. гласник РС", бр. 33/2022, 48/2022, 53/2022 и 69/2022)</w:t>
      </w:r>
      <w:r>
        <w:rPr>
          <w:rFonts w:cs="Times New Roman"/>
          <w:sz w:val="22"/>
          <w:lang w:val="sr-Cyrl-RS"/>
        </w:rPr>
        <w:t>;</w:t>
      </w:r>
    </w:p>
    <w:p w14:paraId="2E2E8080" w14:textId="77777777" w:rsidR="00A70BF8" w:rsidRPr="00BB3B4B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>
        <w:rPr>
          <w:rFonts w:cs="Times New Roman"/>
          <w:sz w:val="22"/>
          <w:lang w:val="sr-Cyrl-RS"/>
        </w:rPr>
        <w:t>Уредба о вођењу, функционисању и утврђивању података који се уписују у Регистар административних поступака (</w:t>
      </w:r>
      <w:r w:rsidRPr="00A72F66">
        <w:rPr>
          <w:rFonts w:cs="Times New Roman"/>
          <w:sz w:val="22"/>
        </w:rPr>
        <w:t>"</w:t>
      </w:r>
      <w:r>
        <w:rPr>
          <w:rFonts w:cs="Times New Roman"/>
          <w:sz w:val="22"/>
          <w:lang w:val="sr-Cyrl-RS"/>
        </w:rPr>
        <w:t>Сл. гласник РС</w:t>
      </w:r>
      <w:r w:rsidRPr="00A72F66">
        <w:rPr>
          <w:rFonts w:cs="Times New Roman"/>
          <w:sz w:val="22"/>
        </w:rPr>
        <w:t>"</w:t>
      </w:r>
      <w:r>
        <w:rPr>
          <w:rFonts w:cs="Times New Roman"/>
          <w:sz w:val="22"/>
        </w:rPr>
        <w:t xml:space="preserve">, </w:t>
      </w:r>
      <w:r>
        <w:rPr>
          <w:rFonts w:cs="Times New Roman"/>
          <w:sz w:val="22"/>
          <w:lang w:val="sr-Cyrl-RS"/>
        </w:rPr>
        <w:t>бр. 84/2022);</w:t>
      </w:r>
    </w:p>
    <w:p w14:paraId="49047DED" w14:textId="77777777" w:rsidR="00A70BF8" w:rsidRPr="00BB3B4B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>
        <w:rPr>
          <w:rFonts w:cs="Times New Roman"/>
          <w:sz w:val="22"/>
          <w:lang w:val="sr-Cyrl-RS"/>
        </w:rPr>
        <w:t>Уредба о утврђивању Програма финансијске подршке пољопривредним произвођачима сунцокрета рода 2022. године (</w:t>
      </w:r>
      <w:r w:rsidRPr="00A72F66">
        <w:rPr>
          <w:rFonts w:cs="Times New Roman"/>
          <w:sz w:val="22"/>
        </w:rPr>
        <w:t>"</w:t>
      </w:r>
      <w:r>
        <w:rPr>
          <w:rFonts w:cs="Times New Roman"/>
          <w:sz w:val="22"/>
          <w:lang w:val="sr-Cyrl-RS"/>
        </w:rPr>
        <w:t>Сл. гласник РС</w:t>
      </w:r>
      <w:r w:rsidRPr="00A72F66">
        <w:rPr>
          <w:rFonts w:cs="Times New Roman"/>
          <w:sz w:val="22"/>
        </w:rPr>
        <w:t>"</w:t>
      </w:r>
      <w:r>
        <w:rPr>
          <w:rFonts w:cs="Times New Roman"/>
          <w:sz w:val="22"/>
        </w:rPr>
        <w:t>,</w:t>
      </w:r>
      <w:r>
        <w:rPr>
          <w:rFonts w:cs="Times New Roman"/>
          <w:sz w:val="22"/>
          <w:lang w:val="sr-Cyrl-RS"/>
        </w:rPr>
        <w:t xml:space="preserve"> бр. 94/2022, 123/2022, 126/2022, 139/2022, 141/2022 и 2/2023);</w:t>
      </w:r>
    </w:p>
    <w:p w14:paraId="4C5FCC42" w14:textId="77777777" w:rsidR="00A70BF8" w:rsidRPr="00F6019C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>
        <w:rPr>
          <w:rFonts w:cs="Times New Roman"/>
          <w:sz w:val="22"/>
          <w:lang w:val="sr-Cyrl-RS"/>
        </w:rPr>
        <w:t>Уредба о ограничењу висине разлике у откупној цени сунцокрета (</w:t>
      </w:r>
      <w:r w:rsidRPr="00A72F66">
        <w:rPr>
          <w:rFonts w:cs="Times New Roman"/>
          <w:sz w:val="22"/>
        </w:rPr>
        <w:t>"</w:t>
      </w:r>
      <w:r>
        <w:rPr>
          <w:rFonts w:cs="Times New Roman"/>
          <w:sz w:val="22"/>
          <w:lang w:val="sr-Cyrl-RS"/>
        </w:rPr>
        <w:t>Сл. гласник РС</w:t>
      </w:r>
      <w:r w:rsidRPr="00A72F66">
        <w:rPr>
          <w:rFonts w:cs="Times New Roman"/>
          <w:sz w:val="22"/>
        </w:rPr>
        <w:t>"</w:t>
      </w:r>
      <w:r>
        <w:rPr>
          <w:rFonts w:cs="Times New Roman"/>
          <w:sz w:val="22"/>
        </w:rPr>
        <w:t>,</w:t>
      </w:r>
      <w:r>
        <w:rPr>
          <w:rFonts w:cs="Times New Roman"/>
          <w:sz w:val="22"/>
          <w:lang w:val="sr-Cyrl-RS"/>
        </w:rPr>
        <w:t xml:space="preserve"> бр. 94/2022);</w:t>
      </w:r>
    </w:p>
    <w:p w14:paraId="122BCDAE" w14:textId="77777777" w:rsidR="00A70BF8" w:rsidRPr="00F6019C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 w:rsidRPr="00F6019C">
        <w:rPr>
          <w:rFonts w:cs="Times New Roman"/>
          <w:sz w:val="22"/>
          <w:lang w:val="sr-Cyrl-RS"/>
        </w:rPr>
        <w:t xml:space="preserve">Одлука о привременим мерама </w:t>
      </w:r>
      <w:r>
        <w:rPr>
          <w:rFonts w:cs="Times New Roman"/>
          <w:sz w:val="22"/>
          <w:lang w:val="sr-Cyrl-RS"/>
        </w:rPr>
        <w:t xml:space="preserve">за </w:t>
      </w:r>
      <w:r w:rsidRPr="00F6019C">
        <w:rPr>
          <w:rFonts w:cs="Times New Roman"/>
          <w:sz w:val="22"/>
          <w:lang w:val="sr-Cyrl-RS"/>
        </w:rPr>
        <w:t>банке у циљу адекватног управљања кредитним ризиком у портфолију пољопривредних кредита у условима отежане пољопривредне производње</w:t>
      </w:r>
      <w:r>
        <w:rPr>
          <w:rFonts w:cs="Times New Roman"/>
          <w:sz w:val="22"/>
          <w:lang w:val="sr-Cyrl-RS"/>
        </w:rPr>
        <w:t xml:space="preserve"> </w:t>
      </w:r>
      <w:r w:rsidRPr="00F6019C">
        <w:rPr>
          <w:sz w:val="22"/>
        </w:rPr>
        <w:t>("Сл. гласник РС", бр. 111/2022</w:t>
      </w:r>
      <w:r>
        <w:rPr>
          <w:sz w:val="22"/>
          <w:lang w:val="sr-Cyrl-RS"/>
        </w:rPr>
        <w:t xml:space="preserve"> и 5/2023</w:t>
      </w:r>
      <w:r w:rsidRPr="00F6019C">
        <w:rPr>
          <w:sz w:val="22"/>
        </w:rPr>
        <w:t>)</w:t>
      </w:r>
      <w:r w:rsidRPr="00F6019C">
        <w:rPr>
          <w:sz w:val="22"/>
          <w:lang w:val="sr-Cyrl-RS"/>
        </w:rPr>
        <w:t>;</w:t>
      </w:r>
    </w:p>
    <w:p w14:paraId="357E4D8D" w14:textId="77777777" w:rsidR="00A70BF8" w:rsidRPr="005C188A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>
        <w:rPr>
          <w:sz w:val="22"/>
          <w:lang w:val="sr-Cyrl-RS"/>
        </w:rPr>
        <w:t>Одлука о привременим мерама за даваоце лизинга у циљу адекватног управљања кредитним ризиком у портфолију пласмана по основу лизинга пољопривредних машина и опреме у условима отежане пољопривредне производње (</w:t>
      </w:r>
      <w:r w:rsidRPr="00F6019C">
        <w:rPr>
          <w:sz w:val="22"/>
        </w:rPr>
        <w:t>"Сл. гласник РС", бр. 111/2022)</w:t>
      </w:r>
      <w:r>
        <w:rPr>
          <w:sz w:val="22"/>
          <w:lang w:val="sr-Cyrl-RS"/>
        </w:rPr>
        <w:t>;</w:t>
      </w:r>
    </w:p>
    <w:p w14:paraId="4971DCAF" w14:textId="77777777" w:rsidR="00A70BF8" w:rsidRPr="005D37BA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cs="Times New Roman"/>
          <w:sz w:val="22"/>
        </w:rPr>
      </w:pPr>
      <w:r>
        <w:rPr>
          <w:sz w:val="22"/>
          <w:lang w:val="sr-Cyrl-RS"/>
        </w:rPr>
        <w:t>Уредба о финансијској подршци пољопривредним произвођачима шећерне репе рода 2023. године (</w:t>
      </w:r>
      <w:r w:rsidRPr="00F6019C">
        <w:rPr>
          <w:sz w:val="22"/>
        </w:rPr>
        <w:t>"Сл. гласник РС", бр.</w:t>
      </w:r>
      <w:r>
        <w:rPr>
          <w:sz w:val="22"/>
          <w:lang w:val="sr-Cyrl-RS"/>
        </w:rPr>
        <w:t xml:space="preserve"> 123/2022);</w:t>
      </w:r>
    </w:p>
    <w:p w14:paraId="302C03D6" w14:textId="77777777" w:rsidR="00A70BF8" w:rsidRPr="00E02AE8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b/>
          <w:bCs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Закон о потврђивању оквирног споразума о финансијском партнерству између Републике Србије коју заступа Влада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</w:t>
      </w:r>
      <w:r>
        <w:rPr>
          <w:rFonts w:eastAsia="Calibri" w:cs="Times New Roman"/>
          <w:noProof w:val="0"/>
          <w:color w:val="000000"/>
          <w:sz w:val="22"/>
        </w:rPr>
        <w:t>III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)</w:t>
      </w:r>
      <w:r w:rsidRPr="005D37BA">
        <w:rPr>
          <w:rFonts w:eastAsia="Calibri" w:cs="Times New Roman"/>
          <w:noProof w:val="0"/>
          <w:color w:val="000000"/>
          <w:sz w:val="22"/>
        </w:rPr>
        <w:t xml:space="preserve"> ("Сл. гласник РС - Међународни уговори", бр. 6/2022)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;</w:t>
      </w:r>
    </w:p>
    <w:p w14:paraId="239BEF8D" w14:textId="77777777" w:rsidR="00A70BF8" w:rsidRPr="00E02AE8" w:rsidRDefault="00A70BF8" w:rsidP="00A70BF8">
      <w:pPr>
        <w:widowControl w:val="0"/>
        <w:numPr>
          <w:ilvl w:val="0"/>
          <w:numId w:val="1"/>
        </w:numPr>
        <w:ind w:left="567"/>
        <w:contextualSpacing/>
        <w:rPr>
          <w:rFonts w:eastAsia="Calibri" w:cs="Times New Roman"/>
          <w:bCs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  <w:lang w:val="sr-Cyrl-RS"/>
        </w:rPr>
        <w:t>Закон о републичким административним таксама</w:t>
      </w:r>
      <w:r>
        <w:rPr>
          <w:rFonts w:eastAsia="Calibri" w:cs="Times New Roman"/>
          <w:b/>
          <w:bCs/>
          <w:noProof w:val="0"/>
          <w:color w:val="000000"/>
          <w:sz w:val="22"/>
          <w:lang w:val="sr-Cyrl-RS"/>
        </w:rPr>
        <w:t xml:space="preserve"> </w:t>
      </w:r>
      <w:r w:rsidRPr="00E02AE8">
        <w:rPr>
          <w:rFonts w:eastAsia="Calibri" w:cs="Times New Roman"/>
          <w:bCs/>
          <w:noProof w:val="0"/>
          <w:color w:val="000000"/>
          <w:sz w:val="22"/>
        </w:rPr>
        <w:t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усклађени дин. изн., 144/2020, 62/2021- усклађени дин. изн. и 138/2022)</w:t>
      </w:r>
      <w:r>
        <w:rPr>
          <w:rFonts w:eastAsia="Calibri" w:cs="Times New Roman"/>
          <w:bCs/>
          <w:noProof w:val="0"/>
          <w:color w:val="000000"/>
          <w:sz w:val="22"/>
          <w:lang w:val="sr-Cyrl-RS"/>
        </w:rPr>
        <w:t>;</w:t>
      </w:r>
    </w:p>
    <w:p w14:paraId="3041C0A7" w14:textId="77777777" w:rsidR="001B682A" w:rsidRDefault="00A70BF8" w:rsidP="00A70BF8">
      <w:pPr>
        <w:widowControl w:val="0"/>
        <w:numPr>
          <w:ilvl w:val="0"/>
          <w:numId w:val="1"/>
        </w:numPr>
        <w:ind w:left="567"/>
        <w:contextualSpacing/>
      </w:pPr>
      <w:r w:rsidRPr="00A70BF8">
        <w:rPr>
          <w:rFonts w:eastAsia="Calibri" w:cs="Times New Roman"/>
          <w:bCs/>
          <w:noProof w:val="0"/>
          <w:color w:val="000000"/>
          <w:sz w:val="22"/>
          <w:lang w:val="sr-Cyrl-RS"/>
        </w:rPr>
        <w:t>Правилник о условима, начину и обрасцима захтева за остваривање права на регрес за трошкове складиштења пољопривредних производа у јавним складиштима</w:t>
      </w:r>
      <w:r w:rsidRPr="00A70BF8">
        <w:rPr>
          <w:rFonts w:eastAsia="Calibri" w:cs="Times New Roman"/>
          <w:bCs/>
          <w:noProof w:val="0"/>
          <w:color w:val="000000"/>
          <w:sz w:val="22"/>
        </w:rPr>
        <w:t xml:space="preserve"> ("Сл. гласник РС", бр. 61/2013 и 141/2022)</w:t>
      </w:r>
      <w:bookmarkStart w:id="2" w:name="_GoBack"/>
      <w:bookmarkEnd w:id="2"/>
    </w:p>
    <w:sectPr w:rsidR="001B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1FAD"/>
    <w:multiLevelType w:val="hybridMultilevel"/>
    <w:tmpl w:val="31B4301A"/>
    <w:lvl w:ilvl="0" w:tplc="323EC8E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F8"/>
    <w:rsid w:val="00083566"/>
    <w:rsid w:val="000A335F"/>
    <w:rsid w:val="000D454B"/>
    <w:rsid w:val="000E52F8"/>
    <w:rsid w:val="000F4D2A"/>
    <w:rsid w:val="00111175"/>
    <w:rsid w:val="00160472"/>
    <w:rsid w:val="00186AD8"/>
    <w:rsid w:val="00187FFE"/>
    <w:rsid w:val="001A79DB"/>
    <w:rsid w:val="001B682A"/>
    <w:rsid w:val="001B7E69"/>
    <w:rsid w:val="001C64BB"/>
    <w:rsid w:val="001E4CA3"/>
    <w:rsid w:val="001F772E"/>
    <w:rsid w:val="00236398"/>
    <w:rsid w:val="00292A0C"/>
    <w:rsid w:val="002B7B04"/>
    <w:rsid w:val="002D43DF"/>
    <w:rsid w:val="003359EA"/>
    <w:rsid w:val="00336AF5"/>
    <w:rsid w:val="00390D91"/>
    <w:rsid w:val="003A1E57"/>
    <w:rsid w:val="003A609D"/>
    <w:rsid w:val="003B22C3"/>
    <w:rsid w:val="003C7038"/>
    <w:rsid w:val="003D75C3"/>
    <w:rsid w:val="003E477A"/>
    <w:rsid w:val="00432815"/>
    <w:rsid w:val="0043339C"/>
    <w:rsid w:val="00443F41"/>
    <w:rsid w:val="004A167A"/>
    <w:rsid w:val="004A1B18"/>
    <w:rsid w:val="004A3400"/>
    <w:rsid w:val="004B070D"/>
    <w:rsid w:val="004D17DC"/>
    <w:rsid w:val="004D4689"/>
    <w:rsid w:val="0050001A"/>
    <w:rsid w:val="0054448B"/>
    <w:rsid w:val="005628FB"/>
    <w:rsid w:val="00573C79"/>
    <w:rsid w:val="005973D1"/>
    <w:rsid w:val="005B27F5"/>
    <w:rsid w:val="005B4F13"/>
    <w:rsid w:val="005E3AE5"/>
    <w:rsid w:val="005F2ADA"/>
    <w:rsid w:val="00626204"/>
    <w:rsid w:val="00644056"/>
    <w:rsid w:val="00664277"/>
    <w:rsid w:val="00674F66"/>
    <w:rsid w:val="00696DC5"/>
    <w:rsid w:val="006A45BB"/>
    <w:rsid w:val="006B2654"/>
    <w:rsid w:val="006B29DF"/>
    <w:rsid w:val="006B793B"/>
    <w:rsid w:val="006F1ABD"/>
    <w:rsid w:val="007151BE"/>
    <w:rsid w:val="0073428C"/>
    <w:rsid w:val="007455E5"/>
    <w:rsid w:val="00745A6F"/>
    <w:rsid w:val="00796B93"/>
    <w:rsid w:val="007B1469"/>
    <w:rsid w:val="007D7A7F"/>
    <w:rsid w:val="007D7AC2"/>
    <w:rsid w:val="007F29FC"/>
    <w:rsid w:val="00844CD2"/>
    <w:rsid w:val="0085326A"/>
    <w:rsid w:val="0085391E"/>
    <w:rsid w:val="00863F6C"/>
    <w:rsid w:val="00871E5D"/>
    <w:rsid w:val="008730FC"/>
    <w:rsid w:val="008B377B"/>
    <w:rsid w:val="008E1A39"/>
    <w:rsid w:val="008E6454"/>
    <w:rsid w:val="0092004E"/>
    <w:rsid w:val="009315A5"/>
    <w:rsid w:val="00943C19"/>
    <w:rsid w:val="00943D7F"/>
    <w:rsid w:val="00987B5A"/>
    <w:rsid w:val="00992116"/>
    <w:rsid w:val="009B21C1"/>
    <w:rsid w:val="009B7C71"/>
    <w:rsid w:val="009E6B81"/>
    <w:rsid w:val="00A008A7"/>
    <w:rsid w:val="00A20DC4"/>
    <w:rsid w:val="00A425F6"/>
    <w:rsid w:val="00A5449D"/>
    <w:rsid w:val="00A70BF8"/>
    <w:rsid w:val="00A73C53"/>
    <w:rsid w:val="00A92E34"/>
    <w:rsid w:val="00A96422"/>
    <w:rsid w:val="00AD4867"/>
    <w:rsid w:val="00AF59E6"/>
    <w:rsid w:val="00B0220E"/>
    <w:rsid w:val="00B02E83"/>
    <w:rsid w:val="00B04EBD"/>
    <w:rsid w:val="00B068FB"/>
    <w:rsid w:val="00B15701"/>
    <w:rsid w:val="00B55780"/>
    <w:rsid w:val="00B95400"/>
    <w:rsid w:val="00BA39A1"/>
    <w:rsid w:val="00BB28DA"/>
    <w:rsid w:val="00BB320B"/>
    <w:rsid w:val="00BB4395"/>
    <w:rsid w:val="00BC682E"/>
    <w:rsid w:val="00BD4070"/>
    <w:rsid w:val="00C129A3"/>
    <w:rsid w:val="00C15857"/>
    <w:rsid w:val="00C16531"/>
    <w:rsid w:val="00C252EA"/>
    <w:rsid w:val="00C27D0F"/>
    <w:rsid w:val="00C34087"/>
    <w:rsid w:val="00C65D36"/>
    <w:rsid w:val="00C80C56"/>
    <w:rsid w:val="00C92C84"/>
    <w:rsid w:val="00C92D2A"/>
    <w:rsid w:val="00CA39FB"/>
    <w:rsid w:val="00CA5E99"/>
    <w:rsid w:val="00CB5090"/>
    <w:rsid w:val="00CC5995"/>
    <w:rsid w:val="00CE04CB"/>
    <w:rsid w:val="00CF094F"/>
    <w:rsid w:val="00CF37BF"/>
    <w:rsid w:val="00D063EE"/>
    <w:rsid w:val="00D331CD"/>
    <w:rsid w:val="00D76B84"/>
    <w:rsid w:val="00D863FD"/>
    <w:rsid w:val="00DD1EC0"/>
    <w:rsid w:val="00DD6711"/>
    <w:rsid w:val="00DF052A"/>
    <w:rsid w:val="00DF6531"/>
    <w:rsid w:val="00E02399"/>
    <w:rsid w:val="00E0685D"/>
    <w:rsid w:val="00E10861"/>
    <w:rsid w:val="00E14B0A"/>
    <w:rsid w:val="00E32530"/>
    <w:rsid w:val="00E41114"/>
    <w:rsid w:val="00E44376"/>
    <w:rsid w:val="00E51B3E"/>
    <w:rsid w:val="00E964F5"/>
    <w:rsid w:val="00EB7955"/>
    <w:rsid w:val="00ED3089"/>
    <w:rsid w:val="00ED3A40"/>
    <w:rsid w:val="00EF6EC2"/>
    <w:rsid w:val="00EF72AA"/>
    <w:rsid w:val="00F10B28"/>
    <w:rsid w:val="00F31998"/>
    <w:rsid w:val="00F64602"/>
    <w:rsid w:val="00F66DDC"/>
    <w:rsid w:val="00F902BF"/>
    <w:rsid w:val="00FC1045"/>
    <w:rsid w:val="00FD44D0"/>
    <w:rsid w:val="00FD47F1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9298"/>
  <w15:chartTrackingRefBased/>
  <w15:docId w15:val="{30D5E1AB-30DB-49B3-90D4-42116A82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BF8"/>
    <w:pPr>
      <w:spacing w:after="200" w:line="276" w:lineRule="auto"/>
      <w:jc w:val="both"/>
    </w:pPr>
    <w:rPr>
      <w:rFonts w:ascii="Times New Roman" w:hAnsi="Times New Roman"/>
      <w:noProof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0BF8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44546A" w:themeColor="text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BF8"/>
    <w:rPr>
      <w:rFonts w:ascii="Times New Roman" w:eastAsiaTheme="majorEastAsia" w:hAnsi="Times New Roman" w:cstheme="majorBidi"/>
      <w:b/>
      <w:bCs/>
      <w:noProof/>
      <w:color w:val="44546A" w:themeColor="text2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Bačević</dc:creator>
  <cp:keywords/>
  <dc:description/>
  <cp:lastModifiedBy>Aleksandra Bačević</cp:lastModifiedBy>
  <cp:revision>1</cp:revision>
  <cp:lastPrinted>2023-03-02T10:51:00Z</cp:lastPrinted>
  <dcterms:created xsi:type="dcterms:W3CDTF">2023-03-02T10:49:00Z</dcterms:created>
  <dcterms:modified xsi:type="dcterms:W3CDTF">2023-03-02T10:54:00Z</dcterms:modified>
</cp:coreProperties>
</file>