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FF08" w14:textId="77777777" w:rsidR="009143CE" w:rsidRDefault="009A5D15">
      <w:pPr>
        <w:spacing w:line="210" w:lineRule="atLeast"/>
      </w:pPr>
      <w:r>
        <w:rPr>
          <w:rFonts w:ascii="Verdana" w:eastAsia="Verdana" w:hAnsi="Verdana" w:cs="Verdana"/>
          <w:color w:val="000000"/>
        </w:rPr>
        <w:t xml:space="preserve">Преузето са </w:t>
      </w:r>
      <w:hyperlink r:id="rId4" w:history="1">
        <w:r>
          <w:rPr>
            <w:rFonts w:ascii="Verdana" w:eastAsia="Verdana" w:hAnsi="Verdana" w:cs="Verdana"/>
            <w:color w:val="337AB7"/>
          </w:rPr>
          <w:t>https://pravno-informacioni-sistem.rs</w:t>
        </w:r>
      </w:hyperlink>
    </w:p>
    <w:p w14:paraId="7BBF9AE9" w14:textId="77777777" w:rsidR="009143CE" w:rsidRDefault="009A5D15">
      <w:pPr>
        <w:spacing w:line="210" w:lineRule="atLeast"/>
      </w:pPr>
      <w:r>
        <w:rPr>
          <w:rFonts w:ascii="Verdana" w:eastAsia="Verdana" w:hAnsi="Verdana" w:cs="Verdana"/>
          <w:color w:val="000000"/>
        </w:rPr>
        <w:t>Службени гласник РС 12/2025, Датум: 7.2.2025.</w:t>
      </w:r>
    </w:p>
    <w:p w14:paraId="00A6E804" w14:textId="77777777" w:rsidR="009143CE" w:rsidRDefault="009A5D1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568</w:t>
      </w:r>
    </w:p>
    <w:p w14:paraId="1E1F8F3D" w14:textId="77777777" w:rsidR="009143CE" w:rsidRDefault="009A5D15">
      <w:pPr>
        <w:spacing w:line="210" w:lineRule="atLeast"/>
      </w:pPr>
      <w:r>
        <w:rPr>
          <w:rFonts w:ascii="Verdana" w:eastAsia="Verdana" w:hAnsi="Verdana" w:cs="Verdana"/>
        </w:rPr>
        <w:t>На основу члана 37. став 6. Закона о уређењу тржишта пољопривредних производа („Службени гласник РС”, број 67/21) и члана 42. став 1. Закона о Влади („Службени гласник РС”, бр. 55/05, 71/05 – исправка, 101/07, 65/08, 16/11, 68/12 – УС, 72/12, 7/14 – УС, 44/14 и 30/18 – др. закон),</w:t>
      </w:r>
    </w:p>
    <w:p w14:paraId="3BC6C9F7" w14:textId="77777777" w:rsidR="009143CE" w:rsidRDefault="009A5D15">
      <w:pPr>
        <w:spacing w:line="210" w:lineRule="atLeast"/>
      </w:pPr>
      <w:r>
        <w:rPr>
          <w:rFonts w:ascii="Verdana" w:eastAsia="Verdana" w:hAnsi="Verdana" w:cs="Verdana"/>
        </w:rPr>
        <w:t>Влада доноси</w:t>
      </w:r>
    </w:p>
    <w:p w14:paraId="543ECD8D" w14:textId="77777777" w:rsidR="009143CE" w:rsidRDefault="009A5D1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УРЕДБУ</w:t>
      </w:r>
    </w:p>
    <w:p w14:paraId="08608107" w14:textId="77777777" w:rsidR="009143CE" w:rsidRDefault="009A5D1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измени Уредбе о ванредној интервентној мери подршке произвођачима кондиторских производа за откуп млека у праху</w:t>
      </w:r>
    </w:p>
    <w:p w14:paraId="7942A51C" w14:textId="77777777" w:rsidR="009143CE" w:rsidRDefault="009A5D1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14:paraId="0CC50C86" w14:textId="77777777" w:rsidR="009143CE" w:rsidRDefault="009A5D15" w:rsidP="00654BD2">
      <w:pPr>
        <w:spacing w:line="210" w:lineRule="atLeast"/>
        <w:jc w:val="both"/>
      </w:pPr>
      <w:r>
        <w:rPr>
          <w:rFonts w:ascii="Verdana" w:eastAsia="Verdana" w:hAnsi="Verdana" w:cs="Verdana"/>
        </w:rPr>
        <w:t>У Уредби о ванредној интервентној мери подршке произвођачима кондиторских производа за откуп млека у праху („Службени гласник РСˮ, бр. 21/23, 27/23, 29/23, 42/23, 78/23, 93/23, 94/23, 97/23, 104/23, 110/23, 116/23, 21/24, 26/24 и 34/24), у члану 10. после става 3. додаје се став 4. који гласи:</w:t>
      </w:r>
    </w:p>
    <w:p w14:paraId="7E7E3323" w14:textId="77777777" w:rsidR="009143CE" w:rsidRDefault="009A5D15" w:rsidP="00654BD2">
      <w:pPr>
        <w:spacing w:line="210" w:lineRule="atLeast"/>
        <w:jc w:val="both"/>
      </w:pPr>
      <w:r>
        <w:rPr>
          <w:rFonts w:ascii="Verdana" w:eastAsia="Verdana" w:hAnsi="Verdana" w:cs="Verdana"/>
        </w:rPr>
        <w:t>„Средства за спровођење ове уредбе обезбеђена су и Законом о буџету Републике Србије за 2025. годину („Службени гласник РС”, број 94/24), у оквиру Раздела 24 – Министарство пољопривреде, шумарства и водопривреде, Глава 24.6 – Управа за аграрна плаћања, Програм 0103 – Подстицаји у пољопривреди и руралном развоју, Функција 420 – Пољопривреда, шумарство, лов и риболов, Програмска активност/пројекат 0007 – Правила и мере уређења тржишта, Економска класификација 451 – Субвенције јавним нефинансијским предузећима и организацијама у износу од 990.000.000 динара.”.</w:t>
      </w:r>
    </w:p>
    <w:p w14:paraId="4A7CCA56" w14:textId="77777777" w:rsidR="009143CE" w:rsidRDefault="009A5D1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14:paraId="306B3290" w14:textId="77777777" w:rsidR="009143CE" w:rsidRDefault="009A5D15" w:rsidP="00654BD2">
      <w:pPr>
        <w:spacing w:line="210" w:lineRule="atLeast"/>
        <w:jc w:val="both"/>
      </w:pPr>
      <w:r>
        <w:rPr>
          <w:rFonts w:ascii="Verdana" w:eastAsia="Verdana" w:hAnsi="Verdana" w:cs="Verdana"/>
        </w:rPr>
        <w:t>Ова уредба ступа на снагу наредног дана од дана објављивања у „Службеном гласнику Републике Србијеˮ.</w:t>
      </w:r>
    </w:p>
    <w:p w14:paraId="1B7F98AE" w14:textId="77777777" w:rsidR="009143CE" w:rsidRDefault="009A5D15">
      <w:pPr>
        <w:spacing w:line="210" w:lineRule="atLeast"/>
        <w:jc w:val="right"/>
      </w:pPr>
      <w:r>
        <w:rPr>
          <w:rFonts w:ascii="Verdana" w:eastAsia="Verdana" w:hAnsi="Verdana" w:cs="Verdana"/>
        </w:rPr>
        <w:t>05 број 110-927/2025-1</w:t>
      </w:r>
    </w:p>
    <w:p w14:paraId="091100F0" w14:textId="77777777" w:rsidR="009143CE" w:rsidRDefault="009A5D15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6. фебруара 2025. године</w:t>
      </w:r>
    </w:p>
    <w:p w14:paraId="6C5DB3BA" w14:textId="77777777" w:rsidR="009143CE" w:rsidRDefault="009A5D15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Влада</w:t>
      </w:r>
    </w:p>
    <w:p w14:paraId="61C4DDC8" w14:textId="77777777" w:rsidR="009143CE" w:rsidRDefault="009A5D15">
      <w:pPr>
        <w:spacing w:line="210" w:lineRule="atLeast"/>
        <w:jc w:val="right"/>
      </w:pPr>
      <w:r>
        <w:rPr>
          <w:rFonts w:ascii="Verdana" w:eastAsia="Verdana" w:hAnsi="Verdana" w:cs="Verdana"/>
        </w:rPr>
        <w:t>Председник,</w:t>
      </w:r>
    </w:p>
    <w:p w14:paraId="587D1B32" w14:textId="77777777" w:rsidR="009143CE" w:rsidRDefault="009A5D15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Милош Вучевић,</w:t>
      </w:r>
      <w:r>
        <w:rPr>
          <w:rFonts w:ascii="Verdana" w:eastAsia="Verdana" w:hAnsi="Verdana" w:cs="Verdana"/>
        </w:rPr>
        <w:t xml:space="preserve"> с.р.</w:t>
      </w:r>
    </w:p>
    <w:sectPr w:rsidR="009143CE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CE"/>
    <w:rsid w:val="00654BD2"/>
    <w:rsid w:val="009143CE"/>
    <w:rsid w:val="009A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3F06"/>
  <w15:docId w15:val="{30C6AB8A-51F7-48A9-8890-EE6E8B95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Ilić</dc:creator>
  <cp:lastModifiedBy>Mila Ilić</cp:lastModifiedBy>
  <cp:revision>3</cp:revision>
  <dcterms:created xsi:type="dcterms:W3CDTF">2025-02-10T07:29:00Z</dcterms:created>
  <dcterms:modified xsi:type="dcterms:W3CDTF">2025-02-10T07:37:00Z</dcterms:modified>
</cp:coreProperties>
</file>