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55A2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основу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24ECF">
        <w:rPr>
          <w:rFonts w:ascii="Times New Roman" w:hAnsi="Times New Roman" w:cs="Times New Roman"/>
          <w:color w:val="000000"/>
        </w:rPr>
        <w:t>Закона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24EC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24ECF">
        <w:rPr>
          <w:rFonts w:ascii="Times New Roman" w:hAnsi="Times New Roman" w:cs="Times New Roman"/>
          <w:color w:val="000000"/>
        </w:rPr>
        <w:t>бр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Закона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24ECF">
        <w:rPr>
          <w:rFonts w:ascii="Times New Roman" w:hAnsi="Times New Roman" w:cs="Times New Roman"/>
          <w:color w:val="000000"/>
        </w:rPr>
        <w:t>буџету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Србије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24EC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24ECF">
        <w:rPr>
          <w:rFonts w:ascii="Times New Roman" w:hAnsi="Times New Roman" w:cs="Times New Roman"/>
          <w:color w:val="000000"/>
        </w:rPr>
        <w:t>број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138/22) и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24ECF">
        <w:rPr>
          <w:rFonts w:ascii="Times New Roman" w:hAnsi="Times New Roman" w:cs="Times New Roman"/>
          <w:color w:val="000000"/>
        </w:rPr>
        <w:t>Закона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24ECF">
        <w:rPr>
          <w:rFonts w:ascii="Times New Roman" w:hAnsi="Times New Roman" w:cs="Times New Roman"/>
          <w:color w:val="000000"/>
        </w:rPr>
        <w:t>Влади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24EC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24ECF">
        <w:rPr>
          <w:rFonts w:ascii="Times New Roman" w:hAnsi="Times New Roman" w:cs="Times New Roman"/>
          <w:color w:val="000000"/>
        </w:rPr>
        <w:t>бр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B24ECF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B24ECF">
        <w:rPr>
          <w:rFonts w:ascii="Times New Roman" w:hAnsi="Times New Roman" w:cs="Times New Roman"/>
          <w:color w:val="000000"/>
        </w:rPr>
        <w:t>др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24ECF">
        <w:rPr>
          <w:rFonts w:ascii="Times New Roman" w:hAnsi="Times New Roman" w:cs="Times New Roman"/>
          <w:color w:val="000000"/>
        </w:rPr>
        <w:t>закон</w:t>
      </w:r>
      <w:proofErr w:type="spellEnd"/>
      <w:r w:rsidRPr="00B24ECF">
        <w:rPr>
          <w:rFonts w:ascii="Times New Roman" w:hAnsi="Times New Roman" w:cs="Times New Roman"/>
          <w:color w:val="000000"/>
        </w:rPr>
        <w:t>),</w:t>
      </w:r>
    </w:p>
    <w:p w14:paraId="41A0DE06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Влада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53727288" w14:textId="77777777" w:rsidR="000A0BAB" w:rsidRPr="00B24ECF" w:rsidRDefault="00FB7733">
      <w:pPr>
        <w:spacing w:after="225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b/>
          <w:color w:val="000000"/>
        </w:rPr>
        <w:t>УРЕДБУ</w:t>
      </w:r>
    </w:p>
    <w:p w14:paraId="68A0A9E3" w14:textId="204BA6BF" w:rsidR="000A0BAB" w:rsidRPr="00B24ECF" w:rsidRDefault="00FB7733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24EC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="00B24ECF" w:rsidRPr="00B24ECF">
        <w:rPr>
          <w:rFonts w:ascii="Times New Roman" w:hAnsi="Times New Roman" w:cs="Times New Roman"/>
          <w:b/>
          <w:color w:val="000000"/>
        </w:rPr>
        <w:t>Г</w:t>
      </w:r>
      <w:r w:rsidRPr="00B24ECF">
        <w:rPr>
          <w:rFonts w:ascii="Times New Roman" w:hAnsi="Times New Roman" w:cs="Times New Roman"/>
          <w:b/>
          <w:color w:val="000000"/>
        </w:rPr>
        <w:t>одини</w:t>
      </w:r>
      <w:proofErr w:type="spellEnd"/>
    </w:p>
    <w:p w14:paraId="7E84B634" w14:textId="0C091581" w:rsidR="00B24ECF" w:rsidRPr="00B24ECF" w:rsidRDefault="00B24ECF" w:rsidP="00B24ECF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 w:rsidRPr="00B24ECF">
        <w:rPr>
          <w:rFonts w:ascii="Times New Roman" w:hAnsi="Times New Roman" w:cs="Times New Roman"/>
          <w:bCs/>
          <w:lang w:val="sr-Cyrl-RS"/>
        </w:rPr>
        <w:t>Објављено у „Службеном гласнику РС“ број 21/2023 од 17.03.2023. године</w:t>
      </w:r>
    </w:p>
    <w:p w14:paraId="76A26B8A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</w:t>
      </w:r>
    </w:p>
    <w:p w14:paraId="5004738F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24EC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гласник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24ECF">
        <w:rPr>
          <w:rFonts w:ascii="Times New Roman" w:hAnsi="Times New Roman" w:cs="Times New Roman"/>
          <w:color w:val="000000"/>
        </w:rPr>
        <w:t>број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8/23), у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8.528.800.000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која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55D21A7A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7.600.465.000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која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84E98E0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2.100.000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>: „</w:t>
      </w:r>
      <w:proofErr w:type="spellStart"/>
      <w:r w:rsidRPr="00B24ECF">
        <w:rPr>
          <w:rFonts w:ascii="Times New Roman" w:hAnsi="Times New Roman" w:cs="Times New Roman"/>
          <w:color w:val="000000"/>
        </w:rPr>
        <w:t>која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уредбомˮ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A4BD26A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</w:t>
      </w:r>
    </w:p>
    <w:p w14:paraId="49D43540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„6.528.800.000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„6.133.800.000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„6.478.800.000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„6.083.800.000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6D0BC51E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„6.954.415.000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„5.379.415.000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„6.949.415.000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„5.374.415.000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7960D2D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„2.100.000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„5.600.000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„500.000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„496.000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„1.600.000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: „5.104.000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52846C29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3D3641A1" w14:textId="77777777" w:rsidR="000A0BAB" w:rsidRPr="00B24ECF" w:rsidRDefault="00FB7733" w:rsidP="00B24ECF">
      <w:pPr>
        <w:spacing w:after="150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1–4.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мерама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Табелом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дата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Прилогу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 – ТАБЕЛА РАСПОДЕЛЕ СРЕДСТАВА ЗА РЕАЛИЗАЦИЈУ ПОДСТИЦАЈА ПО РЕШЕЊИМА СУДСКИХ ПРЕСУДА,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чини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њен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део.ˮ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65808412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</w:t>
      </w:r>
    </w:p>
    <w:p w14:paraId="0E57846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4E8013ED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</w:t>
      </w:r>
    </w:p>
    <w:p w14:paraId="22894C22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Обим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плаћања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38.599.361.000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083A7073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lastRenderedPageBreak/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следеће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44F892D1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четврти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квартал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квартал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 7.860.000.000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0F2527C2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24ECF">
        <w:rPr>
          <w:rFonts w:ascii="Times New Roman" w:hAnsi="Times New Roman" w:cs="Times New Roman"/>
          <w:color w:val="000000"/>
        </w:rPr>
        <w:t>основне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 11.389.950.000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F72EA1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млечне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бикове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крмаче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нерастове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овнове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козе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јарчеве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кокошке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тешког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типа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кокошке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лаког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типа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ћурке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матице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рибе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шарана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матице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рибе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пастрмке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8.529.436.000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68A1E3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јунади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јагњади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јаради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свиња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3.225.000.000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4BB5D283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кошнице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пчела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1.000.000.000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959BDB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узгој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телади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900.000.000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22CFCBF5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B24ECF">
        <w:rPr>
          <w:rFonts w:ascii="Times New Roman" w:hAnsi="Times New Roman" w:cs="Times New Roman"/>
          <w:color w:val="000000"/>
        </w:rPr>
        <w:t>регрес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гориво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5.694.975.000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18D02B81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</w:t>
      </w:r>
    </w:p>
    <w:p w14:paraId="0521C1D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се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7B17187E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6.</w:t>
      </w:r>
    </w:p>
    <w:p w14:paraId="4013987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плаћања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24ECF">
        <w:rPr>
          <w:rFonts w:ascii="Times New Roman" w:hAnsi="Times New Roman" w:cs="Times New Roman"/>
          <w:color w:val="000000"/>
        </w:rPr>
        <w:t>зависности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4ACD602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услове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уређује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сировог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литру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квартал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односно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десет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литру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захтеве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четврти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квартал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>; </w:t>
      </w:r>
    </w:p>
    <w:p w14:paraId="43EE9E3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24ECF">
        <w:rPr>
          <w:rFonts w:ascii="Times New Roman" w:hAnsi="Times New Roman" w:cs="Times New Roman"/>
          <w:color w:val="000000"/>
        </w:rPr>
        <w:t>основне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 6.000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 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хектару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3438B352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млечне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E44169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бикове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524B6B1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овнове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козе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јарчеве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7.000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3C81718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крмаче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нерастове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18.000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4CEE127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кокошке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тешког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типа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6447AD82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кокошке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лаког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типа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2CD8303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родитељске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ћурке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CBF701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матице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рибе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шарана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73C440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матице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рибе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пастрмке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3E0B7FF6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јунади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тову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A38E705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lastRenderedPageBreak/>
        <w:t xml:space="preserve">13)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јагњади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тову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4037ECF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14)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јаради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тову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2524BCC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15)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свиња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тову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0D6B795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16)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кошнице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пчела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кошници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6F19A31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17)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узгој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телади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тов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45919513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18) </w:t>
      </w:r>
      <w:proofErr w:type="spellStart"/>
      <w:r w:rsidRPr="00B24ECF">
        <w:rPr>
          <w:rFonts w:ascii="Times New Roman" w:hAnsi="Times New Roman" w:cs="Times New Roman"/>
          <w:color w:val="000000"/>
        </w:rPr>
        <w:t>регрес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гориво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хектару.ˮ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D10C1E8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5.</w:t>
      </w:r>
    </w:p>
    <w:p w14:paraId="06EBD07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1FA9A114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</w:t>
      </w:r>
    </w:p>
    <w:p w14:paraId="49953E0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Обим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2.620.585.000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D7A64F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односе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5B81502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1.533.635.000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0AED710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физичку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имовину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1.533.634.000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52166A4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воћака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винове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лозе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хмеља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700.000.000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воћака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хмеља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винове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лозе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,</w:t>
      </w:r>
    </w:p>
    <w:p w14:paraId="40F89B09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833.634.000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613.632.000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машина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опреме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машина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опреме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220.000.000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C606F4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24ECF">
        <w:rPr>
          <w:rFonts w:ascii="Times New Roman" w:hAnsi="Times New Roman" w:cs="Times New Roman"/>
          <w:color w:val="000000"/>
        </w:rPr>
        <w:t>управљање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ризицима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регрес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усеве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плодове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расаднике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3A9ABE4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24ECF">
        <w:rPr>
          <w:rFonts w:ascii="Times New Roman" w:hAnsi="Times New Roman" w:cs="Times New Roman"/>
          <w:color w:val="000000"/>
        </w:rPr>
        <w:t>очување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животне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природних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ресурса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440.900.000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5D838E4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B24ECF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315.000.000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1AF70341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100.000.000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,</w:t>
      </w:r>
    </w:p>
    <w:p w14:paraId="1144A1F1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215.000.000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1055F6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B24ECF">
        <w:rPr>
          <w:rFonts w:ascii="Times New Roman" w:hAnsi="Times New Roman" w:cs="Times New Roman"/>
          <w:color w:val="000000"/>
        </w:rPr>
        <w:t>очување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ресурса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125.900.000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чега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162A163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очување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ресурса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900.000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,</w:t>
      </w:r>
    </w:p>
    <w:p w14:paraId="67A2F20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lastRenderedPageBreak/>
        <w:t xml:space="preserve">– </w:t>
      </w:r>
      <w:proofErr w:type="spellStart"/>
      <w:r w:rsidRPr="00B24ECF">
        <w:rPr>
          <w:rFonts w:ascii="Times New Roman" w:hAnsi="Times New Roman" w:cs="Times New Roman"/>
          <w:color w:val="000000"/>
        </w:rPr>
        <w:t>очување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животињских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генетичких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ресурса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125.000.000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12AE8C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3) 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система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креирања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преноса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знања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646.050.000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пружању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савета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информација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удружењима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задругама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правним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лицима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16310106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6.</w:t>
      </w:r>
    </w:p>
    <w:p w14:paraId="7100F7D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4D315AA2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9.</w:t>
      </w:r>
    </w:p>
    <w:p w14:paraId="796EDD2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воћака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хмеља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машина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опреме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биљне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подршка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набавку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машина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опреме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односно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65%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2D280FD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нових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засада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винове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лозе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дигитализација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60%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74F58FB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40% </w:t>
      </w:r>
      <w:proofErr w:type="spellStart"/>
      <w:r w:rsidRPr="00B24ECF">
        <w:rPr>
          <w:rFonts w:ascii="Times New Roman" w:hAnsi="Times New Roman" w:cs="Times New Roman"/>
          <w:color w:val="000000"/>
        </w:rPr>
        <w:t>плаћене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односно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45% </w:t>
      </w:r>
      <w:proofErr w:type="spellStart"/>
      <w:r w:rsidRPr="00B24ECF">
        <w:rPr>
          <w:rFonts w:ascii="Times New Roman" w:hAnsi="Times New Roman" w:cs="Times New Roman"/>
          <w:color w:val="000000"/>
        </w:rPr>
        <w:t>плаћене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0B963D3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 250%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1DB623C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40%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6F87F5E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100%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врсте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4DF203AC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B24ECF">
        <w:rPr>
          <w:rFonts w:ascii="Times New Roman" w:hAnsi="Times New Roman" w:cs="Times New Roman"/>
          <w:color w:val="000000"/>
        </w:rPr>
        <w:t>алинеја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друга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јединици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5883CC74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подолско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говече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буша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бикови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краве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347585A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подолско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говече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буша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18.000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3156935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подолско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говече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буша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телад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17720167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B24ECF">
        <w:rPr>
          <w:rFonts w:ascii="Times New Roman" w:hAnsi="Times New Roman" w:cs="Times New Roman"/>
          <w:color w:val="000000"/>
        </w:rPr>
        <w:t>домаћи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биво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бикови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биволи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биволице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0BAC9CA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lastRenderedPageBreak/>
        <w:t xml:space="preserve">5) </w:t>
      </w:r>
      <w:proofErr w:type="spellStart"/>
      <w:r w:rsidRPr="00B24ECF">
        <w:rPr>
          <w:rFonts w:ascii="Times New Roman" w:hAnsi="Times New Roman" w:cs="Times New Roman"/>
          <w:color w:val="000000"/>
        </w:rPr>
        <w:t>домаћи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биво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18.000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8031433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B24ECF">
        <w:rPr>
          <w:rFonts w:ascii="Times New Roman" w:hAnsi="Times New Roman" w:cs="Times New Roman"/>
          <w:color w:val="000000"/>
        </w:rPr>
        <w:t>домаћи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биво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телад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292ADEB1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B24ECF">
        <w:rPr>
          <w:rFonts w:ascii="Times New Roman" w:hAnsi="Times New Roman" w:cs="Times New Roman"/>
          <w:color w:val="000000"/>
        </w:rPr>
        <w:t>домаћи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брдски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коњ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нониус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30.000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6CADF102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B24ECF">
        <w:rPr>
          <w:rFonts w:ascii="Times New Roman" w:hAnsi="Times New Roman" w:cs="Times New Roman"/>
          <w:color w:val="000000"/>
        </w:rPr>
        <w:t>балкански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магарац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шест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6803C93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B24ECF">
        <w:rPr>
          <w:rFonts w:ascii="Times New Roman" w:hAnsi="Times New Roman" w:cs="Times New Roman"/>
          <w:color w:val="000000"/>
        </w:rPr>
        <w:t>мангулица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црни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бели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црвени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24ECF">
        <w:rPr>
          <w:rFonts w:ascii="Times New Roman" w:hAnsi="Times New Roman" w:cs="Times New Roman"/>
          <w:color w:val="000000"/>
        </w:rPr>
        <w:t>моравка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ресавка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крмаче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744B4DF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B24ECF">
        <w:rPr>
          <w:rFonts w:ascii="Times New Roman" w:hAnsi="Times New Roman" w:cs="Times New Roman"/>
          <w:color w:val="000000"/>
        </w:rPr>
        <w:t>мангулица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црни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бели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црвени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24ECF">
        <w:rPr>
          <w:rFonts w:ascii="Times New Roman" w:hAnsi="Times New Roman" w:cs="Times New Roman"/>
          <w:color w:val="000000"/>
        </w:rPr>
        <w:t>моравка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ресавка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нерастови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6.000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07FB212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11) </w:t>
      </w:r>
      <w:proofErr w:type="spellStart"/>
      <w:r w:rsidRPr="00B24ECF">
        <w:rPr>
          <w:rFonts w:ascii="Times New Roman" w:hAnsi="Times New Roman" w:cs="Times New Roman"/>
          <w:color w:val="000000"/>
        </w:rPr>
        <w:t>мангулица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црни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бели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црвени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B24ECF">
        <w:rPr>
          <w:rFonts w:ascii="Times New Roman" w:hAnsi="Times New Roman" w:cs="Times New Roman"/>
          <w:color w:val="000000"/>
        </w:rPr>
        <w:t>моравка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ресавка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назимице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седам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4832902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12) </w:t>
      </w:r>
      <w:proofErr w:type="spellStart"/>
      <w:r w:rsidRPr="00B24ECF">
        <w:rPr>
          <w:rFonts w:ascii="Times New Roman" w:hAnsi="Times New Roman" w:cs="Times New Roman"/>
          <w:color w:val="000000"/>
        </w:rPr>
        <w:t>овце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расе</w:t>
      </w:r>
      <w:proofErr w:type="spellEnd"/>
      <w:r w:rsidRPr="00B24ECF">
        <w:rPr>
          <w:rFonts w:ascii="Times New Roman" w:hAnsi="Times New Roman" w:cs="Times New Roman"/>
          <w:color w:val="000000"/>
        </w:rPr>
        <w:t>/</w:t>
      </w:r>
      <w:proofErr w:type="spellStart"/>
      <w:r w:rsidRPr="00B24ECF">
        <w:rPr>
          <w:rFonts w:ascii="Times New Roman" w:hAnsi="Times New Roman" w:cs="Times New Roman"/>
          <w:color w:val="000000"/>
        </w:rPr>
        <w:t>соја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праменка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пиротска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кривовирска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бардока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липска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шарпланинска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влашко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виторога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каракачанска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B24ECF">
        <w:rPr>
          <w:rFonts w:ascii="Times New Roman" w:hAnsi="Times New Roman" w:cs="Times New Roman"/>
          <w:color w:val="000000"/>
        </w:rPr>
        <w:t>чоканска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цигаја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4.500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6D22075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13) </w:t>
      </w:r>
      <w:proofErr w:type="spellStart"/>
      <w:r w:rsidRPr="00B24ECF">
        <w:rPr>
          <w:rFonts w:ascii="Times New Roman" w:hAnsi="Times New Roman" w:cs="Times New Roman"/>
          <w:color w:val="000000"/>
        </w:rPr>
        <w:t>балканска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домаћа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бела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сва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старија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Pr="00B24ECF">
        <w:rPr>
          <w:rFonts w:ascii="Times New Roman" w:hAnsi="Times New Roman" w:cs="Times New Roman"/>
          <w:color w:val="000000"/>
        </w:rPr>
        <w:t>месеци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4.500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563409FC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14) </w:t>
      </w:r>
      <w:proofErr w:type="spellStart"/>
      <w:r w:rsidRPr="00B24ECF">
        <w:rPr>
          <w:rFonts w:ascii="Times New Roman" w:hAnsi="Times New Roman" w:cs="Times New Roman"/>
          <w:color w:val="000000"/>
        </w:rPr>
        <w:t>живина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B24ECF">
        <w:rPr>
          <w:rFonts w:ascii="Times New Roman" w:hAnsi="Times New Roman" w:cs="Times New Roman"/>
          <w:color w:val="000000"/>
        </w:rPr>
        <w:t>сомборска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капорка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банатски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голошијан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косовски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певач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сврљишка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кокош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кокице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петлови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грлу.ˮ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256FEE74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7.</w:t>
      </w:r>
    </w:p>
    <w:p w14:paraId="521B8CD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После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B24ECF">
        <w:rPr>
          <w:rFonts w:ascii="Times New Roman" w:hAnsi="Times New Roman" w:cs="Times New Roman"/>
          <w:color w:val="000000"/>
        </w:rPr>
        <w:t>додају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12а и 12б,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гласе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05F5FC01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„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12а</w:t>
      </w:r>
    </w:p>
    <w:p w14:paraId="48D1702E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Обим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посебне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244.400.000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25C968EF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B24ECF">
        <w:rPr>
          <w:rFonts w:ascii="Times New Roman" w:hAnsi="Times New Roman" w:cs="Times New Roman"/>
          <w:color w:val="000000"/>
        </w:rPr>
        <w:t>то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следеће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посебне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3ACB529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одгајивачких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4ECF">
        <w:rPr>
          <w:rFonts w:ascii="Times New Roman" w:hAnsi="Times New Roman" w:cs="Times New Roman"/>
          <w:color w:val="000000"/>
        </w:rPr>
        <w:t>ради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одгајивачких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циљева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155.000.000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252C6CC8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промотивне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развоју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24ECF">
        <w:rPr>
          <w:rFonts w:ascii="Times New Roman" w:hAnsi="Times New Roman" w:cs="Times New Roman"/>
          <w:color w:val="000000"/>
        </w:rPr>
        <w:t>мере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акције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1.400.000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;</w:t>
      </w:r>
    </w:p>
    <w:p w14:paraId="34560D26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садног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клонску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селекцију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88.000.000 </w:t>
      </w:r>
      <w:proofErr w:type="spellStart"/>
      <w:r w:rsidRPr="00B24ECF">
        <w:rPr>
          <w:rFonts w:ascii="Times New Roman" w:hAnsi="Times New Roman" w:cs="Times New Roman"/>
          <w:color w:val="000000"/>
        </w:rPr>
        <w:t>динара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64433222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12б</w:t>
      </w:r>
    </w:p>
    <w:p w14:paraId="00E73F90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Посебни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12а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прописаних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24ECF">
        <w:rPr>
          <w:rFonts w:ascii="Times New Roman" w:hAnsi="Times New Roman" w:cs="Times New Roman"/>
          <w:color w:val="000000"/>
        </w:rPr>
        <w:t>ове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уредбе.ˮ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427E186E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8.</w:t>
      </w:r>
    </w:p>
    <w:p w14:paraId="7A7C18BD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13. </w:t>
      </w:r>
      <w:proofErr w:type="spellStart"/>
      <w:r w:rsidRPr="00B24ECF">
        <w:rPr>
          <w:rFonts w:ascii="Times New Roman" w:hAnsi="Times New Roman" w:cs="Times New Roman"/>
          <w:color w:val="000000"/>
        </w:rPr>
        <w:t>став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B24ECF">
        <w:rPr>
          <w:rFonts w:ascii="Times New Roman" w:hAnsi="Times New Roman" w:cs="Times New Roman"/>
          <w:color w:val="000000"/>
        </w:rPr>
        <w:t>мења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се и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гласи</w:t>
      </w:r>
      <w:proofErr w:type="spellEnd"/>
      <w:r w:rsidRPr="00B24ECF">
        <w:rPr>
          <w:rFonts w:ascii="Times New Roman" w:hAnsi="Times New Roman" w:cs="Times New Roman"/>
          <w:color w:val="000000"/>
        </w:rPr>
        <w:t>:</w:t>
      </w:r>
    </w:p>
    <w:p w14:paraId="05CDFBBB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gramStart"/>
      <w:r w:rsidRPr="00B24ECF">
        <w:rPr>
          <w:rFonts w:ascii="Times New Roman" w:hAnsi="Times New Roman" w:cs="Times New Roman"/>
          <w:color w:val="000000"/>
        </w:rPr>
        <w:lastRenderedPageBreak/>
        <w:t>,,</w:t>
      </w:r>
      <w:proofErr w:type="spellStart"/>
      <w:proofErr w:type="gramEnd"/>
      <w:r w:rsidRPr="00B24EC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из </w:t>
      </w:r>
      <w:proofErr w:type="spellStart"/>
      <w:r w:rsidRPr="00B24ECF">
        <w:rPr>
          <w:rFonts w:ascii="Times New Roman" w:hAnsi="Times New Roman" w:cs="Times New Roman"/>
          <w:color w:val="000000"/>
        </w:rPr>
        <w:t>ст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. 1–3. </w:t>
      </w:r>
      <w:proofErr w:type="spellStart"/>
      <w:r w:rsidRPr="00B24ECF">
        <w:rPr>
          <w:rFonts w:ascii="Times New Roman" w:hAnsi="Times New Roman" w:cs="Times New Roman"/>
          <w:color w:val="000000"/>
        </w:rPr>
        <w:t>овог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члана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расподељују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укупним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износима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мерама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према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јавним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позивима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складу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табелом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распореда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буџета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за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ИПАРД </w:t>
      </w:r>
      <w:proofErr w:type="spellStart"/>
      <w:r w:rsidRPr="00B24ECF">
        <w:rPr>
          <w:rFonts w:ascii="Times New Roman" w:hAnsi="Times New Roman" w:cs="Times New Roman"/>
          <w:color w:val="000000"/>
        </w:rPr>
        <w:t>програм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дата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24ECF">
        <w:rPr>
          <w:rFonts w:ascii="Times New Roman" w:hAnsi="Times New Roman" w:cs="Times New Roman"/>
          <w:color w:val="000000"/>
        </w:rPr>
        <w:t>Прилогу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 – ТАБЕЛА РАСПОРЕДА БУЏЕТА ЗА ИПАРД ПРОГРАМ, </w:t>
      </w:r>
      <w:proofErr w:type="spellStart"/>
      <w:r w:rsidRPr="00B24ECF">
        <w:rPr>
          <w:rFonts w:ascii="Times New Roman" w:hAnsi="Times New Roman" w:cs="Times New Roman"/>
          <w:color w:val="000000"/>
        </w:rPr>
        <w:t>који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је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уз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ову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24ECF">
        <w:rPr>
          <w:rFonts w:ascii="Times New Roman" w:hAnsi="Times New Roman" w:cs="Times New Roman"/>
          <w:color w:val="000000"/>
        </w:rPr>
        <w:t>чини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њен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део</w:t>
      </w:r>
      <w:proofErr w:type="spellEnd"/>
      <w:r w:rsidRPr="00B24ECF">
        <w:rPr>
          <w:rFonts w:ascii="Times New Roman" w:hAnsi="Times New Roman" w:cs="Times New Roman"/>
          <w:color w:val="000000"/>
        </w:rPr>
        <w:t>.”.</w:t>
      </w:r>
    </w:p>
    <w:p w14:paraId="4A3EEC28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Члан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9.</w:t>
      </w:r>
    </w:p>
    <w:p w14:paraId="6AF68F59" w14:textId="77777777" w:rsidR="000A0BAB" w:rsidRPr="00B24ECF" w:rsidRDefault="00FB7733">
      <w:pPr>
        <w:spacing w:after="150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Ова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уредба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ступа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на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снагу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даном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24EC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Србије</w:t>
      </w:r>
      <w:proofErr w:type="spellEnd"/>
      <w:r w:rsidRPr="00B24ECF">
        <w:rPr>
          <w:rFonts w:ascii="Times New Roman" w:hAnsi="Times New Roman" w:cs="Times New Roman"/>
          <w:color w:val="000000"/>
        </w:rPr>
        <w:t>”.</w:t>
      </w:r>
    </w:p>
    <w:p w14:paraId="0FE63ADA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B24ECF">
        <w:rPr>
          <w:rFonts w:ascii="Times New Roman" w:hAnsi="Times New Roman" w:cs="Times New Roman"/>
          <w:color w:val="000000"/>
        </w:rPr>
        <w:t>број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110-2258/2023</w:t>
      </w:r>
    </w:p>
    <w:p w14:paraId="0E6C77DE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24EC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, 16. </w:t>
      </w:r>
      <w:proofErr w:type="spellStart"/>
      <w:r w:rsidRPr="00B24ECF">
        <w:rPr>
          <w:rFonts w:ascii="Times New Roman" w:hAnsi="Times New Roman" w:cs="Times New Roman"/>
          <w:color w:val="000000"/>
        </w:rPr>
        <w:t>марта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24ECF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723F3BBD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7EE3B56C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B24ECF">
        <w:rPr>
          <w:rFonts w:ascii="Times New Roman" w:hAnsi="Times New Roman" w:cs="Times New Roman"/>
          <w:color w:val="000000"/>
        </w:rPr>
        <w:t>,</w:t>
      </w:r>
    </w:p>
    <w:p w14:paraId="00B3E281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B24ECF">
        <w:rPr>
          <w:rFonts w:ascii="Times New Roman" w:hAnsi="Times New Roman" w:cs="Times New Roman"/>
          <w:b/>
          <w:color w:val="000000"/>
        </w:rPr>
        <w:t>,</w:t>
      </w:r>
      <w:r w:rsidRPr="00B24E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4ECF">
        <w:rPr>
          <w:rFonts w:ascii="Times New Roman" w:hAnsi="Times New Roman" w:cs="Times New Roman"/>
          <w:color w:val="000000"/>
        </w:rPr>
        <w:t>с.р</w:t>
      </w:r>
      <w:proofErr w:type="spellEnd"/>
      <w:r w:rsidRPr="00B24ECF">
        <w:rPr>
          <w:rFonts w:ascii="Times New Roman" w:hAnsi="Times New Roman" w:cs="Times New Roman"/>
          <w:color w:val="000000"/>
        </w:rPr>
        <w:t>.</w:t>
      </w:r>
    </w:p>
    <w:p w14:paraId="1005227E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Прилог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1</w:t>
      </w:r>
    </w:p>
    <w:p w14:paraId="3008F505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ТАБЕЛА</w:t>
      </w:r>
      <w:r w:rsidRPr="00B24ECF">
        <w:rPr>
          <w:rFonts w:ascii="Times New Roman" w:hAnsi="Times New Roman" w:cs="Times New Roman"/>
        </w:rPr>
        <w:br/>
      </w:r>
      <w:r w:rsidRPr="00B24ECF">
        <w:rPr>
          <w:rFonts w:ascii="Times New Roman" w:hAnsi="Times New Roman" w:cs="Times New Roman"/>
          <w:color w:val="000000"/>
        </w:rPr>
        <w:t>РАСПОДЕЛЕ СРЕДСТАВА ЗА РЕАЛИЗАЦИЈУ ПОДСТИЦАЈА ПО РЕШЕЊИМА СУДСКИХ ПРЕСУДА,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8"/>
        <w:gridCol w:w="2538"/>
        <w:gridCol w:w="1826"/>
        <w:gridCol w:w="1724"/>
        <w:gridCol w:w="1826"/>
      </w:tblGrid>
      <w:tr w:rsidR="000A0BAB" w:rsidRPr="00B24ECF" w14:paraId="183F276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C9D7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1BBD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085A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захтеве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решени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текућој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D08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реализацију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решењима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судских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пресуда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донетих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неисплаћених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решења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претходног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периода</w:t>
            </w:r>
            <w:proofErr w:type="spellEnd"/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4813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</w:tr>
      <w:tr w:rsidR="000A0BAB" w:rsidRPr="00B24ECF" w14:paraId="499408F1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85CC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685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ДИРЕКТНА ПЛАЋАЊА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F116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6.083.800.000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C361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50.000.000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489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6.133.800.000</w:t>
            </w:r>
          </w:p>
        </w:tc>
      </w:tr>
      <w:tr w:rsidR="000A0BAB" w:rsidRPr="00B24ECF" w14:paraId="6BAD4EA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7E1B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AECF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Премије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98F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6ED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CFFC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3CB9BB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05DC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4D3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Премија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млеко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E762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6B3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E7C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66246A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2434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CD02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CA6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6.083.600.000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AD0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AB7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5F71C0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23E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32A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биљну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8136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FFA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BFA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DD0CE8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BEE2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EFF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873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6.083.600.000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EA1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A5D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5AB00B1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FD03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5FE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млечне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2711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4.500.000.000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A43DE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8FC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1A82877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644B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2.2.2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7061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392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22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63EE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65CC8B36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5438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A9B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крмаче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нерастове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BDD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609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29A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281249FA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828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CCB0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овце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овнове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козе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јарчеве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E97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36A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5B0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F610D34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CD04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8F6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тешког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F4B7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E14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2A1B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62D90C0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42AA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438C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лаког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41A4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7DF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D4FD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C6A8800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E9D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2.2.7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4EF7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4BD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C1F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E29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67805786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521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2.2.8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A6AB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BBF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78F4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DF0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E01D5D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AA82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2.2.9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2301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E49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F62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2D3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7374D47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6856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2.2.10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8C5D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јунади</w:t>
            </w:r>
            <w:proofErr w:type="spellEnd"/>
          </w:p>
        </w:tc>
        <w:tc>
          <w:tcPr>
            <w:tcW w:w="3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9C6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1.060.000.000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210F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24F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5C9AB4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CA16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4CD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3B6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D45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571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FB9B0F0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5C1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21A1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F8B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50D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D8B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23E2C25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5BEB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2.2.13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DF3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73D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A25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0C0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62256E3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5F84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2.2.14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32A2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кошнице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E91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11.500.000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3B5F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9CCE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6733FF7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C2A5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2.2.15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035F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конзумне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3756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56.100.000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22D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BEC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FEE8CEA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C0E8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2.2.16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762B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узгој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телади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3978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456.000.000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9F42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8E0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37872314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AAA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0752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 xml:space="preserve">ПОДСТИЦАЈИ МЕРАМА РУРАЛНОГ </w:t>
            </w: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РАЗВОЈА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A5B5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5.374.415.000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FD99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5.000.000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BA21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5.379.415.000</w:t>
            </w:r>
          </w:p>
        </w:tc>
      </w:tr>
      <w:tr w:rsidR="000A0BAB" w:rsidRPr="00B24ECF" w14:paraId="6D80AC6B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9895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7791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E66E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5.040.600.000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F1E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1A8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FEB094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37CF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899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физичку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имовину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2438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2.959.600.000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620D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767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97E8934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80B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9045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7F84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E66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EE1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3A27395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725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98DB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воћакa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312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6B9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79CCE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207F93D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09D4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3CE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45C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2.850.600.000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D7A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253F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19562B3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8650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9361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C8A5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1.956.500.000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D73F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4DF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EFDCB09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59E9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137F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819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240.900.000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E0DB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2672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F52FE9F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3207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1.1.2.3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23DF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приплодних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грла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F1AE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430.200.000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977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9D7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84AE3BA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FC4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1.1.2.4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19D9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дигитализацији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87E1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223.000.000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A52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BC3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3A8AF69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F043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0A1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прехрамбених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рибарства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E08D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2.081.000.000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5E0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B7B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1E18E3B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E376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046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31B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1.431.000.000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0F8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58F2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1A53967D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A36B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1D6A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реконструкција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јаких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алкохолних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C70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650.000.000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132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BC4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2F0F5349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0FBF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582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животне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средине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природних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462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184.415.000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2CF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E1EE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59206E1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AD99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F11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FDAD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61F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18B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2C1F64B4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D208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4EA1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биљна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6B1B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2030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8F5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0717A29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7296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C3BD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1243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1BC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C4A2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5FBF9B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81B6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F6A0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45D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415.000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DB1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CB9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6C89662A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87D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1697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843A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415.000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A7A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573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17AB6851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1584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3D7B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2A3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716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163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39B33D1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DBC9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8226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диверсификацију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дохотка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живота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руралним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подручјима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BA7F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149.400.000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DE6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206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1218B95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F7A1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CBCA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селу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непољопривредним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активностима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DE79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38.000.000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9BFF4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CD7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842FD7E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BB17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3570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смислу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додавања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вредности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газдинствима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D8D1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111.400.000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83E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F094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31CAB0F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C6C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DB1C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Диверсификација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инвестицијама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газдинству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B332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85.000.000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6105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CE5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0F7A6B8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B34E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9E66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газдинствима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7C3E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26.400.000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0BEC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2D82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4E5448C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E08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93BE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руралну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инфраструктуру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D361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FCF6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F9E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02B964BD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815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III.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69CE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ПОСЕБНИ ПОДСТИЦАЈИ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F246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5.104.000</w:t>
            </w:r>
          </w:p>
        </w:tc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3C03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496.000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18DC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5.600.000</w:t>
            </w:r>
          </w:p>
        </w:tc>
      </w:tr>
      <w:tr w:rsidR="000A0BAB" w:rsidRPr="00B24ECF" w14:paraId="191203AC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A5EE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8BA1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ради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остваривања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циљева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селекције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8B95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DB8F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CE52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6B4F10A5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395E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AB68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промотивне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руралном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развоју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акције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848C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DC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827E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7991DFFF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E7A5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7FA6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садног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материјала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клонску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селекцију</w:t>
            </w:r>
            <w:proofErr w:type="spellEnd"/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0DF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3.504.000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BBB8A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770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</w:tr>
      <w:tr w:rsidR="000A0BAB" w:rsidRPr="00B24ECF" w14:paraId="14D23271" w14:textId="77777777">
        <w:trPr>
          <w:trHeight w:val="45"/>
          <w:tblCellSpacing w:w="0" w:type="auto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B354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IV.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766D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КРЕДИТНА ПОДРШКА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0362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AEC1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50.000.000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FC12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50.000.000</w:t>
            </w:r>
          </w:p>
        </w:tc>
      </w:tr>
    </w:tbl>
    <w:p w14:paraId="5EE5C5EE" w14:textId="77777777" w:rsidR="000A0BAB" w:rsidRPr="00B24ECF" w:rsidRDefault="00FB773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24ECF">
        <w:rPr>
          <w:rFonts w:ascii="Times New Roman" w:hAnsi="Times New Roman" w:cs="Times New Roman"/>
          <w:color w:val="000000"/>
        </w:rPr>
        <w:t>Прилог</w:t>
      </w:r>
      <w:proofErr w:type="spellEnd"/>
      <w:r w:rsidRPr="00B24ECF">
        <w:rPr>
          <w:rFonts w:ascii="Times New Roman" w:hAnsi="Times New Roman" w:cs="Times New Roman"/>
          <w:color w:val="000000"/>
        </w:rPr>
        <w:t xml:space="preserve"> 2</w:t>
      </w:r>
    </w:p>
    <w:p w14:paraId="2FE73419" w14:textId="77777777" w:rsidR="000A0BAB" w:rsidRPr="00B24ECF" w:rsidRDefault="00FB7733">
      <w:pPr>
        <w:spacing w:after="120"/>
        <w:jc w:val="center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  <w:color w:val="000000"/>
        </w:rPr>
        <w:t>ТАБЕЛА РАСПОРЕДА БУЏЕТА ЗА ИПАРД ПРОГРАМ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357"/>
        <w:gridCol w:w="1490"/>
        <w:gridCol w:w="2015"/>
        <w:gridCol w:w="2015"/>
        <w:gridCol w:w="2015"/>
      </w:tblGrid>
      <w:tr w:rsidR="000A0BAB" w:rsidRPr="00B24ECF" w14:paraId="7D7D2064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6677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ТАБЕЛА РАСПОРЕДА БУЏЕТА ЗА ИПАРД ПРОГРАМ</w:t>
            </w:r>
          </w:p>
        </w:tc>
      </w:tr>
      <w:tr w:rsidR="000A0BAB" w:rsidRPr="00B24ECF" w14:paraId="66E2E820" w14:textId="77777777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917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8724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Извор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финансирања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583B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2023.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A962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2024.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E9F5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Одговарајући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динарима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2025.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годину</w:t>
            </w:r>
            <w:proofErr w:type="spellEnd"/>
          </w:p>
        </w:tc>
      </w:tr>
      <w:tr w:rsidR="000A0BAB" w:rsidRPr="00B24ECF" w14:paraId="4EA26C8F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FFD9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FC41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2C8C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328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EE3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2D6461C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863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919D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029F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983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65C0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A2AA53A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84A8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Трећи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066E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86C9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A60A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BB0C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237A47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8C8B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98EA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8F6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1A60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C4B0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1C3A0384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D16E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Четврти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5C78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49E2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3E74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D6A7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3DBE654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9FD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1E07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DC5B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7FBE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81D7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05AB1969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E80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Пети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14E9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0199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CA7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1C5B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4B8CB77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8466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5F9D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DD30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61A1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4076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3B7F7795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7EB4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Шести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18A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EA31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3F8C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AFBE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1060DFA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69B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3827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1327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1.200.000.000,00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2A7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1.050.000.000,00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932D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D5C34D8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14A0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Седми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112F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028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924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0E6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019969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41D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EF39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552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576B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8C71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440727B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205C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479A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D18F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3DF9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5D3F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4347E58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BFC8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597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ADCB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DC1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E06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0BCDABE1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C32A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BBC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FCE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3704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63FE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5CB7DF9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8411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27C4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5C20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355.000.000,00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1360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34A5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41B5E649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9AAF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Трећи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0193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47D9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FA8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175.000.000,00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2ADE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A8D614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4BEB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D740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8FB8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825.000.000,00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6FCF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525.000.000,00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30757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359704EF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8F3D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Четврти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FA1C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E0FE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90.000.000,00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41A9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8D6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4201516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0E2D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DCDE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0228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270.000.000,00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A780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C7C1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1F36F714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BB39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6121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0822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CDEF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450.000.000,00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18AC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4C16A9F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7683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349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9624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300.000.000,00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B780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1.330.000.000,00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8C6F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62C853EE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F1E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7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5D7FE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C1F4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82E1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30.000.000,00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C557D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6D9DADB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C227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D333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20DF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135.000.000,00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F49F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90.000.000,00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4BB2F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9A60B52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D8BA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Мера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9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Први</w:t>
            </w:r>
            <w:proofErr w:type="spellEnd"/>
            <w:r w:rsidRPr="00B24E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позив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2BD5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767C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4688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18.500.000,00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B25A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21702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46E4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58DA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7AD50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75.500.000,00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9CA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75.500.000,00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5AD2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A0BAB" w:rsidRPr="00B24ECF" w14:paraId="7396CB47" w14:textId="77777777">
        <w:trPr>
          <w:trHeight w:val="45"/>
          <w:tblCellSpacing w:w="0" w:type="auto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E2A24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 xml:space="preserve">ИПАРД III </w:t>
            </w:r>
            <w:proofErr w:type="spellStart"/>
            <w:r w:rsidRPr="00B24ECF">
              <w:rPr>
                <w:rFonts w:ascii="Times New Roman" w:hAnsi="Times New Roman" w:cs="Times New Roman"/>
                <w:color w:val="000000"/>
              </w:rPr>
              <w:t>програм</w:t>
            </w:r>
            <w:proofErr w:type="spellEnd"/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3A6FB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9C76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444B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145.000.000,00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CE915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1.573.500.000,00</w:t>
            </w:r>
          </w:p>
        </w:tc>
      </w:tr>
      <w:tr w:rsidR="000A0BAB" w:rsidRPr="00B24ECF" w14:paraId="3A193C5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5E59" w14:textId="77777777" w:rsidR="000A0BAB" w:rsidRPr="00B24ECF" w:rsidRDefault="000A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D6A66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7C4D1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3FD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435.000.000,00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2AF8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4.720.500.000,00</w:t>
            </w:r>
          </w:p>
        </w:tc>
      </w:tr>
      <w:tr w:rsidR="000A0BAB" w:rsidRPr="00B24ECF" w14:paraId="6B9E95FA" w14:textId="77777777">
        <w:trPr>
          <w:trHeight w:val="45"/>
          <w:tblCellSpacing w:w="0" w:type="auto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CF83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УКУПНО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1C2B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880B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F8F59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B4E7C" w14:textId="77777777" w:rsidR="000A0BAB" w:rsidRPr="00B24ECF" w:rsidRDefault="00FB7733">
            <w:pPr>
              <w:spacing w:after="150"/>
              <w:rPr>
                <w:rFonts w:ascii="Times New Roman" w:hAnsi="Times New Roman" w:cs="Times New Roman"/>
              </w:rPr>
            </w:pPr>
            <w:r w:rsidRPr="00B24ECF">
              <w:rPr>
                <w:rFonts w:ascii="Times New Roman" w:hAnsi="Times New Roman" w:cs="Times New Roman"/>
                <w:color w:val="000000"/>
              </w:rPr>
              <w:t>6.294.000.000,00</w:t>
            </w:r>
          </w:p>
        </w:tc>
      </w:tr>
    </w:tbl>
    <w:p w14:paraId="3DEC9B18" w14:textId="77777777" w:rsidR="00FB7733" w:rsidRPr="00B24ECF" w:rsidRDefault="00FB7733">
      <w:pPr>
        <w:rPr>
          <w:rFonts w:ascii="Times New Roman" w:hAnsi="Times New Roman" w:cs="Times New Roman"/>
        </w:rPr>
      </w:pPr>
    </w:p>
    <w:sectPr w:rsidR="00FB7733" w:rsidRPr="00B24E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B"/>
    <w:rsid w:val="000A0BAB"/>
    <w:rsid w:val="00A5354D"/>
    <w:rsid w:val="00B24ECF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4D1A"/>
  <w15:docId w15:val="{F50C6052-12E8-4A1E-9159-14E750D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2722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2023-03-21T12:09:00Z</dcterms:created>
  <dcterms:modified xsi:type="dcterms:W3CDTF">2023-03-21T12:09:00Z</dcterms:modified>
</cp:coreProperties>
</file>