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4591D" w14:textId="26D79FDD" w:rsidR="00EE689D" w:rsidRDefault="009F4ACD" w:rsidP="009F4ACD">
      <w:pPr>
        <w:spacing w:after="150"/>
      </w:pPr>
      <w:r>
        <w:rPr>
          <w:rFonts w:ascii="Tahoma" w:hAnsi="Tahoma" w:cs="Tahoma"/>
          <w:color w:val="000000"/>
        </w:rPr>
        <w:t>﻿</w:t>
      </w:r>
    </w:p>
    <w:p w14:paraId="438B58D8" w14:textId="77777777" w:rsidR="00EE689D" w:rsidRPr="001322D7" w:rsidRDefault="009F4ACD" w:rsidP="001322D7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4.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подстицајима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пољопривреди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руралном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. 10/13, 142/14, 103/15 и 101/16),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8.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буџету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2022.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110/21)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42.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Влади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. 55/05, 71/05 –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исправка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101/07, 65/08, 16/11, 68/12 – УС, 72/12, 7/14 – УС, 44/14 и 30/18 –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14:paraId="53DC2FDB" w14:textId="77777777" w:rsidR="00EE689D" w:rsidRPr="001322D7" w:rsidRDefault="009F4ACD" w:rsidP="001322D7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</w:p>
    <w:p w14:paraId="4124D926" w14:textId="77777777" w:rsidR="00EE689D" w:rsidRPr="001322D7" w:rsidRDefault="009F4ACD" w:rsidP="001322D7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1322D7">
        <w:rPr>
          <w:rFonts w:ascii="Times New Roman" w:hAnsi="Times New Roman" w:cs="Times New Roman"/>
          <w:b/>
          <w:color w:val="000000"/>
          <w:sz w:val="24"/>
          <w:szCs w:val="24"/>
        </w:rPr>
        <w:t>УРЕДБУ</w:t>
      </w:r>
    </w:p>
    <w:p w14:paraId="3DAB528F" w14:textId="77777777" w:rsidR="00EE689D" w:rsidRPr="001322D7" w:rsidRDefault="009F4ACD" w:rsidP="001322D7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 w:rsidRPr="001322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spellStart"/>
      <w:r w:rsidRPr="001322D7">
        <w:rPr>
          <w:rFonts w:ascii="Times New Roman" w:hAnsi="Times New Roman" w:cs="Times New Roman"/>
          <w:b/>
          <w:color w:val="000000"/>
          <w:sz w:val="24"/>
          <w:szCs w:val="24"/>
        </w:rPr>
        <w:t>изменама</w:t>
      </w:r>
      <w:proofErr w:type="spellEnd"/>
      <w:r w:rsidRPr="001322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b/>
          <w:color w:val="000000"/>
          <w:sz w:val="24"/>
          <w:szCs w:val="24"/>
        </w:rPr>
        <w:t>Уредбе</w:t>
      </w:r>
      <w:proofErr w:type="spellEnd"/>
      <w:r w:rsidRPr="001322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</w:t>
      </w:r>
      <w:proofErr w:type="spellStart"/>
      <w:r w:rsidRPr="001322D7">
        <w:rPr>
          <w:rFonts w:ascii="Times New Roman" w:hAnsi="Times New Roman" w:cs="Times New Roman"/>
          <w:b/>
          <w:color w:val="000000"/>
          <w:sz w:val="24"/>
          <w:szCs w:val="24"/>
        </w:rPr>
        <w:t>расподели</w:t>
      </w:r>
      <w:proofErr w:type="spellEnd"/>
      <w:r w:rsidRPr="001322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b/>
          <w:color w:val="000000"/>
          <w:sz w:val="24"/>
          <w:szCs w:val="24"/>
        </w:rPr>
        <w:t>подстицаја</w:t>
      </w:r>
      <w:proofErr w:type="spellEnd"/>
      <w:r w:rsidRPr="001322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b/>
          <w:color w:val="000000"/>
          <w:sz w:val="24"/>
          <w:szCs w:val="24"/>
        </w:rPr>
        <w:t>пољопривреди</w:t>
      </w:r>
      <w:proofErr w:type="spellEnd"/>
      <w:r w:rsidRPr="001322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b/>
          <w:color w:val="000000"/>
          <w:sz w:val="24"/>
          <w:szCs w:val="24"/>
        </w:rPr>
        <w:t>руралном</w:t>
      </w:r>
      <w:proofErr w:type="spellEnd"/>
      <w:r w:rsidRPr="001322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b/>
          <w:color w:val="000000"/>
          <w:sz w:val="24"/>
          <w:szCs w:val="24"/>
        </w:rPr>
        <w:t>развоју</w:t>
      </w:r>
      <w:proofErr w:type="spellEnd"/>
      <w:r w:rsidRPr="001322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2022. </w:t>
      </w:r>
      <w:proofErr w:type="spellStart"/>
      <w:r w:rsidRPr="001322D7">
        <w:rPr>
          <w:rFonts w:ascii="Times New Roman" w:hAnsi="Times New Roman" w:cs="Times New Roman"/>
          <w:b/>
          <w:color w:val="000000"/>
          <w:sz w:val="24"/>
          <w:szCs w:val="24"/>
        </w:rPr>
        <w:t>години</w:t>
      </w:r>
      <w:proofErr w:type="spellEnd"/>
    </w:p>
    <w:p w14:paraId="708B03ED" w14:textId="77777777" w:rsidR="00EE689D" w:rsidRPr="001322D7" w:rsidRDefault="009F4A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</w:p>
    <w:p w14:paraId="20227BFB" w14:textId="77777777" w:rsidR="00EE689D" w:rsidRPr="001322D7" w:rsidRDefault="009F4ACD" w:rsidP="001322D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Уредби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расподели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пољопривреди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руралном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2022.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години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125/21),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мења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гласи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5FB20C7" w14:textId="77777777" w:rsidR="00EE689D" w:rsidRPr="001322D7" w:rsidRDefault="009F4ACD" w:rsidP="001322D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,,</w:t>
      </w:r>
      <w:proofErr w:type="spellStart"/>
      <w:proofErr w:type="gramEnd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буџету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2022.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Разделу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24 –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Министарство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пољопривреде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шумарства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водопривреде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24.6 –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Управа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аграрна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плаћања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0103 –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Подстицаји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пољопривреди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руралном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Функција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420 –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Пољопривреда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шумарство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лов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риболов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Програмска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активност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пројекат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0005 –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Кредитна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подршка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пољопривреди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Економска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класификација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451 –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Субвенције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јавним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нефинансијским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предузећима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организацијама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утврђена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700.000.000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чега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600.000.000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буџета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(01) и 100.000.000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примања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отплате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датих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кредита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продаје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финансијске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имовине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(12).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Преносом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неутрошених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401-00-00017/1/2022-05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прилива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продаје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отплате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датих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кредита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продаје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финансијске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имовине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укупни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буџет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увећава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50.000.000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13 –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Нераспоређени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вишак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ранијих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Укупан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утврђених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износи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750.000.000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чега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600.000.000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буџета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(01), 100.000.000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примања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отплате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датих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кредита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продаје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финансијске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имовине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(12) и 50.000.000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нераспоређени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вишак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ранијих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(13),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којa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распоређују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овом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уредбом.ˮ</w:t>
      </w:r>
      <w:proofErr w:type="spellEnd"/>
      <w:proofErr w:type="gramEnd"/>
    </w:p>
    <w:p w14:paraId="6E254EE7" w14:textId="77777777" w:rsidR="00EE689D" w:rsidRPr="001322D7" w:rsidRDefault="009F4ACD">
      <w:pPr>
        <w:spacing w:after="150"/>
        <w:rPr>
          <w:rFonts w:ascii="Times New Roman" w:hAnsi="Times New Roman" w:cs="Times New Roman"/>
          <w:sz w:val="24"/>
          <w:szCs w:val="24"/>
        </w:rPr>
      </w:pP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мења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гласи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850E13D" w14:textId="77777777" w:rsidR="00EE689D" w:rsidRPr="001322D7" w:rsidRDefault="009F4ACD" w:rsidP="001322D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,,</w:t>
      </w:r>
      <w:proofErr w:type="spellStart"/>
      <w:proofErr w:type="gramEnd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буџету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2022.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Разделу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24 –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Министарство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пољопривреде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шумарства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водопривреде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24.6 –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Управа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аграрна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плаћања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0103 –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Подстицаји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пољопривреди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руралном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Функција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420 –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Пољопривреда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шумарство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лов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риболов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Програмска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активност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пројекат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0002 –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руралног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развоја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Економска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класификација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451 –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Субвенције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јавним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нефинансијским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предузећима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организацијама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утврђена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 5.000.000.000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Преносом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неутрошених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401-00-00017/2/2022-05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прилива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продаје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отплате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датих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кредита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продаје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финансијске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имовине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укупни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буџет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увећава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246.279.000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13 –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Нераспоређени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вишак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ранијих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Укупан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утврђених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износи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5.246.279.000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чега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5.000.000.000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буџета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(01) и 246.279.000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нераспоређени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вишак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ранијих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(13),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којa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распоређују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овом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уредбом.ˮ</w:t>
      </w:r>
      <w:proofErr w:type="spellEnd"/>
      <w:proofErr w:type="gramEnd"/>
    </w:p>
    <w:p w14:paraId="41DDBB99" w14:textId="77777777" w:rsidR="00EE689D" w:rsidRPr="001322D7" w:rsidRDefault="009F4A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</w:p>
    <w:p w14:paraId="7272BFA2" w14:textId="77777777" w:rsidR="00EE689D" w:rsidRPr="001322D7" w:rsidRDefault="009F4ACD">
      <w:pPr>
        <w:spacing w:after="150"/>
        <w:rPr>
          <w:rFonts w:ascii="Times New Roman" w:hAnsi="Times New Roman" w:cs="Times New Roman"/>
          <w:sz w:val="24"/>
          <w:szCs w:val="24"/>
        </w:rPr>
      </w:pP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мења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гласи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72EAF00" w14:textId="77777777" w:rsidR="00EE689D" w:rsidRPr="001322D7" w:rsidRDefault="009F4A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,,</w:t>
      </w:r>
      <w:proofErr w:type="spellStart"/>
      <w:proofErr w:type="gramEnd"/>
      <w:r w:rsidRPr="001322D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</w:p>
    <w:p w14:paraId="14FC644D" w14:textId="77777777" w:rsidR="00EE689D" w:rsidRPr="001322D7" w:rsidRDefault="009F4ACD" w:rsidP="001322D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прописаних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чланом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уредбе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50.000.000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нераспоређени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вишак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ранијих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(13)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расподељује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реализацију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решењима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судских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пресуда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пренетих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обавеза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донетих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неисплаћених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претходног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периода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A09486" w14:textId="77777777" w:rsidR="00EE689D" w:rsidRPr="001322D7" w:rsidRDefault="009F4ACD" w:rsidP="001322D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прописаних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чланом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уредбе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 50.000.000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расподељује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реализацију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решењима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судских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пресуда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пренетих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обавеза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донетих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неисплаћених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претходног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периода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6E9525" w14:textId="77777777" w:rsidR="00EE689D" w:rsidRPr="001322D7" w:rsidRDefault="009F4ACD" w:rsidP="001322D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прописаних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чланом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уредбе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 20.000.000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буџета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(01) и 26.279.000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нераспоређени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вишак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ранијих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(13)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расподељује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реализацију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решењима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судских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пресуда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пренетих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обавеза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донетих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неисплаћених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претходног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периода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5C9CAF" w14:textId="77777777" w:rsidR="00EE689D" w:rsidRPr="001322D7" w:rsidRDefault="009F4ACD" w:rsidP="001322D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прописаних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чланом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4.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уредбе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 5.000.000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расподељује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реализацију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решењима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судских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пресуда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пренетих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обавеза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донетих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неисплаћених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претходног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периода.ˮ</w:t>
      </w:r>
      <w:proofErr w:type="spellEnd"/>
      <w:proofErr w:type="gramEnd"/>
    </w:p>
    <w:p w14:paraId="0CF3C350" w14:textId="77777777" w:rsidR="00EE689D" w:rsidRPr="001322D7" w:rsidRDefault="009F4A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</w:p>
    <w:p w14:paraId="7E989074" w14:textId="77777777" w:rsidR="00EE689D" w:rsidRPr="001322D7" w:rsidRDefault="009F4ACD" w:rsidP="001322D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тачка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3)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запета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proofErr w:type="gram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: ,,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захтеве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посебним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прописом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начину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остваривања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подстицаје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сточарству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квалитетна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приплодна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грла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подносе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текућој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години,ˮ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бришу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EA9B6A" w14:textId="77777777" w:rsidR="00EE689D" w:rsidRPr="001322D7" w:rsidRDefault="009F4A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</w:p>
    <w:p w14:paraId="6C591349" w14:textId="77777777" w:rsidR="00EE689D" w:rsidRPr="001322D7" w:rsidRDefault="009F4ACD" w:rsidP="001322D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8.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proofErr w:type="gram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: ,</w:t>
      </w:r>
      <w:proofErr w:type="gram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,4.980.000.000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динараˮ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замењују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речима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: ,,5.200.000.000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чега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4.980.000.000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буџета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(01) и 220.000.000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нераспоређени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вишак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ранијих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(13)ˮ.</w:t>
      </w:r>
    </w:p>
    <w:p w14:paraId="3045D94C" w14:textId="77777777" w:rsidR="00EE689D" w:rsidRPr="001322D7" w:rsidRDefault="009F4ACD" w:rsidP="001322D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ставу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тачка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1)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proofErr w:type="gram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: ,</w:t>
      </w:r>
      <w:proofErr w:type="gram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,3.045.999.000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динараˮ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замењују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речима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: „3.215.999.000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чега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3.045.999.000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буџета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(01) и 170.000.000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нераспоређени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вишак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ранијих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(13)ˮ.</w:t>
      </w:r>
    </w:p>
    <w:p w14:paraId="02AE032B" w14:textId="77777777" w:rsidR="00EE689D" w:rsidRPr="001322D7" w:rsidRDefault="009F4ACD" w:rsidP="001322D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322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подтачки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(1)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: „2.090.998.000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динараˮ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замењују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речима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: „2.260.998.000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чега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2.090.998.000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буџета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(01) и 170.000.000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нераспоређени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вишак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ранијих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(13)ˮ.</w:t>
      </w:r>
    </w:p>
    <w:p w14:paraId="68BC31D4" w14:textId="77777777" w:rsidR="00EE689D" w:rsidRPr="001322D7" w:rsidRDefault="009F4ACD" w:rsidP="001322D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Алинеја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друга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мења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гласи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6D08E7A" w14:textId="77777777" w:rsidR="00EE689D" w:rsidRPr="001322D7" w:rsidRDefault="009F4ACD" w:rsidP="001322D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,,–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подршку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унапређење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примарне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пољопривредне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производње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 1.210.998.000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чега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1.040.998.000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буџета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(01) и 170.000.000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нераспоређени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вишак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ранијих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(13),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чега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инвестиције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набавку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квалитетних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приплодних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грла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унапређење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примарне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сточарске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пољопривредне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производње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 70.998.000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инвестиције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набавку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нових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машина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опреме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унапређење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примарне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биљне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производње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745.000.000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чега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575.000.000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буџета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(01) и 170.000.000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нераспоређени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вишак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ранијих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(13),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инвестиције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набавку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нових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машина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опреме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унапређење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примарне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сточарске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пољопривредне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производње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70.000.000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подршка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инвестицијама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набавку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опреме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унапређење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примарне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пољопривредне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производње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5.000.000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инвестиције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изградњу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опремање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објеката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250.000.000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подршку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инвестицијама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електрификацију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поља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20.000.000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дигитализацију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сточарске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производње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50.000.000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динара;ˮ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F69D7C" w14:textId="77777777" w:rsidR="00EE689D" w:rsidRPr="001322D7" w:rsidRDefault="009F4ACD" w:rsidP="001322D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тачки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3)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proofErr w:type="gram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: ,</w:t>
      </w:r>
      <w:proofErr w:type="gram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,475.000.000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динараˮ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замењују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речима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: „525.000.000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чега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475.000.000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буџета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(01) и 50.000.000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нераспоређени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вишак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ранијих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(13)ˮ.</w:t>
      </w:r>
    </w:p>
    <w:p w14:paraId="65047C9B" w14:textId="77777777" w:rsidR="00EE689D" w:rsidRPr="001322D7" w:rsidRDefault="009F4ACD" w:rsidP="001322D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подтачки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(2)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proofErr w:type="gram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: ,</w:t>
      </w:r>
      <w:proofErr w:type="gram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,50.000.000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динараˮ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замењују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речима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: „100.000.000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чега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50.000.000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буџета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(01) и 50.000.000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извора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финансирања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нераспоређени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вишак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прихода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ранијих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(13)ˮ.</w:t>
      </w:r>
    </w:p>
    <w:p w14:paraId="782D28FC" w14:textId="77777777" w:rsidR="00EE689D" w:rsidRPr="001322D7" w:rsidRDefault="009F4A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5.</w:t>
      </w:r>
    </w:p>
    <w:p w14:paraId="778A5437" w14:textId="77777777" w:rsidR="00EE689D" w:rsidRPr="001322D7" w:rsidRDefault="009F4ACD">
      <w:pPr>
        <w:spacing w:after="150"/>
        <w:rPr>
          <w:rFonts w:ascii="Times New Roman" w:hAnsi="Times New Roman" w:cs="Times New Roman"/>
          <w:sz w:val="24"/>
          <w:szCs w:val="24"/>
        </w:rPr>
      </w:pP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уредба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ступа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снагу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наредног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објављивања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у „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Службеном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гласнику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10CDA7D0" w14:textId="77777777" w:rsidR="00EE689D" w:rsidRPr="001322D7" w:rsidRDefault="009F4ACD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05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110-606/2022</w:t>
      </w:r>
    </w:p>
    <w:p w14:paraId="3CAB8458" w14:textId="77777777" w:rsidR="00EE689D" w:rsidRPr="001322D7" w:rsidRDefault="009F4ACD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Београду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, 28.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јануара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2022.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</w:p>
    <w:p w14:paraId="1B00FD23" w14:textId="77777777" w:rsidR="00EE689D" w:rsidRPr="001322D7" w:rsidRDefault="009F4ACD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1322D7">
        <w:rPr>
          <w:rFonts w:ascii="Times New Roman" w:hAnsi="Times New Roman" w:cs="Times New Roman"/>
          <w:b/>
          <w:color w:val="000000"/>
          <w:sz w:val="24"/>
          <w:szCs w:val="24"/>
        </w:rPr>
        <w:t>Влада</w:t>
      </w:r>
      <w:proofErr w:type="spellEnd"/>
    </w:p>
    <w:p w14:paraId="0FFBE10A" w14:textId="77777777" w:rsidR="00EE689D" w:rsidRPr="001322D7" w:rsidRDefault="009F4ACD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CF4EE62" w14:textId="77777777" w:rsidR="00EE689D" w:rsidRPr="001322D7" w:rsidRDefault="009F4ACD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322D7">
        <w:rPr>
          <w:rFonts w:ascii="Times New Roman" w:hAnsi="Times New Roman" w:cs="Times New Roman"/>
          <w:b/>
          <w:color w:val="000000"/>
          <w:sz w:val="24"/>
          <w:szCs w:val="24"/>
        </w:rPr>
        <w:t>Ана</w:t>
      </w:r>
      <w:proofErr w:type="spellEnd"/>
      <w:r w:rsidRPr="001322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b/>
          <w:color w:val="000000"/>
          <w:sz w:val="24"/>
          <w:szCs w:val="24"/>
        </w:rPr>
        <w:t>Брнабић</w:t>
      </w:r>
      <w:proofErr w:type="spellEnd"/>
      <w:r w:rsidRPr="001322D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132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22D7">
        <w:rPr>
          <w:rFonts w:ascii="Times New Roman" w:hAnsi="Times New Roman" w:cs="Times New Roman"/>
          <w:color w:val="000000"/>
          <w:sz w:val="24"/>
          <w:szCs w:val="24"/>
        </w:rPr>
        <w:t>с.р</w:t>
      </w:r>
      <w:proofErr w:type="spellEnd"/>
      <w:r w:rsidRPr="001322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EE689D" w:rsidRPr="001322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9D"/>
    <w:rsid w:val="001322D7"/>
    <w:rsid w:val="009F4ACD"/>
    <w:rsid w:val="00E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3B5F"/>
  <w15:docId w15:val="{20C7F2FF-78DF-4A4B-8CB7-1E01F1EC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1068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Skorupan</dc:creator>
  <cp:lastModifiedBy>Sonja Skorupan</cp:lastModifiedBy>
  <cp:revision>2</cp:revision>
  <dcterms:created xsi:type="dcterms:W3CDTF">2022-01-31T13:30:00Z</dcterms:created>
  <dcterms:modified xsi:type="dcterms:W3CDTF">2022-01-31T13:30:00Z</dcterms:modified>
</cp:coreProperties>
</file>