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9960"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 xml:space="preserve">Преузето са </w:t>
      </w:r>
      <w:hyperlink r:id="rId4">
        <w:r w:rsidRPr="00F757B9">
          <w:rPr>
            <w:rStyle w:val="Hyperlink"/>
            <w:rFonts w:ascii="Times New Roman" w:hAnsi="Times New Roman" w:cs="Times New Roman"/>
            <w:color w:val="337AB7"/>
          </w:rPr>
          <w:t>www.pravno-informacioni-sistem.rs</w:t>
        </w:r>
      </w:hyperlink>
    </w:p>
    <w:p w14:paraId="41660231" w14:textId="77777777" w:rsidR="007766D5" w:rsidRPr="00F757B9" w:rsidRDefault="00527EEA">
      <w:pPr>
        <w:spacing w:after="150"/>
        <w:jc w:val="center"/>
        <w:rPr>
          <w:rFonts w:ascii="Times New Roman" w:hAnsi="Times New Roman" w:cs="Times New Roman"/>
        </w:rPr>
      </w:pPr>
      <w:r w:rsidRPr="00F757B9">
        <w:rPr>
          <w:rFonts w:ascii="Times New Roman" w:hAnsi="Times New Roman" w:cs="Times New Roman"/>
          <w:b/>
          <w:color w:val="000000"/>
        </w:rPr>
        <w:t>5580</w:t>
      </w:r>
    </w:p>
    <w:p w14:paraId="016EF7A2" w14:textId="77777777" w:rsidR="007766D5" w:rsidRPr="00F757B9" w:rsidRDefault="00527EEA" w:rsidP="00F757B9">
      <w:pPr>
        <w:spacing w:after="150"/>
        <w:jc w:val="center"/>
        <w:rPr>
          <w:rFonts w:ascii="Times New Roman" w:hAnsi="Times New Roman" w:cs="Times New Roman"/>
        </w:rPr>
      </w:pPr>
      <w:r w:rsidRPr="00F757B9">
        <w:rPr>
          <w:rFonts w:ascii="Times New Roman" w:hAnsi="Times New Roman" w:cs="Times New Roman"/>
          <w:color w:val="000000"/>
        </w:rPr>
        <w:t>На основу члана 4. став 1. Закона о подстицајима у пољопривреди и руралном развоју („Службени гласник РС”, бр. 10/13, 142/14, 103/15 и 101/16), члана 8. Закона о буџету Републике Србије за 2022. годину („Службени гласник РС”, број 110/21) и члана 42. став 1. Закона о Влади („Службени гласник РС”, бр. 55/05, 71/05 – исправка, 101/07, 65/08, 16/11, 68/12 – УС, 72/12, 7/14 – УС, 44/14 и 30/18 – др. закон),</w:t>
      </w:r>
    </w:p>
    <w:p w14:paraId="191EAF8F" w14:textId="77777777" w:rsidR="007766D5" w:rsidRPr="00F757B9" w:rsidRDefault="00527EEA" w:rsidP="00F757B9">
      <w:pPr>
        <w:spacing w:after="150"/>
        <w:jc w:val="center"/>
        <w:rPr>
          <w:rFonts w:ascii="Times New Roman" w:hAnsi="Times New Roman" w:cs="Times New Roman"/>
        </w:rPr>
      </w:pPr>
      <w:r w:rsidRPr="00F757B9">
        <w:rPr>
          <w:rFonts w:ascii="Times New Roman" w:hAnsi="Times New Roman" w:cs="Times New Roman"/>
          <w:color w:val="000000"/>
        </w:rPr>
        <w:t>Влада доноси</w:t>
      </w:r>
    </w:p>
    <w:p w14:paraId="4941D326" w14:textId="77777777" w:rsidR="007766D5" w:rsidRPr="00F757B9" w:rsidRDefault="00527EEA">
      <w:pPr>
        <w:spacing w:after="225"/>
        <w:jc w:val="center"/>
        <w:rPr>
          <w:rFonts w:ascii="Times New Roman" w:hAnsi="Times New Roman" w:cs="Times New Roman"/>
        </w:rPr>
      </w:pPr>
      <w:r w:rsidRPr="00F757B9">
        <w:rPr>
          <w:rFonts w:ascii="Times New Roman" w:hAnsi="Times New Roman" w:cs="Times New Roman"/>
          <w:b/>
          <w:color w:val="000000"/>
        </w:rPr>
        <w:t>УРЕДБУ</w:t>
      </w:r>
    </w:p>
    <w:p w14:paraId="7D4E21BE" w14:textId="77777777" w:rsidR="007766D5" w:rsidRPr="00F757B9" w:rsidRDefault="00527EEA">
      <w:pPr>
        <w:spacing w:after="150"/>
        <w:jc w:val="center"/>
        <w:rPr>
          <w:rFonts w:ascii="Times New Roman" w:hAnsi="Times New Roman" w:cs="Times New Roman"/>
        </w:rPr>
      </w:pPr>
      <w:r w:rsidRPr="00F757B9">
        <w:rPr>
          <w:rFonts w:ascii="Times New Roman" w:hAnsi="Times New Roman" w:cs="Times New Roman"/>
          <w:b/>
          <w:color w:val="000000"/>
        </w:rPr>
        <w:t>о расподели подстицаја у пољопривреди и руралном развоју у 2022. години</w:t>
      </w:r>
    </w:p>
    <w:p w14:paraId="397182BD"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w:t>
      </w:r>
    </w:p>
    <w:p w14:paraId="52B16B4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Овом уредбом прописује се за буџетску 2022. годину обим средстава, врсте и максимални износи по врсти подстицаја у пољопривреди и руралном развоју (у даљем тексту: подстицаји), у складу са Законом о подстицајима у пољопривреди и руралном развоју и Законом о буџету Републике Србије за 2022. годину.</w:t>
      </w:r>
    </w:p>
    <w:p w14:paraId="7B6E05E4"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2.</w:t>
      </w:r>
    </w:p>
    <w:p w14:paraId="46E5006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Законом о буџету Републике Србије за 2022.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0005 – Кредитна подршка у пољопривреди, Економска класификација 451 – Субвенције јавним нефинансијским предузећима и организацијама утврђена су средства у износу од 700.000.000 динара од чега 600.000.000 динара из извора финансирања прихода буџета (01) и 100.000.000 динара из извора финансирања примања од отплате датих кредита и продаје финансијске имовине (12), која се распоређују у складу са овом уредбом.</w:t>
      </w:r>
    </w:p>
    <w:p w14:paraId="5A4C4927"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Законом о буџету Републике Србије за 2022.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0001 – Директна плаћања, Економска класификација 451 – Субвенције јавним нефинансијским предузећима и организацијама утврђена су средства у износу од 32.211.686.000 динара, која се распоређују у складу са овом уредбом.</w:t>
      </w:r>
    </w:p>
    <w:p w14:paraId="3B9F34AF"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Законом о буџету Републике Србије за 2022.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0002 – Мере руралног развоја, Економска класификација 451 – Субвенције јавним нефинансијским предузећима и организацијама утврђена су средства у износу од 5.000.000.000 динара, која се распоређују у складу са овом уредбом.</w:t>
      </w:r>
    </w:p>
    <w:p w14:paraId="65B4FD68"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xml:space="preserve">Законом о буџету Републике Србије за 2022.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0006 – Посебни подстицаји, Економска класификација 451 – </w:t>
      </w:r>
      <w:r w:rsidRPr="00F757B9">
        <w:rPr>
          <w:rFonts w:ascii="Times New Roman" w:hAnsi="Times New Roman" w:cs="Times New Roman"/>
          <w:color w:val="000000"/>
        </w:rPr>
        <w:lastRenderedPageBreak/>
        <w:t>Субвенције јавним нефинансијским предузећима и организацијама утврђена су средства у износу од 250.000.000 динара, која се распоређују у складу са овом уредбом.</w:t>
      </w:r>
    </w:p>
    <w:p w14:paraId="6B6A64D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Законом о буџету Републике Србије за 2022.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Економска класификација 451 – Субвенције јавним нефинансијским предузећима и организацијама утврђена су средства у износу од 6.294.000.000 динара, од чега 1.573.500.000 динара  буџетских средстава и 4.720.500.000 динара средстава финансијске помоћи Европске уније за финансирање ИПАРД подстицаја, која се распоређују у складу са овом уредбом.</w:t>
      </w:r>
    </w:p>
    <w:p w14:paraId="6BAB285A"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Законом о буџету Републике Србије за 2022.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Економска класификација 451 – Субвенције јавним нефинансијским предузећима и организацијама планирана су средства за 2023. годину у износу од 6.294.000.000 динара, од чега 1.573.500.000 динара буџетских средстава и 4.720.500.000 динара средстава финансијске помоћи Европске уније за финансирање ИПАРД подстицаја, која се распоређују у складу са овом уредбом.</w:t>
      </w:r>
    </w:p>
    <w:p w14:paraId="2037F0F8"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Законом о буџету Републике Србије за 2022. годину у Разделу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Економска класификација 451 – Субвенције јавним нефинансијским предузећима и организацијама планирана су средства за 2024. годину у износу од 6.294.000.000 динара, од чега 1.573.500.000 динара буџетских средстава и 4.720.500.000 динара средстава финансијске помоћи Европске уније за финансирање ИПАРД подстицаја, која се распоређују у складу са овом уредбом.</w:t>
      </w:r>
    </w:p>
    <w:p w14:paraId="1D241FB4"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3.</w:t>
      </w:r>
    </w:p>
    <w:p w14:paraId="0DE10C6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У оквиру средстава прописаних чланом 2. став 2. ове уредбе износ од 50.000.000 динара расподељује се за реализацију подстицаја по решењима судских пресуда.</w:t>
      </w:r>
    </w:p>
    <w:p w14:paraId="0DA6180D"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У оквиру средстава прописаних чланом 2. став 3. ове уредбе износ од 20.000.000 динара расподељује се за реализацију подстицаја по решењима судских пресуда.</w:t>
      </w:r>
    </w:p>
    <w:p w14:paraId="37F56086"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У оквиру средстава прописаних чланом 2. став 4. ове уредбе износ од 5.000.000 динара расподељује се за реализацију подстицаја по решењима судских пресуда.</w:t>
      </w:r>
    </w:p>
    <w:p w14:paraId="5B84B830"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4.</w:t>
      </w:r>
    </w:p>
    <w:p w14:paraId="0D9AFC88"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Средства из члана 2. ове уредбе распоређују се за следеће програмске активности/пројекте:</w:t>
      </w:r>
    </w:p>
    <w:p w14:paraId="0DD6A0E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директна плаћања;</w:t>
      </w:r>
    </w:p>
    <w:p w14:paraId="7DE6CFC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мере руралног развоја;</w:t>
      </w:r>
    </w:p>
    <w:p w14:paraId="1ABDB852"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3) кредитну подршку у пољопривреди;</w:t>
      </w:r>
    </w:p>
    <w:p w14:paraId="7B54F016"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4) посебне подстицаје;</w:t>
      </w:r>
    </w:p>
    <w:p w14:paraId="048B751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5) ИПАРД подстицаје.</w:t>
      </w:r>
    </w:p>
    <w:p w14:paraId="7517481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lastRenderedPageBreak/>
        <w:t>Исплата подстицаја из става 1. овог члана врши се на рачун корисника подстицаја код пословне банке до износа финансијских средстава из члана 2. ове уредбе, у складу са законом којим се уређују подстицаји у пољопривреди и руралном развоју.</w:t>
      </w:r>
    </w:p>
    <w:p w14:paraId="1936AE8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Ако се у поступцима за остваривање права на подстицаје из става 1. овог члана утроше финансијска средства из става 2. овог члана, Управа за аграрна плаћања решењем одбија захтеве, односно пријаве за остваривање права на подстицаје, услед недостатка расположивих финансијских средстава.</w:t>
      </w:r>
    </w:p>
    <w:p w14:paraId="61D1F576" w14:textId="77777777" w:rsidR="007766D5" w:rsidRPr="00F757B9" w:rsidRDefault="00527EEA" w:rsidP="00F757B9">
      <w:pPr>
        <w:spacing w:after="120"/>
        <w:jc w:val="both"/>
        <w:rPr>
          <w:rFonts w:ascii="Times New Roman" w:hAnsi="Times New Roman" w:cs="Times New Roman"/>
        </w:rPr>
      </w:pPr>
      <w:r w:rsidRPr="00F757B9">
        <w:rPr>
          <w:rFonts w:ascii="Times New Roman" w:hAnsi="Times New Roman" w:cs="Times New Roman"/>
          <w:color w:val="000000"/>
        </w:rPr>
        <w:t>Члан 5.</w:t>
      </w:r>
    </w:p>
    <w:p w14:paraId="4EC2A53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xml:space="preserve">Обим средстава за директна плаћања </w:t>
      </w:r>
      <w:proofErr w:type="gramStart"/>
      <w:r w:rsidRPr="00F757B9">
        <w:rPr>
          <w:rFonts w:ascii="Times New Roman" w:hAnsi="Times New Roman" w:cs="Times New Roman"/>
          <w:color w:val="000000"/>
        </w:rPr>
        <w:t>износи  32.161.686.000</w:t>
      </w:r>
      <w:proofErr w:type="gramEnd"/>
      <w:r w:rsidRPr="00F757B9">
        <w:rPr>
          <w:rFonts w:ascii="Times New Roman" w:hAnsi="Times New Roman" w:cs="Times New Roman"/>
          <w:color w:val="000000"/>
        </w:rPr>
        <w:t xml:space="preserve"> динара.</w:t>
      </w:r>
    </w:p>
    <w:p w14:paraId="1C48A6F7"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Средства из става 1. овог члана расподељују се у одговарајућим укупним износима, и то за следеће врсте подстицаја:</w:t>
      </w:r>
    </w:p>
    <w:p w14:paraId="2A3A1ADD"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премију за млеко у износу од 8.200.000.000 динара;</w:t>
      </w:r>
    </w:p>
    <w:p w14:paraId="12254E8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основне подстицаје за биљну производњу у износу од 7.473.636.000 динара;</w:t>
      </w:r>
    </w:p>
    <w:p w14:paraId="3C434EE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3) подстицаје за квалитетне приплодне млечне краве, квалитетне приплодне товне краве и бикове, квалитетне приплодне крмаче и нерастове, квалитетне приплодне овце и овнове, козе и јарчеве, родитељске кокошке тешког типа, родитељске кокошке лаког типа, родитељске ћурке, квалитетне приплодне матице рибе шарана и квалитетне приплодне матице рибе пастрмке, за захтеве који се у складу са посебним прописом о условима и начину остваривања права на подстицаје у сточарству за квалитетна приплодна грла подносе у текућој години, у износу од 10.020.000.000 динара;</w:t>
      </w:r>
    </w:p>
    <w:p w14:paraId="7D36483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4) подстицаје за тов јунади, тов јагњади, тов јаради и тов свиња у износу од 4.487.049.000 динара;</w:t>
      </w:r>
    </w:p>
    <w:p w14:paraId="267E039C"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5) подстицаје за краве дојиље у износу од 56.000.000 динара;</w:t>
      </w:r>
    </w:p>
    <w:p w14:paraId="4B5D3B08"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6) подстицаје за кошнице пчела у износу од 1.000.000.000 динара;</w:t>
      </w:r>
    </w:p>
    <w:p w14:paraId="52AE870F"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7) подстицаје за производњу конзумне рибе у износу од 25.000.000 динара;</w:t>
      </w:r>
    </w:p>
    <w:p w14:paraId="0C802C89"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8) подстицаје за краве за узгој телади за тов у износу од 800.000.000 динара;</w:t>
      </w:r>
    </w:p>
    <w:p w14:paraId="2C392E5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9) регрес за трошкове складиштења у јавним складиштима у износу од 1.000 динара;</w:t>
      </w:r>
    </w:p>
    <w:p w14:paraId="28B32CF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10) производно везане подстицаје у износу од 100.000.000 динара.</w:t>
      </w:r>
    </w:p>
    <w:p w14:paraId="7CD03759" w14:textId="77777777" w:rsidR="007766D5" w:rsidRPr="00F757B9" w:rsidRDefault="00527EEA" w:rsidP="00F757B9">
      <w:pPr>
        <w:spacing w:after="120"/>
        <w:jc w:val="both"/>
        <w:rPr>
          <w:rFonts w:ascii="Times New Roman" w:hAnsi="Times New Roman" w:cs="Times New Roman"/>
        </w:rPr>
      </w:pPr>
      <w:r w:rsidRPr="00F757B9">
        <w:rPr>
          <w:rFonts w:ascii="Times New Roman" w:hAnsi="Times New Roman" w:cs="Times New Roman"/>
          <w:color w:val="000000"/>
        </w:rPr>
        <w:t>Члан 6.</w:t>
      </w:r>
    </w:p>
    <w:p w14:paraId="5AE83FB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Директна плаћања, у зависности од врсте подстицаја из члана 5. став 2. ове уредбе исплаћују се у одговарајућим максималним износима, и то за:</w:t>
      </w:r>
    </w:p>
    <w:p w14:paraId="1AE0A54C"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премију за млеко које испуњава услове у складу са посебним прописом којим се уређује квалитет сировог млека у износу од десет динара по литру млека; </w:t>
      </w:r>
    </w:p>
    <w:p w14:paraId="3732245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основне подстицаје за биљну производњу у износу од 4.000 динара по хектару;</w:t>
      </w:r>
    </w:p>
    <w:p w14:paraId="19A8B4E9"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3) подстицаје за квалитетне приплодне млечне краве у износу од 25.000 динара по грлу;</w:t>
      </w:r>
    </w:p>
    <w:p w14:paraId="783114ED"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4) подстицаје за квалитетне приплодне товне краве и бикове у износу од 40.000 динара по грлу;</w:t>
      </w:r>
    </w:p>
    <w:p w14:paraId="0DFCB07A"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5) подстицаје за квалитетне приплодне овце и овнове, козе и јарчеве у износу од 7.000 динара по грлу;</w:t>
      </w:r>
    </w:p>
    <w:p w14:paraId="320AECD9"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lastRenderedPageBreak/>
        <w:t>6) подстицаје за квалитетне приплодне крмаче и нерастове у износу од 15.000 динара по грлу;</w:t>
      </w:r>
    </w:p>
    <w:p w14:paraId="682D00F8"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7) подстицаје за родитељске кокошке тешког типа у износу од 60 динара по грлу;</w:t>
      </w:r>
    </w:p>
    <w:p w14:paraId="218B168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8) подстицаје за родитељске кокошке лаког типа у износу од 100 динара по грлу;</w:t>
      </w:r>
    </w:p>
    <w:p w14:paraId="6FEB996C"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9) подстицаје за родитељске ћурке у износу од 300 динара по грлу;</w:t>
      </w:r>
    </w:p>
    <w:p w14:paraId="3C69AB69"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10) подстицаје за квалитетне приплодне матице рибе шарана у износу од 500 динара по грлу;</w:t>
      </w:r>
    </w:p>
    <w:p w14:paraId="3CE1B9A1"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11) подстицаје за квалитетне приплодне матице рибе пастрмке у износу од 300 динара по грлу;</w:t>
      </w:r>
    </w:p>
    <w:p w14:paraId="3A9B313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12) подстицаје за тов јунади у износу од 15.000 динара по грлу у тову;</w:t>
      </w:r>
    </w:p>
    <w:p w14:paraId="6EBB57F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13) подстицаје за тов јагњади у износу од 2.000 динара по грлу у тову;</w:t>
      </w:r>
    </w:p>
    <w:p w14:paraId="242A1118"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14) подстицаје за тов јаради у износу од 2.000 динара по грлу у тову;</w:t>
      </w:r>
    </w:p>
    <w:p w14:paraId="7CDE9D7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15) подстицаје за тов свиња у износу од 1.000 динара по грлу у тову;</w:t>
      </w:r>
    </w:p>
    <w:p w14:paraId="034B863F"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16) подстицаје за краве дојиље у износу од 40.000 динара по грлу;</w:t>
      </w:r>
    </w:p>
    <w:p w14:paraId="0369D25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17) подстицаје за кошнице пчела у износу од 800 динара по кошници;</w:t>
      </w:r>
    </w:p>
    <w:p w14:paraId="0DB80B76"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18) подстицаје за производњу конзумне рибе у износу од десет динара по килограму произведене рибе;</w:t>
      </w:r>
    </w:p>
    <w:p w14:paraId="689C77E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19) подстицаје за краве за узгој телади за тов у износу од 20.000 динара по грлу;</w:t>
      </w:r>
    </w:p>
    <w:p w14:paraId="55B01BBD"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20) регрес за трошкове складиштења у јавним складиштима у износу од 40% трошкова складиштења;</w:t>
      </w:r>
    </w:p>
    <w:p w14:paraId="602502C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21) производно везане подстицаје у износу од 7.000 динара по хектару.</w:t>
      </w:r>
    </w:p>
    <w:p w14:paraId="06E802A2"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7.</w:t>
      </w:r>
    </w:p>
    <w:p w14:paraId="0DB9A3C6"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Директна плаћања из члана 5. став 2. ове уредбе исплаћују се из средстава прописаних чланом 2. став 2. ове уредбе.</w:t>
      </w:r>
    </w:p>
    <w:p w14:paraId="25CC88C5"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8.</w:t>
      </w:r>
    </w:p>
    <w:p w14:paraId="32A7BCF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Обим средстава за подстицаје за мере руралног развоја износи 4.980.000.000 динара.</w:t>
      </w:r>
    </w:p>
    <w:p w14:paraId="680A246D"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Средства из става 1. овог члана расподељују се у одговарајућим укупним износима, и то за мере руралног развоја које обухватају подршку програмима који се односе на:</w:t>
      </w:r>
    </w:p>
    <w:p w14:paraId="682466BA"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унапређење конкурентности у износу од 3.045.999.000 динара и то за:</w:t>
      </w:r>
    </w:p>
    <w:p w14:paraId="5785D472"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инвестиције у физичку имовину пољопривредног газдинства у износу од 2.090.998.000 динара, од чега за:</w:t>
      </w:r>
    </w:p>
    <w:p w14:paraId="4434025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подстицање подизања нових вишегодишњих производних засада воћака, винове лозе и хмеља у износу од 1.050.000.000 динара, од чега за подстицање подизања нових вишегодишњих производних засада воћака и хмеља у износу од 650.000.000 динара и за подстицање подизања нових вишегодишњих производних засада винове лозе у износу од 400.000.000 динара,</w:t>
      </w:r>
    </w:p>
    <w:p w14:paraId="1A499C4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xml:space="preserve">– подршку за унапређење примарне пољопривредне производње у износу од 1.040.998.000 динара, од чега за инвестиције за набавку квалитетних приплодних грла за унапређење примарне сточарске пољопривредне производње у износу од 70.998.000 динара, инвестиције за набавку </w:t>
      </w:r>
      <w:r w:rsidRPr="00F757B9">
        <w:rPr>
          <w:rFonts w:ascii="Times New Roman" w:hAnsi="Times New Roman" w:cs="Times New Roman"/>
          <w:color w:val="000000"/>
        </w:rPr>
        <w:lastRenderedPageBreak/>
        <w:t>нових машина и опреме за унапређење примарне биљне производње у износу од 575.000.000 динара, инвестиције за набавку нових машина и опреме за унапређење примарне сточарске пољопривредне производње у износу од 70.000.000 динара, подршка инвестицијама у набавку опреме за унапређење примарне пољопривредне производње у износу од 5.000.000 динара, инвестиције у изградњу и опремање објеката у износу од 250.000.000 динара, за подршку инвестицијама за електрификацију поља у износу од 20.000.000 динара и за дигитализацију сточарске производње у износу од 50.000.000 динара;</w:t>
      </w:r>
    </w:p>
    <w:p w14:paraId="14FDABEF"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инвестиције у прераду и маркетинг пољопривредних и прехрамбених производа и производа рибарства у износу од 951.000.000 динара, од чега за:</w:t>
      </w:r>
    </w:p>
    <w:p w14:paraId="62B9BCA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достизање стандарда квалитета кроз подршку унапређења квалитета вина и ракије у износу од 500.000 динара;</w:t>
      </w:r>
    </w:p>
    <w:p w14:paraId="0A8626F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контролне маркице за пољопривредно-прехрамбене производе и евиденционе маркице за вино у износу од 500.000 динара,</w:t>
      </w:r>
    </w:p>
    <w:p w14:paraId="57906C6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изградња објеката и набавка опреме у сектору производње вина у износу од 800.000.000 динара,</w:t>
      </w:r>
    </w:p>
    <w:p w14:paraId="5A9A78A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изградња и реконструкција објеката и набавка опреме у сектору производње јаких алкохолних пића у износу од 150.000.000 динара;</w:t>
      </w:r>
    </w:p>
    <w:p w14:paraId="7312F647"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(3) управљање ризицима (регрес за премију осигурања за усеве, плодове, вишегодишње засаде, расаднике и животиње) у износу од 4.000.000 динара;</w:t>
      </w:r>
    </w:p>
    <w:p w14:paraId="397F05A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(4) успостављање и јачање удружења у области пољопривреде у износу од 1.000 динара;</w:t>
      </w:r>
    </w:p>
    <w:p w14:paraId="59093EF8"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подстицаје за очување и унапређење животне средине и природних ресурса у износу од 530.001.000 динара, и то за:</w:t>
      </w:r>
    </w:p>
    <w:p w14:paraId="52C1A5B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органску производњу у износу од 380.000.000 динара, од чега за:</w:t>
      </w:r>
    </w:p>
    <w:p w14:paraId="69FFD78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органску биљну производњу у износу од 80.000.000 динара,</w:t>
      </w:r>
    </w:p>
    <w:p w14:paraId="16FBC1F7"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органску сточарску производњу у износу од 300.000.000 динара;</w:t>
      </w:r>
    </w:p>
    <w:p w14:paraId="534CE07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очување биљних и животињских генетичких ресурса у износу од 150.000.000 динара, од чега за:</w:t>
      </w:r>
    </w:p>
    <w:p w14:paraId="474D31B7"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очување биљних генетичких ресурса у износу од 50.000.000 динара,</w:t>
      </w:r>
    </w:p>
    <w:p w14:paraId="7779218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очување животињских генетичких ресурса у износу од 100.000.000 динара,</w:t>
      </w:r>
    </w:p>
    <w:p w14:paraId="7D0929E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(3) одрживо коришћење шумских ресурса у износу од 1.000 динара;</w:t>
      </w:r>
    </w:p>
    <w:p w14:paraId="6398D97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3) подстицаје за диверсификацију дохотка и унапређење квалитета живота у руралним подручјима у укупном износу од 475.000.000 динара, и то за:</w:t>
      </w:r>
    </w:p>
    <w:p w14:paraId="79DC32CD"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инвестиције у руралну инфраструктуру у износу од 400.000.000 динара;</w:t>
      </w:r>
    </w:p>
    <w:p w14:paraId="0F95CAA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унапређење економских активности на селу кроз подршку непољопривредним активностима у износу од 50.000.000 динара;</w:t>
      </w:r>
    </w:p>
    <w:p w14:paraId="008B223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xml:space="preserve">(3) спровођење активности у циљу подизања конкурентности у смислу додавања вредности кроз прераду, као и за увођење и сертификацију система квалитета хране, органских производа и </w:t>
      </w:r>
      <w:r w:rsidRPr="00F757B9">
        <w:rPr>
          <w:rFonts w:ascii="Times New Roman" w:hAnsi="Times New Roman" w:cs="Times New Roman"/>
          <w:color w:val="000000"/>
        </w:rPr>
        <w:lastRenderedPageBreak/>
        <w:t>производа са ознаком географског порекла на газдинствима у износу од 25.000.000 динара, од чега за:</w:t>
      </w:r>
    </w:p>
    <w:p w14:paraId="74AB388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подстицаје за спровођење активности у циљу подизања конкурентности кроз увођење и сертификацију система квалитета хране, органских производа и производа са ознаком географског порекла у износу од 5.000.000 динара,</w:t>
      </w:r>
    </w:p>
    <w:p w14:paraId="67A513AC"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подстицаје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износу од 20.000.000 динара;</w:t>
      </w:r>
    </w:p>
    <w:p w14:paraId="42F09782"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4) подстицаје за припрему и спровођење локалних стратегија руралног развоја у износу од 34.000.000 динара од чега:</w:t>
      </w:r>
    </w:p>
    <w:p w14:paraId="22F130E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за припрему локалних стратегија руралног развоја износ од 8.000.000 динара, и</w:t>
      </w:r>
    </w:p>
    <w:p w14:paraId="19ED6C6D"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за спровођење локалних стратегија руралног развоја износ од 26.000.000 динара;</w:t>
      </w:r>
    </w:p>
    <w:p w14:paraId="4465640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5) подстицаје за унапређење система креирања и преноса знања у укупном износу од 895.000.000 динара, и то за:</w:t>
      </w:r>
    </w:p>
    <w:p w14:paraId="00BAE62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развој техничко-технолошких, примењених, развојних и иновативних пројеката у пољопривреди и руралном развоју у износу од 295.000.000 динара;</w:t>
      </w:r>
    </w:p>
    <w:p w14:paraId="1D1CA4A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подршку пружању савета и информација пољопривредним произвођачима, удружењима, задругама и другим правним лицима у пољопривреди у износу од 600.000.000 динара.</w:t>
      </w:r>
    </w:p>
    <w:p w14:paraId="6EE4D0B6"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9.</w:t>
      </w:r>
    </w:p>
    <w:p w14:paraId="5B27D71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8. став 2. тачка 1) подтачка (1) алинеја прва – подстицање подизања нових вишегодишњих производних засада воћака и хмеља, алинеја друга – подршка за инвестиције за набавку квалитетних приплодних грла за унапређење примарне сточарске пољопривредне производње, подршка за инвестиције за набавку нових машина и опреме за унапређење примарне биљне производње, подршка за инвестиције за набавку нових машина и опреме за унапређење примарне сточарске пољопривредне производње, подршка инвестицијама у набавку опреме за унапређење примарне пољопривредне производње, подршка за инвестиције у изградњу и опремање објеката, подтачка (2) алинеја прва и друга, тачка 2) подтачка (3) и тачка 3) подтач. (2) и (3) ове уредбе исплаћују се у максималном износу од 50% од вредности поједине врсте мере руралног развоја, односно у максималном износу од 65% од вредности поједине врсте мере руралног развоја у подручју са отежаним условима рада у пољопривреди.</w:t>
      </w:r>
    </w:p>
    <w:p w14:paraId="2274082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8. став 2. тачка 1) подтачка (1) алинеја прва – подстицање подизања нових вишегодишњих производних засада винове лозе, подтачка (2) алинеја трећа и четврта и тачка 1) подтачка (1) алинеја друга - дигитализација сточарске производње ове уредбе исплаћују се у максималном износу од 60% од вредности поједине врсте мере руралног развоја.</w:t>
      </w:r>
    </w:p>
    <w:p w14:paraId="5869250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8. став 2. тачка 1) подтачка (2) алинеја четврта ове уредбе исплаћује се у максималном износу од 70% за произвођаче који имају регистровану географску ознаку јаких алкохолних пића.</w:t>
      </w:r>
    </w:p>
    <w:p w14:paraId="54BEFA46"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 xml:space="preserve">Подстицаји из члана 8. став 2. тачка 1) подтачка (3) ове уредбе исплаћују се у максималном износу од 40% плаћене премије осигурања, односно у максималном износу од 45% плаћене премије осигурања у подручју са отежаним условима рада у пољопривреди, односно у </w:t>
      </w:r>
      <w:r w:rsidRPr="00F757B9">
        <w:rPr>
          <w:rFonts w:ascii="Times New Roman" w:hAnsi="Times New Roman" w:cs="Times New Roman"/>
          <w:color w:val="000000"/>
        </w:rPr>
        <w:lastRenderedPageBreak/>
        <w:t>максималном износу од 70% плаћене премије осигурања на подручју Моравичког, Златиборског, Подунавског, Шумадијског и Колубарског управног округа.</w:t>
      </w:r>
    </w:p>
    <w:p w14:paraId="3D94431F"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8. став 2. тачка 1) подтачкa (1) алинеја друга – подршка инвестицијама за електрификацију поља ове уредбе исплаћују се у максималном износу од 90% од вредности поједине врсте мере руралног развоја.</w:t>
      </w:r>
    </w:p>
    <w:p w14:paraId="7BDFC11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8. став 2. тачка 1) подтачка (4), тачка 2) подтачка (2) алинеја прва, тачка 3) подтачка (1), тачка 4) и тачка 5) ове уредбе исплаћују се у максималном износу од 100% од вредности поједине врсте мере.</w:t>
      </w:r>
    </w:p>
    <w:p w14:paraId="5200995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8. став 2. тачка 2) подтачка (1) алинеја прва ове уредбе исплаћују се у максималном износу од 550% од вредности поједине врсте мере руралног развоја.</w:t>
      </w:r>
    </w:p>
    <w:p w14:paraId="7C07080C"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8. став 2. тачка 2) подтачка (1) алинеја друга ове уредбе исплаћују се у максималном износу од 40% од вредности поједине врсте мере руралног развоја.</w:t>
      </w:r>
    </w:p>
    <w:p w14:paraId="34CCC11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8. став 2. тачка 2) подтачка (2) алинеја друга ове уредбе исплаћују се по јединици мере, и то:</w:t>
      </w:r>
    </w:p>
    <w:p w14:paraId="2E17D48A"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подолско говече и буша (бикови, краве и сва грла преко две године старости) у износу од 30.000 динара по грлу;</w:t>
      </w:r>
    </w:p>
    <w:p w14:paraId="6341756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подолско говече и буша (сва грла од шест месеци до две године старости) у износу од 18.000 динара по грлу;</w:t>
      </w:r>
    </w:p>
    <w:p w14:paraId="6142680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3) подолско говече и буша (телад испод шест месеци старости) у износу од 12.000 динара по грлу;</w:t>
      </w:r>
    </w:p>
    <w:p w14:paraId="4B9EC74A"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4) домаћи биво (бикови биволи, биволице и сва грла преко две године старости) у износу од 30.000 динара по грлу;</w:t>
      </w:r>
    </w:p>
    <w:p w14:paraId="2550326F"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5) домаћи биво (сва грла од шест месеци до две године старости) у износу од 18.000 динара по грлу;</w:t>
      </w:r>
    </w:p>
    <w:p w14:paraId="10AB89E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6) домаћи биво (телад испод шест месеци старости) у износу од 12.000 динара по грлу;</w:t>
      </w:r>
    </w:p>
    <w:p w14:paraId="1FD6BBB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7) домаћи – брдски коњ и нониус (сва грла старија од шест месеци) у износу од 30.000 динара по грлу;</w:t>
      </w:r>
    </w:p>
    <w:p w14:paraId="0BEB151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8) балкански магарац (сва грла старија од шест месеци) у износу од 10.000 динара по грлу;</w:t>
      </w:r>
    </w:p>
    <w:p w14:paraId="54942DFA"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9) мангулица (црни, бели и црвени сој), моравка и ресавка (приплодне крмаче) у износу од 12.000 динара по грлу;</w:t>
      </w:r>
    </w:p>
    <w:p w14:paraId="53B4B2E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10) мангулица (црни, бели и црвени сој), моравка и ресавка (приплодни нерастови) у износу од 6.000 динара по грлу;</w:t>
      </w:r>
    </w:p>
    <w:p w14:paraId="563F1A29"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11) мангулица (црни, бели и црвени сој), моравка и ресавка (приплодне назимице – сва грла старија од седам месеци) у износу од 4.000 динара по грлу;</w:t>
      </w:r>
    </w:p>
    <w:p w14:paraId="4DDB681E"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12) овце расе/соја праменка (пиротска, кривовирска, бардока, липска, шарпланинска, влашко виторога и каракачанска) и чоканска цигаја (сва грла старија од 12 месеци) у износу од 4.500 динара по грлу;</w:t>
      </w:r>
    </w:p>
    <w:p w14:paraId="75361CD7"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lastRenderedPageBreak/>
        <w:t>13) балканска и домаћа бела коза (сва грла старија од 12 месеци) у износу од 4.500 динара по грлу;</w:t>
      </w:r>
    </w:p>
    <w:p w14:paraId="37FD4B0F"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14) живина – сомборска капорка, банатски голошијан, косовски певач и сврљишка кокош (кокице и петлови) у износу од 400 динара по грлу.</w:t>
      </w:r>
    </w:p>
    <w:p w14:paraId="0B35481B"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10.</w:t>
      </w:r>
    </w:p>
    <w:p w14:paraId="161BFC7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Подстицаји за мере руралног развоја из члана 8. став 2. ове уредбе исплаћују се из средстава прописаних чланом 2. став 3. ове уредбе.</w:t>
      </w:r>
    </w:p>
    <w:p w14:paraId="4AB22898"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11.</w:t>
      </w:r>
    </w:p>
    <w:p w14:paraId="2FCC194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Обим средстава за кредитну подршку у пољопривреди износи 700.000.000 динара од чега 600.000.000 динара из извора финансирања прихода буџета (01) и 100.000.000 динара из извора финансирања примања од отплате датих кредита и продаје финансијске имовине (12).</w:t>
      </w:r>
    </w:p>
    <w:p w14:paraId="43F17169"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12.</w:t>
      </w:r>
    </w:p>
    <w:p w14:paraId="209895B9"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за кредитну подршку у пољопривреди из члана 11. ове уредбе исплаћују се из средстава прописаних чланом 2. став 1. ове уредбе.</w:t>
      </w:r>
    </w:p>
    <w:p w14:paraId="18B4A61D"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13.</w:t>
      </w:r>
    </w:p>
    <w:p w14:paraId="65555A15"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Обим средстава за посебне подстицаје износи 245.000.000 динара.</w:t>
      </w:r>
    </w:p>
    <w:p w14:paraId="166DD6A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Средства из става 1. овог члана расподељују се у одговарајућим укупним износима, и то за следеће посебне подстицаје:</w:t>
      </w:r>
    </w:p>
    <w:p w14:paraId="0ECFDA20"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1) подстицаје за спровођење одгајивачких програма, ради остваривања одгајивачких циљева у сточарству у износу од 150.000.000 динара;</w:t>
      </w:r>
    </w:p>
    <w:p w14:paraId="56EFA5DC"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2) подстицаје за промотивне активности у пољопривреди и руралном развоју (мере и акције у пољопривреди) у износу од 5.000.000 динара;</w:t>
      </w:r>
    </w:p>
    <w:p w14:paraId="42BAD784"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3) подстицаје за производњу садног материјала и сертификацију и клонску селекцију, у износу од 90.000.000 динара.</w:t>
      </w:r>
    </w:p>
    <w:p w14:paraId="14EAC0B1"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14.</w:t>
      </w:r>
    </w:p>
    <w:p w14:paraId="0CEF02B2"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Посебни подстицаји из члана 13. став 2. ове уредбе исплаћују се из средстава прописаних чланом 2. став 4. ове уредбе.</w:t>
      </w:r>
    </w:p>
    <w:p w14:paraId="48472993"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15.</w:t>
      </w:r>
    </w:p>
    <w:p w14:paraId="6D12CE1B"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Обим средстава за ИПАРД подстицаје из члана 2. став 5. ове уредбе износи 6.294.000.000 динара, од чега 1.573.500.000 динара буџетских средстава и 4.720.500.000 динара средстава финансијске помоћи Европске уније за финансирање ИПАРД подстицаја.</w:t>
      </w:r>
    </w:p>
    <w:p w14:paraId="0579DC9F"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Обим средстава за ИПАРД подстицаје из члана 2. став 6. ове уредбе износи 6.294.000.000 динара, од чега 1.573.500.000 динара буџетских средстава и 4.720.500.000 динара средстава финансијске помоћи Европске уније за финансирање ИПАРД подстицаја.</w:t>
      </w:r>
    </w:p>
    <w:p w14:paraId="2F116826"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Обим средстава за ИПАРД подстицаје из члана 2. став 7. ове уредбе износи 6.294.000.000 динара, од чега 1.573.500.000 динара буџетских средстава и 4.720.500.000 динара средстава финансијске помоћи Европске уније за финансирање ИПАРД подстицаја.</w:t>
      </w:r>
    </w:p>
    <w:p w14:paraId="49D54FF9"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lastRenderedPageBreak/>
        <w:t>Средства из ст. 1–3. овог члана расподељују се у одговарајућим укупним износима по мерама и према јавним позивима у складу са табелом распореда буџета за ИПАРД 2 програма која је дата у Прилогу – ТАБЕЛА РАСПОРЕДА БУЏЕТА ЗА ИПАРД 2 ПРОГРАМ, који је одштампан уз ову уредбу и чини њен саставни део.</w:t>
      </w:r>
    </w:p>
    <w:p w14:paraId="1769D8F4"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16.</w:t>
      </w:r>
    </w:p>
    <w:p w14:paraId="52B4C5C8"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15. ове уредбе исплаћују се у максималном износу дефинисаним Секторским споразумом између Владе Републике Србије и Европске комисије и посебним прописима.</w:t>
      </w:r>
    </w:p>
    <w:p w14:paraId="7C146BE2"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17.</w:t>
      </w:r>
    </w:p>
    <w:p w14:paraId="367BC253"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Подстицаји из члана 15. ове уредбе исплаћују се из средстава прописаних чланом 2. став 5. ове уредбе.</w:t>
      </w:r>
    </w:p>
    <w:p w14:paraId="44DAC27E" w14:textId="77777777" w:rsidR="007766D5" w:rsidRPr="00F757B9" w:rsidRDefault="00527EEA">
      <w:pPr>
        <w:spacing w:after="120"/>
        <w:jc w:val="center"/>
        <w:rPr>
          <w:rFonts w:ascii="Times New Roman" w:hAnsi="Times New Roman" w:cs="Times New Roman"/>
        </w:rPr>
      </w:pPr>
      <w:r w:rsidRPr="00F757B9">
        <w:rPr>
          <w:rFonts w:ascii="Times New Roman" w:hAnsi="Times New Roman" w:cs="Times New Roman"/>
          <w:color w:val="000000"/>
        </w:rPr>
        <w:t>Члан 18.</w:t>
      </w:r>
    </w:p>
    <w:p w14:paraId="17643B89" w14:textId="77777777" w:rsidR="007766D5" w:rsidRPr="00F757B9" w:rsidRDefault="00527EEA" w:rsidP="00F757B9">
      <w:pPr>
        <w:spacing w:after="150"/>
        <w:jc w:val="both"/>
        <w:rPr>
          <w:rFonts w:ascii="Times New Roman" w:hAnsi="Times New Roman" w:cs="Times New Roman"/>
        </w:rPr>
      </w:pPr>
      <w:r w:rsidRPr="00F757B9">
        <w:rPr>
          <w:rFonts w:ascii="Times New Roman" w:hAnsi="Times New Roman" w:cs="Times New Roman"/>
          <w:color w:val="000000"/>
        </w:rPr>
        <w:t>Ова уредба ступа на снагу наредног дана од дана објављивања у „Службеном гласнику Републике Србије”, а примењује се од 1. јануара 2022. године.</w:t>
      </w:r>
    </w:p>
    <w:p w14:paraId="7B4CAF7D" w14:textId="77777777" w:rsidR="007766D5" w:rsidRPr="00F757B9" w:rsidRDefault="00527EEA">
      <w:pPr>
        <w:spacing w:after="150"/>
        <w:jc w:val="right"/>
        <w:rPr>
          <w:rFonts w:ascii="Times New Roman" w:hAnsi="Times New Roman" w:cs="Times New Roman"/>
        </w:rPr>
      </w:pPr>
      <w:r w:rsidRPr="00F757B9">
        <w:rPr>
          <w:rFonts w:ascii="Times New Roman" w:hAnsi="Times New Roman" w:cs="Times New Roman"/>
          <w:color w:val="000000"/>
        </w:rPr>
        <w:t>05 број 110-11705/2021-3</w:t>
      </w:r>
    </w:p>
    <w:p w14:paraId="47F53B81" w14:textId="77777777" w:rsidR="007766D5" w:rsidRPr="00F757B9" w:rsidRDefault="00527EEA">
      <w:pPr>
        <w:spacing w:after="150"/>
        <w:jc w:val="right"/>
        <w:rPr>
          <w:rFonts w:ascii="Times New Roman" w:hAnsi="Times New Roman" w:cs="Times New Roman"/>
        </w:rPr>
      </w:pPr>
      <w:r w:rsidRPr="00F757B9">
        <w:rPr>
          <w:rFonts w:ascii="Times New Roman" w:hAnsi="Times New Roman" w:cs="Times New Roman"/>
          <w:color w:val="000000"/>
        </w:rPr>
        <w:t>У Београду, 16. децембра 2021. године</w:t>
      </w:r>
    </w:p>
    <w:p w14:paraId="25F8AFB0" w14:textId="77777777" w:rsidR="007766D5" w:rsidRPr="00F757B9" w:rsidRDefault="00527EEA">
      <w:pPr>
        <w:spacing w:after="150"/>
        <w:jc w:val="right"/>
        <w:rPr>
          <w:rFonts w:ascii="Times New Roman" w:hAnsi="Times New Roman" w:cs="Times New Roman"/>
        </w:rPr>
      </w:pPr>
      <w:r w:rsidRPr="00F757B9">
        <w:rPr>
          <w:rFonts w:ascii="Times New Roman" w:hAnsi="Times New Roman" w:cs="Times New Roman"/>
          <w:b/>
          <w:color w:val="000000"/>
        </w:rPr>
        <w:t>Влада</w:t>
      </w:r>
    </w:p>
    <w:p w14:paraId="5078B506" w14:textId="77777777" w:rsidR="007766D5" w:rsidRPr="00F757B9" w:rsidRDefault="00527EEA">
      <w:pPr>
        <w:spacing w:after="150"/>
        <w:jc w:val="right"/>
        <w:rPr>
          <w:rFonts w:ascii="Times New Roman" w:hAnsi="Times New Roman" w:cs="Times New Roman"/>
        </w:rPr>
      </w:pPr>
      <w:r w:rsidRPr="00F757B9">
        <w:rPr>
          <w:rFonts w:ascii="Times New Roman" w:hAnsi="Times New Roman" w:cs="Times New Roman"/>
          <w:color w:val="000000"/>
        </w:rPr>
        <w:t>Председник,</w:t>
      </w:r>
    </w:p>
    <w:p w14:paraId="41C588F6" w14:textId="77777777" w:rsidR="007766D5" w:rsidRPr="00F757B9" w:rsidRDefault="00527EEA">
      <w:pPr>
        <w:spacing w:after="150"/>
        <w:jc w:val="right"/>
        <w:rPr>
          <w:rFonts w:ascii="Times New Roman" w:hAnsi="Times New Roman" w:cs="Times New Roman"/>
        </w:rPr>
      </w:pPr>
      <w:r w:rsidRPr="00F757B9">
        <w:rPr>
          <w:rFonts w:ascii="Times New Roman" w:hAnsi="Times New Roman" w:cs="Times New Roman"/>
          <w:b/>
          <w:color w:val="000000"/>
        </w:rPr>
        <w:t>Ана Брнабић,</w:t>
      </w:r>
      <w:r w:rsidRPr="00F757B9">
        <w:rPr>
          <w:rFonts w:ascii="Times New Roman" w:hAnsi="Times New Roman" w:cs="Times New Roman"/>
          <w:color w:val="000000"/>
        </w:rPr>
        <w:t xml:space="preserve"> с.р.</w:t>
      </w:r>
    </w:p>
    <w:p w14:paraId="522420C7" w14:textId="77777777" w:rsidR="007766D5" w:rsidRPr="00F757B9" w:rsidRDefault="00527EEA">
      <w:pPr>
        <w:spacing w:after="150"/>
        <w:jc w:val="right"/>
        <w:rPr>
          <w:rFonts w:ascii="Times New Roman" w:hAnsi="Times New Roman" w:cs="Times New Roman"/>
        </w:rPr>
      </w:pPr>
      <w:r w:rsidRPr="00F757B9">
        <w:rPr>
          <w:rFonts w:ascii="Times New Roman" w:hAnsi="Times New Roman" w:cs="Times New Roman"/>
          <w:color w:val="000000"/>
        </w:rPr>
        <w:t>ПРИЛОГ</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11"/>
        <w:gridCol w:w="1490"/>
        <w:gridCol w:w="1997"/>
        <w:gridCol w:w="1997"/>
        <w:gridCol w:w="1997"/>
      </w:tblGrid>
      <w:tr w:rsidR="007766D5" w:rsidRPr="00F757B9" w14:paraId="5C8CDE31" w14:textId="77777777">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4F0A633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ТАБЕЛА РАСПОРЕДА БУЏЕТА ЗА ИПАРД 2 ПРОГРАМ</w:t>
            </w:r>
          </w:p>
        </w:tc>
      </w:tr>
      <w:tr w:rsidR="007766D5" w:rsidRPr="00F757B9" w14:paraId="3A17E0AD" w14:textId="77777777">
        <w:trPr>
          <w:trHeight w:val="45"/>
          <w:tblCellSpacing w:w="0" w:type="auto"/>
        </w:trPr>
        <w:tc>
          <w:tcPr>
            <w:tcW w:w="1030" w:type="dxa"/>
            <w:tcBorders>
              <w:top w:val="single" w:sz="8" w:space="0" w:color="000000"/>
              <w:left w:val="single" w:sz="8" w:space="0" w:color="000000"/>
              <w:bottom w:val="single" w:sz="8" w:space="0" w:color="000000"/>
              <w:right w:val="single" w:sz="8" w:space="0" w:color="000000"/>
            </w:tcBorders>
            <w:vAlign w:val="center"/>
          </w:tcPr>
          <w:p w14:paraId="2334D3E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Мера/Позив </w:t>
            </w:r>
          </w:p>
        </w:tc>
        <w:tc>
          <w:tcPr>
            <w:tcW w:w="740" w:type="dxa"/>
            <w:tcBorders>
              <w:top w:val="single" w:sz="8" w:space="0" w:color="000000"/>
              <w:left w:val="single" w:sz="8" w:space="0" w:color="000000"/>
              <w:bottom w:val="single" w:sz="8" w:space="0" w:color="000000"/>
              <w:right w:val="single" w:sz="8" w:space="0" w:color="000000"/>
            </w:tcBorders>
            <w:vAlign w:val="center"/>
          </w:tcPr>
          <w:p w14:paraId="3CB1C6B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Извор финансирања</w:t>
            </w:r>
          </w:p>
        </w:tc>
        <w:tc>
          <w:tcPr>
            <w:tcW w:w="4210" w:type="dxa"/>
            <w:tcBorders>
              <w:top w:val="single" w:sz="8" w:space="0" w:color="000000"/>
              <w:left w:val="single" w:sz="8" w:space="0" w:color="000000"/>
              <w:bottom w:val="single" w:sz="8" w:space="0" w:color="000000"/>
              <w:right w:val="single" w:sz="8" w:space="0" w:color="000000"/>
            </w:tcBorders>
            <w:vAlign w:val="center"/>
          </w:tcPr>
          <w:p w14:paraId="0B21421C"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Одговарајући укупан износ</w:t>
            </w:r>
          </w:p>
          <w:p w14:paraId="15F1E7A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у динарима за 2022. годину</w:t>
            </w:r>
          </w:p>
        </w:tc>
        <w:tc>
          <w:tcPr>
            <w:tcW w:w="4210" w:type="dxa"/>
            <w:tcBorders>
              <w:top w:val="single" w:sz="8" w:space="0" w:color="000000"/>
              <w:left w:val="single" w:sz="8" w:space="0" w:color="000000"/>
              <w:bottom w:val="single" w:sz="8" w:space="0" w:color="000000"/>
              <w:right w:val="single" w:sz="8" w:space="0" w:color="000000"/>
            </w:tcBorders>
            <w:vAlign w:val="center"/>
          </w:tcPr>
          <w:p w14:paraId="7C51472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Одговарајући укупан износ</w:t>
            </w:r>
          </w:p>
          <w:p w14:paraId="5522F68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у динарима за 2023. годину</w:t>
            </w:r>
          </w:p>
        </w:tc>
        <w:tc>
          <w:tcPr>
            <w:tcW w:w="4210" w:type="dxa"/>
            <w:tcBorders>
              <w:top w:val="single" w:sz="8" w:space="0" w:color="000000"/>
              <w:left w:val="single" w:sz="8" w:space="0" w:color="000000"/>
              <w:bottom w:val="single" w:sz="8" w:space="0" w:color="000000"/>
              <w:right w:val="single" w:sz="8" w:space="0" w:color="000000"/>
            </w:tcBorders>
            <w:vAlign w:val="center"/>
          </w:tcPr>
          <w:p w14:paraId="3957CF8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Одговарајући укупан износ</w:t>
            </w:r>
          </w:p>
          <w:p w14:paraId="78C1B3B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у динарима за 2024. годину</w:t>
            </w:r>
          </w:p>
        </w:tc>
      </w:tr>
      <w:tr w:rsidR="007766D5" w:rsidRPr="00F757B9" w14:paraId="3F7D1833"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4113100F"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1 Други позив</w:t>
            </w:r>
          </w:p>
        </w:tc>
        <w:tc>
          <w:tcPr>
            <w:tcW w:w="740" w:type="dxa"/>
            <w:tcBorders>
              <w:top w:val="single" w:sz="8" w:space="0" w:color="000000"/>
              <w:left w:val="single" w:sz="8" w:space="0" w:color="000000"/>
              <w:bottom w:val="single" w:sz="8" w:space="0" w:color="000000"/>
              <w:right w:val="single" w:sz="8" w:space="0" w:color="000000"/>
            </w:tcBorders>
            <w:vAlign w:val="center"/>
          </w:tcPr>
          <w:p w14:paraId="135BE6A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47ACF21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10.328.763,00</w:t>
            </w:r>
          </w:p>
        </w:tc>
        <w:tc>
          <w:tcPr>
            <w:tcW w:w="4210" w:type="dxa"/>
            <w:tcBorders>
              <w:top w:val="single" w:sz="8" w:space="0" w:color="000000"/>
              <w:left w:val="single" w:sz="8" w:space="0" w:color="000000"/>
              <w:bottom w:val="single" w:sz="8" w:space="0" w:color="000000"/>
              <w:right w:val="single" w:sz="8" w:space="0" w:color="000000"/>
            </w:tcBorders>
            <w:vAlign w:val="center"/>
          </w:tcPr>
          <w:p w14:paraId="50CFDFC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712.532,50</w:t>
            </w:r>
          </w:p>
        </w:tc>
        <w:tc>
          <w:tcPr>
            <w:tcW w:w="4210" w:type="dxa"/>
            <w:tcBorders>
              <w:top w:val="single" w:sz="8" w:space="0" w:color="000000"/>
              <w:left w:val="single" w:sz="8" w:space="0" w:color="000000"/>
              <w:bottom w:val="single" w:sz="8" w:space="0" w:color="000000"/>
              <w:right w:val="single" w:sz="8" w:space="0" w:color="000000"/>
            </w:tcBorders>
            <w:vAlign w:val="center"/>
          </w:tcPr>
          <w:p w14:paraId="51C9A2F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19B20CFA"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1620CA"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14F4AB1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0953822C"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30.986.290,00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63B5810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2.137.597,50</w:t>
            </w:r>
          </w:p>
        </w:tc>
        <w:tc>
          <w:tcPr>
            <w:tcW w:w="4210" w:type="dxa"/>
            <w:tcBorders>
              <w:top w:val="single" w:sz="8" w:space="0" w:color="000000"/>
              <w:left w:val="single" w:sz="8" w:space="0" w:color="000000"/>
              <w:bottom w:val="single" w:sz="8" w:space="0" w:color="000000"/>
              <w:right w:val="single" w:sz="8" w:space="0" w:color="000000"/>
            </w:tcBorders>
            <w:vAlign w:val="center"/>
          </w:tcPr>
          <w:p w14:paraId="4524392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61E1A5BB"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5EA88AF1"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1 Трећи позив</w:t>
            </w:r>
          </w:p>
        </w:tc>
        <w:tc>
          <w:tcPr>
            <w:tcW w:w="740" w:type="dxa"/>
            <w:tcBorders>
              <w:top w:val="single" w:sz="8" w:space="0" w:color="000000"/>
              <w:left w:val="single" w:sz="8" w:space="0" w:color="000000"/>
              <w:bottom w:val="single" w:sz="8" w:space="0" w:color="000000"/>
              <w:right w:val="single" w:sz="8" w:space="0" w:color="000000"/>
            </w:tcBorders>
            <w:vAlign w:val="center"/>
          </w:tcPr>
          <w:p w14:paraId="02E71B44"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770DBFC4"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304.188.038,00</w:t>
            </w:r>
          </w:p>
        </w:tc>
        <w:tc>
          <w:tcPr>
            <w:tcW w:w="4210" w:type="dxa"/>
            <w:tcBorders>
              <w:top w:val="single" w:sz="8" w:space="0" w:color="000000"/>
              <w:left w:val="single" w:sz="8" w:space="0" w:color="000000"/>
              <w:bottom w:val="single" w:sz="8" w:space="0" w:color="000000"/>
              <w:right w:val="single" w:sz="8" w:space="0" w:color="000000"/>
            </w:tcBorders>
            <w:vAlign w:val="center"/>
          </w:tcPr>
          <w:p w14:paraId="6582A7A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207.077.291,72</w:t>
            </w:r>
          </w:p>
        </w:tc>
        <w:tc>
          <w:tcPr>
            <w:tcW w:w="4210" w:type="dxa"/>
            <w:tcBorders>
              <w:top w:val="single" w:sz="8" w:space="0" w:color="000000"/>
              <w:left w:val="single" w:sz="8" w:space="0" w:color="000000"/>
              <w:bottom w:val="single" w:sz="8" w:space="0" w:color="000000"/>
              <w:right w:val="single" w:sz="8" w:space="0" w:color="000000"/>
            </w:tcBorders>
            <w:vAlign w:val="center"/>
          </w:tcPr>
          <w:p w14:paraId="6066C6B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1CC65E53"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89FD592"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16D10554"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6BC61F5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912.564.115,00</w:t>
            </w:r>
          </w:p>
        </w:tc>
        <w:tc>
          <w:tcPr>
            <w:tcW w:w="4210" w:type="dxa"/>
            <w:tcBorders>
              <w:top w:val="single" w:sz="8" w:space="0" w:color="000000"/>
              <w:left w:val="single" w:sz="8" w:space="0" w:color="000000"/>
              <w:bottom w:val="single" w:sz="8" w:space="0" w:color="000000"/>
              <w:right w:val="single" w:sz="8" w:space="0" w:color="000000"/>
            </w:tcBorders>
            <w:vAlign w:val="center"/>
          </w:tcPr>
          <w:p w14:paraId="2AAD0C7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621.231.875,14</w:t>
            </w:r>
          </w:p>
        </w:tc>
        <w:tc>
          <w:tcPr>
            <w:tcW w:w="4210" w:type="dxa"/>
            <w:tcBorders>
              <w:top w:val="single" w:sz="8" w:space="0" w:color="000000"/>
              <w:left w:val="single" w:sz="8" w:space="0" w:color="000000"/>
              <w:bottom w:val="single" w:sz="8" w:space="0" w:color="000000"/>
              <w:right w:val="single" w:sz="8" w:space="0" w:color="000000"/>
            </w:tcBorders>
            <w:vAlign w:val="center"/>
          </w:tcPr>
          <w:p w14:paraId="4BC341F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6B2ECF6A"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011D5579"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1 Четврти позив</w:t>
            </w:r>
          </w:p>
        </w:tc>
        <w:tc>
          <w:tcPr>
            <w:tcW w:w="740" w:type="dxa"/>
            <w:tcBorders>
              <w:top w:val="single" w:sz="8" w:space="0" w:color="000000"/>
              <w:left w:val="single" w:sz="8" w:space="0" w:color="000000"/>
              <w:bottom w:val="single" w:sz="8" w:space="0" w:color="000000"/>
              <w:right w:val="single" w:sz="8" w:space="0" w:color="000000"/>
            </w:tcBorders>
            <w:vAlign w:val="center"/>
          </w:tcPr>
          <w:p w14:paraId="5D64A2B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78C3940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29.650.913,00</w:t>
            </w:r>
          </w:p>
        </w:tc>
        <w:tc>
          <w:tcPr>
            <w:tcW w:w="4210" w:type="dxa"/>
            <w:tcBorders>
              <w:top w:val="single" w:sz="8" w:space="0" w:color="000000"/>
              <w:left w:val="single" w:sz="8" w:space="0" w:color="000000"/>
              <w:bottom w:val="single" w:sz="8" w:space="0" w:color="000000"/>
              <w:right w:val="single" w:sz="8" w:space="0" w:color="000000"/>
            </w:tcBorders>
            <w:vAlign w:val="center"/>
          </w:tcPr>
          <w:p w14:paraId="0211FF40"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101.660.966,11</w:t>
            </w:r>
          </w:p>
        </w:tc>
        <w:tc>
          <w:tcPr>
            <w:tcW w:w="4210" w:type="dxa"/>
            <w:tcBorders>
              <w:top w:val="single" w:sz="8" w:space="0" w:color="000000"/>
              <w:left w:val="single" w:sz="8" w:space="0" w:color="000000"/>
              <w:bottom w:val="single" w:sz="8" w:space="0" w:color="000000"/>
              <w:right w:val="single" w:sz="8" w:space="0" w:color="000000"/>
            </w:tcBorders>
            <w:vAlign w:val="center"/>
          </w:tcPr>
          <w:p w14:paraId="0779EAB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1B8130D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7DD81147"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651BC48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75506DD9"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88.952.740,00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29931E1C"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304.982.898,33</w:t>
            </w:r>
          </w:p>
        </w:tc>
        <w:tc>
          <w:tcPr>
            <w:tcW w:w="4210" w:type="dxa"/>
            <w:tcBorders>
              <w:top w:val="single" w:sz="8" w:space="0" w:color="000000"/>
              <w:left w:val="single" w:sz="8" w:space="0" w:color="000000"/>
              <w:bottom w:val="single" w:sz="8" w:space="0" w:color="000000"/>
              <w:right w:val="single" w:sz="8" w:space="0" w:color="000000"/>
            </w:tcBorders>
            <w:vAlign w:val="center"/>
          </w:tcPr>
          <w:p w14:paraId="0BF6F0D1"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556625E2"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463B29F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1 Пети позив </w:t>
            </w:r>
          </w:p>
        </w:tc>
        <w:tc>
          <w:tcPr>
            <w:tcW w:w="740" w:type="dxa"/>
            <w:tcBorders>
              <w:top w:val="single" w:sz="8" w:space="0" w:color="000000"/>
              <w:left w:val="single" w:sz="8" w:space="0" w:color="000000"/>
              <w:bottom w:val="single" w:sz="8" w:space="0" w:color="000000"/>
              <w:right w:val="single" w:sz="8" w:space="0" w:color="000000"/>
            </w:tcBorders>
            <w:vAlign w:val="center"/>
          </w:tcPr>
          <w:p w14:paraId="66C64A6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6021A23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418.098.994,00</w:t>
            </w:r>
          </w:p>
        </w:tc>
        <w:tc>
          <w:tcPr>
            <w:tcW w:w="4210" w:type="dxa"/>
            <w:tcBorders>
              <w:top w:val="single" w:sz="8" w:space="0" w:color="000000"/>
              <w:left w:val="single" w:sz="8" w:space="0" w:color="000000"/>
              <w:bottom w:val="single" w:sz="8" w:space="0" w:color="000000"/>
              <w:right w:val="single" w:sz="8" w:space="0" w:color="000000"/>
            </w:tcBorders>
            <w:vAlign w:val="center"/>
          </w:tcPr>
          <w:p w14:paraId="055A074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278.278.517,09</w:t>
            </w:r>
          </w:p>
        </w:tc>
        <w:tc>
          <w:tcPr>
            <w:tcW w:w="4210" w:type="dxa"/>
            <w:tcBorders>
              <w:top w:val="single" w:sz="8" w:space="0" w:color="000000"/>
              <w:left w:val="single" w:sz="8" w:space="0" w:color="000000"/>
              <w:bottom w:val="single" w:sz="8" w:space="0" w:color="000000"/>
              <w:right w:val="single" w:sz="8" w:space="0" w:color="000000"/>
            </w:tcBorders>
            <w:vAlign w:val="center"/>
          </w:tcPr>
          <w:p w14:paraId="69D61811"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2D0C70BF" w14:textId="77777777" w:rsidTr="00F757B9">
        <w:trPr>
          <w:trHeight w:val="45"/>
          <w:tblCellSpacing w:w="0" w:type="auto"/>
        </w:trPr>
        <w:tc>
          <w:tcPr>
            <w:tcW w:w="0" w:type="auto"/>
            <w:vMerge/>
            <w:tcBorders>
              <w:top w:val="nil"/>
              <w:left w:val="single" w:sz="8" w:space="0" w:color="000000"/>
              <w:bottom w:val="single" w:sz="4" w:space="0" w:color="auto"/>
              <w:right w:val="single" w:sz="8" w:space="0" w:color="000000"/>
            </w:tcBorders>
          </w:tcPr>
          <w:p w14:paraId="4AC8238C"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4" w:space="0" w:color="auto"/>
              <w:right w:val="single" w:sz="8" w:space="0" w:color="000000"/>
            </w:tcBorders>
            <w:vAlign w:val="center"/>
          </w:tcPr>
          <w:p w14:paraId="7B08808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4" w:space="0" w:color="auto"/>
              <w:right w:val="single" w:sz="8" w:space="0" w:color="000000"/>
            </w:tcBorders>
            <w:vAlign w:val="center"/>
          </w:tcPr>
          <w:p w14:paraId="1037D6F9"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1.254.296.981,00</w:t>
            </w:r>
          </w:p>
        </w:tc>
        <w:tc>
          <w:tcPr>
            <w:tcW w:w="4210" w:type="dxa"/>
            <w:tcBorders>
              <w:top w:val="single" w:sz="8" w:space="0" w:color="000000"/>
              <w:left w:val="single" w:sz="8" w:space="0" w:color="000000"/>
              <w:bottom w:val="single" w:sz="4" w:space="0" w:color="auto"/>
              <w:right w:val="single" w:sz="8" w:space="0" w:color="000000"/>
            </w:tcBorders>
            <w:vAlign w:val="center"/>
          </w:tcPr>
          <w:p w14:paraId="493EC1C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834.835.551,26</w:t>
            </w:r>
          </w:p>
        </w:tc>
        <w:tc>
          <w:tcPr>
            <w:tcW w:w="4210" w:type="dxa"/>
            <w:tcBorders>
              <w:top w:val="single" w:sz="8" w:space="0" w:color="000000"/>
              <w:left w:val="single" w:sz="8" w:space="0" w:color="000000"/>
              <w:bottom w:val="single" w:sz="8" w:space="0" w:color="000000"/>
              <w:right w:val="single" w:sz="8" w:space="0" w:color="000000"/>
            </w:tcBorders>
            <w:vAlign w:val="center"/>
          </w:tcPr>
          <w:p w14:paraId="079CFFC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1E819824" w14:textId="77777777" w:rsidTr="00F757B9">
        <w:trPr>
          <w:trHeight w:val="45"/>
          <w:tblCellSpacing w:w="0" w:type="auto"/>
        </w:trPr>
        <w:tc>
          <w:tcPr>
            <w:tcW w:w="1030" w:type="dxa"/>
            <w:vMerge w:val="restart"/>
            <w:tcBorders>
              <w:top w:val="single" w:sz="4" w:space="0" w:color="auto"/>
              <w:left w:val="single" w:sz="4" w:space="0" w:color="auto"/>
              <w:bottom w:val="single" w:sz="4" w:space="0" w:color="auto"/>
              <w:right w:val="single" w:sz="4" w:space="0" w:color="auto"/>
            </w:tcBorders>
            <w:vAlign w:val="center"/>
          </w:tcPr>
          <w:p w14:paraId="514E1CD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1 Шести позив </w:t>
            </w:r>
          </w:p>
        </w:tc>
        <w:tc>
          <w:tcPr>
            <w:tcW w:w="740" w:type="dxa"/>
            <w:tcBorders>
              <w:top w:val="single" w:sz="4" w:space="0" w:color="auto"/>
              <w:left w:val="single" w:sz="4" w:space="0" w:color="auto"/>
              <w:bottom w:val="single" w:sz="4" w:space="0" w:color="auto"/>
              <w:right w:val="single" w:sz="4" w:space="0" w:color="auto"/>
            </w:tcBorders>
            <w:vAlign w:val="center"/>
          </w:tcPr>
          <w:p w14:paraId="3CB61D1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4" w:space="0" w:color="auto"/>
              <w:left w:val="single" w:sz="4" w:space="0" w:color="auto"/>
              <w:bottom w:val="single" w:sz="4" w:space="0" w:color="auto"/>
              <w:right w:val="single" w:sz="4" w:space="0" w:color="auto"/>
            </w:tcBorders>
            <w:vAlign w:val="center"/>
          </w:tcPr>
          <w:p w14:paraId="31867D74"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100.000.000,00</w:t>
            </w:r>
          </w:p>
        </w:tc>
        <w:tc>
          <w:tcPr>
            <w:tcW w:w="4210" w:type="dxa"/>
            <w:tcBorders>
              <w:top w:val="single" w:sz="4" w:space="0" w:color="auto"/>
              <w:left w:val="single" w:sz="4" w:space="0" w:color="auto"/>
              <w:bottom w:val="single" w:sz="4" w:space="0" w:color="auto"/>
              <w:right w:val="single" w:sz="4" w:space="0" w:color="auto"/>
            </w:tcBorders>
            <w:vAlign w:val="center"/>
          </w:tcPr>
          <w:p w14:paraId="0F87A84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209.700.197,06</w:t>
            </w:r>
          </w:p>
        </w:tc>
        <w:tc>
          <w:tcPr>
            <w:tcW w:w="4210" w:type="dxa"/>
            <w:tcBorders>
              <w:top w:val="single" w:sz="8" w:space="0" w:color="000000"/>
              <w:left w:val="single" w:sz="4" w:space="0" w:color="auto"/>
              <w:bottom w:val="single" w:sz="8" w:space="0" w:color="000000"/>
              <w:right w:val="single" w:sz="8" w:space="0" w:color="000000"/>
            </w:tcBorders>
            <w:vAlign w:val="center"/>
          </w:tcPr>
          <w:p w14:paraId="624F7D2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19141D97" w14:textId="77777777" w:rsidTr="00F757B9">
        <w:trPr>
          <w:trHeight w:val="45"/>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CB6556C" w14:textId="77777777" w:rsidR="007766D5" w:rsidRPr="00F757B9" w:rsidRDefault="007766D5">
            <w:pPr>
              <w:rPr>
                <w:rFonts w:ascii="Times New Roman" w:hAnsi="Times New Roman" w:cs="Times New Roman"/>
              </w:rPr>
            </w:pPr>
          </w:p>
        </w:tc>
        <w:tc>
          <w:tcPr>
            <w:tcW w:w="740" w:type="dxa"/>
            <w:tcBorders>
              <w:top w:val="single" w:sz="4" w:space="0" w:color="auto"/>
              <w:left w:val="single" w:sz="4" w:space="0" w:color="auto"/>
              <w:bottom w:val="single" w:sz="4" w:space="0" w:color="auto"/>
              <w:right w:val="single" w:sz="4" w:space="0" w:color="auto"/>
            </w:tcBorders>
            <w:vAlign w:val="center"/>
          </w:tcPr>
          <w:p w14:paraId="29F800D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4" w:space="0" w:color="auto"/>
              <w:left w:val="single" w:sz="4" w:space="0" w:color="auto"/>
              <w:bottom w:val="single" w:sz="4" w:space="0" w:color="auto"/>
              <w:right w:val="single" w:sz="4" w:space="0" w:color="auto"/>
            </w:tcBorders>
            <w:vAlign w:val="center"/>
          </w:tcPr>
          <w:p w14:paraId="2A45855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300.000.000,00</w:t>
            </w:r>
          </w:p>
        </w:tc>
        <w:tc>
          <w:tcPr>
            <w:tcW w:w="4210" w:type="dxa"/>
            <w:tcBorders>
              <w:top w:val="single" w:sz="4" w:space="0" w:color="auto"/>
              <w:left w:val="single" w:sz="4" w:space="0" w:color="auto"/>
              <w:bottom w:val="single" w:sz="4" w:space="0" w:color="auto"/>
              <w:right w:val="single" w:sz="4" w:space="0" w:color="auto"/>
            </w:tcBorders>
            <w:vAlign w:val="center"/>
          </w:tcPr>
          <w:p w14:paraId="4818FB6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629.100.591,18</w:t>
            </w:r>
          </w:p>
        </w:tc>
        <w:tc>
          <w:tcPr>
            <w:tcW w:w="4210" w:type="dxa"/>
            <w:tcBorders>
              <w:top w:val="single" w:sz="8" w:space="0" w:color="000000"/>
              <w:left w:val="single" w:sz="4" w:space="0" w:color="auto"/>
              <w:bottom w:val="single" w:sz="8" w:space="0" w:color="000000"/>
              <w:right w:val="single" w:sz="8" w:space="0" w:color="000000"/>
            </w:tcBorders>
            <w:vAlign w:val="center"/>
          </w:tcPr>
          <w:p w14:paraId="01724D8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5834378E" w14:textId="77777777" w:rsidTr="00F757B9">
        <w:trPr>
          <w:trHeight w:val="45"/>
          <w:tblCellSpacing w:w="0" w:type="auto"/>
        </w:trPr>
        <w:tc>
          <w:tcPr>
            <w:tcW w:w="1030" w:type="dxa"/>
            <w:vMerge w:val="restart"/>
            <w:tcBorders>
              <w:top w:val="single" w:sz="4" w:space="0" w:color="auto"/>
              <w:left w:val="single" w:sz="8" w:space="0" w:color="000000"/>
              <w:bottom w:val="single" w:sz="8" w:space="0" w:color="000000"/>
              <w:right w:val="single" w:sz="8" w:space="0" w:color="000000"/>
            </w:tcBorders>
            <w:vAlign w:val="center"/>
          </w:tcPr>
          <w:p w14:paraId="33BFE78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3 Први позив </w:t>
            </w:r>
          </w:p>
        </w:tc>
        <w:tc>
          <w:tcPr>
            <w:tcW w:w="740" w:type="dxa"/>
            <w:tcBorders>
              <w:top w:val="single" w:sz="4" w:space="0" w:color="auto"/>
              <w:left w:val="single" w:sz="8" w:space="0" w:color="000000"/>
              <w:bottom w:val="single" w:sz="8" w:space="0" w:color="000000"/>
              <w:right w:val="single" w:sz="8" w:space="0" w:color="000000"/>
            </w:tcBorders>
            <w:vAlign w:val="center"/>
          </w:tcPr>
          <w:p w14:paraId="6421D17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4" w:space="0" w:color="auto"/>
              <w:left w:val="single" w:sz="8" w:space="0" w:color="000000"/>
              <w:bottom w:val="single" w:sz="8" w:space="0" w:color="000000"/>
              <w:right w:val="single" w:sz="8" w:space="0" w:color="000000"/>
            </w:tcBorders>
            <w:vAlign w:val="center"/>
          </w:tcPr>
          <w:p w14:paraId="006D92E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2.097.991,00</w:t>
            </w:r>
          </w:p>
        </w:tc>
        <w:tc>
          <w:tcPr>
            <w:tcW w:w="4210" w:type="dxa"/>
            <w:tcBorders>
              <w:top w:val="single" w:sz="4" w:space="0" w:color="auto"/>
              <w:left w:val="single" w:sz="8" w:space="0" w:color="000000"/>
              <w:bottom w:val="single" w:sz="8" w:space="0" w:color="000000"/>
              <w:right w:val="single" w:sz="8" w:space="0" w:color="000000"/>
            </w:tcBorders>
            <w:vAlign w:val="center"/>
          </w:tcPr>
          <w:p w14:paraId="06A9101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1EDB255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0B127F0B"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66441EEF"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5E639EF9"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2ED6A2B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239.972,00</w:t>
            </w:r>
          </w:p>
        </w:tc>
        <w:tc>
          <w:tcPr>
            <w:tcW w:w="4210" w:type="dxa"/>
            <w:tcBorders>
              <w:top w:val="single" w:sz="8" w:space="0" w:color="000000"/>
              <w:left w:val="single" w:sz="8" w:space="0" w:color="000000"/>
              <w:bottom w:val="single" w:sz="8" w:space="0" w:color="000000"/>
              <w:right w:val="single" w:sz="8" w:space="0" w:color="000000"/>
            </w:tcBorders>
            <w:vAlign w:val="center"/>
          </w:tcPr>
          <w:p w14:paraId="7B2DA57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2131B5A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3B1F26E4"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5FA0856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3 Други позив </w:t>
            </w:r>
          </w:p>
        </w:tc>
        <w:tc>
          <w:tcPr>
            <w:tcW w:w="740" w:type="dxa"/>
            <w:tcBorders>
              <w:top w:val="single" w:sz="8" w:space="0" w:color="000000"/>
              <w:left w:val="single" w:sz="8" w:space="0" w:color="000000"/>
              <w:bottom w:val="single" w:sz="8" w:space="0" w:color="000000"/>
              <w:right w:val="single" w:sz="8" w:space="0" w:color="000000"/>
            </w:tcBorders>
            <w:vAlign w:val="center"/>
          </w:tcPr>
          <w:p w14:paraId="2C2A103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64BDD5D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151.116.310,00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61C27A1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7CD2B964"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68A90B93"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523D285"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3A4FFC0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2985605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453.348.933,00</w:t>
            </w:r>
          </w:p>
        </w:tc>
        <w:tc>
          <w:tcPr>
            <w:tcW w:w="4210" w:type="dxa"/>
            <w:tcBorders>
              <w:top w:val="single" w:sz="8" w:space="0" w:color="000000"/>
              <w:left w:val="single" w:sz="8" w:space="0" w:color="000000"/>
              <w:bottom w:val="single" w:sz="8" w:space="0" w:color="000000"/>
              <w:right w:val="single" w:sz="8" w:space="0" w:color="000000"/>
            </w:tcBorders>
            <w:vAlign w:val="center"/>
          </w:tcPr>
          <w:p w14:paraId="7CCE508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11F46A9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775FE495"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382DEA8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3 Трећи позив </w:t>
            </w:r>
          </w:p>
        </w:tc>
        <w:tc>
          <w:tcPr>
            <w:tcW w:w="740" w:type="dxa"/>
            <w:tcBorders>
              <w:top w:val="single" w:sz="8" w:space="0" w:color="000000"/>
              <w:left w:val="single" w:sz="8" w:space="0" w:color="000000"/>
              <w:bottom w:val="single" w:sz="8" w:space="0" w:color="000000"/>
              <w:right w:val="single" w:sz="8" w:space="0" w:color="000000"/>
            </w:tcBorders>
            <w:vAlign w:val="center"/>
          </w:tcPr>
          <w:p w14:paraId="548A4A7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58580E9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236.537.840,00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4533F89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259.170.101,41</w:t>
            </w:r>
          </w:p>
        </w:tc>
        <w:tc>
          <w:tcPr>
            <w:tcW w:w="4210" w:type="dxa"/>
            <w:tcBorders>
              <w:top w:val="single" w:sz="8" w:space="0" w:color="000000"/>
              <w:left w:val="single" w:sz="8" w:space="0" w:color="000000"/>
              <w:bottom w:val="single" w:sz="8" w:space="0" w:color="000000"/>
              <w:right w:val="single" w:sz="8" w:space="0" w:color="000000"/>
            </w:tcBorders>
            <w:vAlign w:val="center"/>
          </w:tcPr>
          <w:p w14:paraId="75D494D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4872D50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4D12389"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564D1EE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67A75F7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709.613.52</w:t>
            </w:r>
            <w:bookmarkStart w:id="0" w:name="_GoBack"/>
            <w:bookmarkEnd w:id="0"/>
            <w:r w:rsidRPr="00F757B9">
              <w:rPr>
                <w:rFonts w:ascii="Times New Roman" w:hAnsi="Times New Roman" w:cs="Times New Roman"/>
                <w:color w:val="000000"/>
              </w:rPr>
              <w:t>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1B06CA2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777.510.304,22</w:t>
            </w:r>
          </w:p>
        </w:tc>
        <w:tc>
          <w:tcPr>
            <w:tcW w:w="4210" w:type="dxa"/>
            <w:tcBorders>
              <w:top w:val="single" w:sz="8" w:space="0" w:color="000000"/>
              <w:left w:val="single" w:sz="8" w:space="0" w:color="000000"/>
              <w:bottom w:val="single" w:sz="8" w:space="0" w:color="000000"/>
              <w:right w:val="single" w:sz="8" w:space="0" w:color="000000"/>
            </w:tcBorders>
            <w:vAlign w:val="center"/>
          </w:tcPr>
          <w:p w14:paraId="6E86E7A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3D168EA6"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786441A4"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3 Четврти позив </w:t>
            </w:r>
          </w:p>
        </w:tc>
        <w:tc>
          <w:tcPr>
            <w:tcW w:w="740" w:type="dxa"/>
            <w:tcBorders>
              <w:top w:val="single" w:sz="8" w:space="0" w:color="000000"/>
              <w:left w:val="single" w:sz="8" w:space="0" w:color="000000"/>
              <w:bottom w:val="single" w:sz="8" w:space="0" w:color="000000"/>
              <w:right w:val="single" w:sz="8" w:space="0" w:color="000000"/>
            </w:tcBorders>
            <w:vAlign w:val="center"/>
          </w:tcPr>
          <w:p w14:paraId="39371C5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12467DC9"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70.000.000,00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3554557F"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209.700.197,06</w:t>
            </w:r>
          </w:p>
        </w:tc>
        <w:tc>
          <w:tcPr>
            <w:tcW w:w="4210" w:type="dxa"/>
            <w:tcBorders>
              <w:top w:val="single" w:sz="8" w:space="0" w:color="000000"/>
              <w:left w:val="single" w:sz="8" w:space="0" w:color="000000"/>
              <w:bottom w:val="single" w:sz="8" w:space="0" w:color="000000"/>
              <w:right w:val="single" w:sz="8" w:space="0" w:color="000000"/>
            </w:tcBorders>
            <w:vAlign w:val="center"/>
          </w:tcPr>
          <w:p w14:paraId="7F60BBE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2049D325"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256B5371"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216CE76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69F6FE1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150.000.000,00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437F7D3F"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629.100.591,18</w:t>
            </w:r>
          </w:p>
        </w:tc>
        <w:tc>
          <w:tcPr>
            <w:tcW w:w="4210" w:type="dxa"/>
            <w:tcBorders>
              <w:top w:val="single" w:sz="8" w:space="0" w:color="000000"/>
              <w:left w:val="single" w:sz="8" w:space="0" w:color="000000"/>
              <w:bottom w:val="single" w:sz="8" w:space="0" w:color="000000"/>
              <w:right w:val="single" w:sz="8" w:space="0" w:color="000000"/>
            </w:tcBorders>
            <w:vAlign w:val="center"/>
          </w:tcPr>
          <w:p w14:paraId="0CF4A42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06033B8D"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4B35F2A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7 Први позив </w:t>
            </w:r>
          </w:p>
        </w:tc>
        <w:tc>
          <w:tcPr>
            <w:tcW w:w="740" w:type="dxa"/>
            <w:tcBorders>
              <w:top w:val="single" w:sz="8" w:space="0" w:color="000000"/>
              <w:left w:val="single" w:sz="8" w:space="0" w:color="000000"/>
              <w:bottom w:val="single" w:sz="8" w:space="0" w:color="000000"/>
              <w:right w:val="single" w:sz="8" w:space="0" w:color="000000"/>
            </w:tcBorders>
            <w:vAlign w:val="center"/>
          </w:tcPr>
          <w:p w14:paraId="6FAAE40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09FBE2C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167.981.150,00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1F3893BD"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209.700.197,06</w:t>
            </w:r>
          </w:p>
        </w:tc>
        <w:tc>
          <w:tcPr>
            <w:tcW w:w="4210" w:type="dxa"/>
            <w:tcBorders>
              <w:top w:val="single" w:sz="8" w:space="0" w:color="000000"/>
              <w:left w:val="single" w:sz="8" w:space="0" w:color="000000"/>
              <w:bottom w:val="single" w:sz="8" w:space="0" w:color="000000"/>
              <w:right w:val="single" w:sz="8" w:space="0" w:color="000000"/>
            </w:tcBorders>
            <w:vAlign w:val="center"/>
          </w:tcPr>
          <w:p w14:paraId="5888752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42DC350D"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451056A8"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1ED93AF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0EB881C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503.943.450,00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5756A96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629.100.591,18</w:t>
            </w:r>
          </w:p>
        </w:tc>
        <w:tc>
          <w:tcPr>
            <w:tcW w:w="4210" w:type="dxa"/>
            <w:tcBorders>
              <w:top w:val="single" w:sz="8" w:space="0" w:color="000000"/>
              <w:left w:val="single" w:sz="8" w:space="0" w:color="000000"/>
              <w:bottom w:val="single" w:sz="8" w:space="0" w:color="000000"/>
              <w:right w:val="single" w:sz="8" w:space="0" w:color="000000"/>
            </w:tcBorders>
            <w:vAlign w:val="center"/>
          </w:tcPr>
          <w:p w14:paraId="32AD7131"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570E527D"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14EBFBC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7 Други позив </w:t>
            </w:r>
          </w:p>
        </w:tc>
        <w:tc>
          <w:tcPr>
            <w:tcW w:w="740" w:type="dxa"/>
            <w:tcBorders>
              <w:top w:val="single" w:sz="8" w:space="0" w:color="000000"/>
              <w:left w:val="single" w:sz="8" w:space="0" w:color="000000"/>
              <w:bottom w:val="single" w:sz="8" w:space="0" w:color="000000"/>
              <w:right w:val="single" w:sz="8" w:space="0" w:color="000000"/>
            </w:tcBorders>
            <w:vAlign w:val="center"/>
          </w:tcPr>
          <w:p w14:paraId="3C27DDA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606E7AD9"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70.000.000,00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096BBF5C"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75.000.000,00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0598EED0"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1EC1F0F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5B7F76B3"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43F9A371"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5B000DE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240.054.000,00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2C222751"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225.000.000,00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354B247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7C6803E7"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114645D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Мера 9 Први позив</w:t>
            </w:r>
          </w:p>
        </w:tc>
        <w:tc>
          <w:tcPr>
            <w:tcW w:w="740" w:type="dxa"/>
            <w:tcBorders>
              <w:top w:val="single" w:sz="8" w:space="0" w:color="000000"/>
              <w:left w:val="single" w:sz="8" w:space="0" w:color="000000"/>
              <w:bottom w:val="single" w:sz="8" w:space="0" w:color="000000"/>
              <w:right w:val="single" w:sz="8" w:space="0" w:color="000000"/>
            </w:tcBorders>
            <w:vAlign w:val="center"/>
          </w:tcPr>
          <w:p w14:paraId="4FF22A9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1858A26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13.500.000,00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1B5AD7BB"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13.500.000,00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0712EF03"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5A44CCB8"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3D6AAF80"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40DBA1A2"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44D49F6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76.500.000,00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2BF47E00"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76.500.000,00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5D928D5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r>
      <w:tr w:rsidR="007766D5" w:rsidRPr="00F757B9" w14:paraId="34AACB09" w14:textId="77777777">
        <w:trPr>
          <w:trHeight w:val="45"/>
          <w:tblCellSpacing w:w="0" w:type="auto"/>
        </w:trPr>
        <w:tc>
          <w:tcPr>
            <w:tcW w:w="1030" w:type="dxa"/>
            <w:vMerge w:val="restart"/>
            <w:tcBorders>
              <w:top w:val="single" w:sz="8" w:space="0" w:color="000000"/>
              <w:left w:val="single" w:sz="8" w:space="0" w:color="000000"/>
              <w:bottom w:val="single" w:sz="8" w:space="0" w:color="000000"/>
              <w:right w:val="single" w:sz="8" w:space="0" w:color="000000"/>
            </w:tcBorders>
            <w:vAlign w:val="center"/>
          </w:tcPr>
          <w:p w14:paraId="1C6E9CB1"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ИПАРД програм (нови позиви)</w:t>
            </w:r>
          </w:p>
        </w:tc>
        <w:tc>
          <w:tcPr>
            <w:tcW w:w="740" w:type="dxa"/>
            <w:tcBorders>
              <w:top w:val="single" w:sz="8" w:space="0" w:color="000000"/>
              <w:left w:val="single" w:sz="8" w:space="0" w:color="000000"/>
              <w:bottom w:val="single" w:sz="8" w:space="0" w:color="000000"/>
              <w:right w:val="single" w:sz="8" w:space="0" w:color="000000"/>
            </w:tcBorders>
            <w:vAlign w:val="center"/>
          </w:tcPr>
          <w:p w14:paraId="5A7DF0B7"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01</w:t>
            </w:r>
          </w:p>
        </w:tc>
        <w:tc>
          <w:tcPr>
            <w:tcW w:w="4210" w:type="dxa"/>
            <w:tcBorders>
              <w:top w:val="single" w:sz="8" w:space="0" w:color="000000"/>
              <w:left w:val="single" w:sz="8" w:space="0" w:color="000000"/>
              <w:bottom w:val="single" w:sz="8" w:space="0" w:color="000000"/>
              <w:right w:val="single" w:sz="8" w:space="0" w:color="000000"/>
            </w:tcBorders>
            <w:vAlign w:val="center"/>
          </w:tcPr>
          <w:p w14:paraId="2C888216"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0BF34529"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0EB0EE18"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1.573.500.000,00</w:t>
            </w:r>
          </w:p>
        </w:tc>
      </w:tr>
      <w:tr w:rsidR="007766D5" w:rsidRPr="00F757B9" w14:paraId="62600549" w14:textId="77777777">
        <w:trPr>
          <w:trHeight w:val="45"/>
          <w:tblCellSpacing w:w="0" w:type="auto"/>
        </w:trPr>
        <w:tc>
          <w:tcPr>
            <w:tcW w:w="0" w:type="auto"/>
            <w:vMerge/>
            <w:tcBorders>
              <w:top w:val="nil"/>
              <w:left w:val="single" w:sz="8" w:space="0" w:color="000000"/>
              <w:bottom w:val="single" w:sz="8" w:space="0" w:color="000000"/>
              <w:right w:val="single" w:sz="8" w:space="0" w:color="000000"/>
            </w:tcBorders>
          </w:tcPr>
          <w:p w14:paraId="173BFA94" w14:textId="77777777" w:rsidR="007766D5" w:rsidRPr="00F757B9" w:rsidRDefault="007766D5">
            <w:pPr>
              <w:rPr>
                <w:rFonts w:ascii="Times New Roman" w:hAnsi="Times New Roman" w:cs="Times New Roman"/>
              </w:rPr>
            </w:pPr>
          </w:p>
        </w:tc>
        <w:tc>
          <w:tcPr>
            <w:tcW w:w="740" w:type="dxa"/>
            <w:tcBorders>
              <w:top w:val="single" w:sz="8" w:space="0" w:color="000000"/>
              <w:left w:val="single" w:sz="8" w:space="0" w:color="000000"/>
              <w:bottom w:val="single" w:sz="8" w:space="0" w:color="000000"/>
              <w:right w:val="single" w:sz="8" w:space="0" w:color="000000"/>
            </w:tcBorders>
            <w:vAlign w:val="center"/>
          </w:tcPr>
          <w:p w14:paraId="7308BF3A"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56</w:t>
            </w:r>
          </w:p>
        </w:tc>
        <w:tc>
          <w:tcPr>
            <w:tcW w:w="4210" w:type="dxa"/>
            <w:tcBorders>
              <w:top w:val="single" w:sz="8" w:space="0" w:color="000000"/>
              <w:left w:val="single" w:sz="8" w:space="0" w:color="000000"/>
              <w:bottom w:val="single" w:sz="8" w:space="0" w:color="000000"/>
              <w:right w:val="single" w:sz="8" w:space="0" w:color="000000"/>
            </w:tcBorders>
            <w:vAlign w:val="center"/>
          </w:tcPr>
          <w:p w14:paraId="319D0E81"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6.294.000.000,00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71423D3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6.294.000.000,00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15330BFF"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4.720.500.000,00</w:t>
            </w:r>
          </w:p>
        </w:tc>
      </w:tr>
      <w:tr w:rsidR="007766D5" w:rsidRPr="00F757B9" w14:paraId="33239628" w14:textId="77777777">
        <w:trPr>
          <w:trHeight w:val="45"/>
          <w:tblCellSpacing w:w="0" w:type="auto"/>
        </w:trPr>
        <w:tc>
          <w:tcPr>
            <w:tcW w:w="1030" w:type="dxa"/>
            <w:tcBorders>
              <w:top w:val="single" w:sz="8" w:space="0" w:color="000000"/>
              <w:left w:val="single" w:sz="8" w:space="0" w:color="000000"/>
              <w:bottom w:val="single" w:sz="8" w:space="0" w:color="000000"/>
              <w:right w:val="single" w:sz="8" w:space="0" w:color="000000"/>
            </w:tcBorders>
            <w:vAlign w:val="center"/>
          </w:tcPr>
          <w:p w14:paraId="18B79E95"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УКУПНО</w:t>
            </w:r>
          </w:p>
        </w:tc>
        <w:tc>
          <w:tcPr>
            <w:tcW w:w="740" w:type="dxa"/>
            <w:tcBorders>
              <w:top w:val="single" w:sz="8" w:space="0" w:color="000000"/>
              <w:left w:val="single" w:sz="8" w:space="0" w:color="000000"/>
              <w:bottom w:val="single" w:sz="8" w:space="0" w:color="000000"/>
              <w:right w:val="single" w:sz="8" w:space="0" w:color="000000"/>
            </w:tcBorders>
            <w:vAlign w:val="center"/>
          </w:tcPr>
          <w:p w14:paraId="574B8488" w14:textId="77777777" w:rsidR="007766D5" w:rsidRPr="00F757B9" w:rsidRDefault="007766D5">
            <w:pPr>
              <w:rPr>
                <w:rFonts w:ascii="Times New Roman" w:hAnsi="Times New Roman" w:cs="Times New Roman"/>
              </w:rPr>
            </w:pPr>
          </w:p>
        </w:tc>
        <w:tc>
          <w:tcPr>
            <w:tcW w:w="4210" w:type="dxa"/>
            <w:tcBorders>
              <w:top w:val="single" w:sz="8" w:space="0" w:color="000000"/>
              <w:left w:val="single" w:sz="8" w:space="0" w:color="000000"/>
              <w:bottom w:val="single" w:sz="8" w:space="0" w:color="000000"/>
              <w:right w:val="single" w:sz="8" w:space="0" w:color="000000"/>
            </w:tcBorders>
            <w:vAlign w:val="center"/>
          </w:tcPr>
          <w:p w14:paraId="07283D69"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6.294.000.000,00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2DC89D1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6.294.000.000,00</w:t>
            </w:r>
          </w:p>
        </w:tc>
        <w:tc>
          <w:tcPr>
            <w:tcW w:w="4210" w:type="dxa"/>
            <w:tcBorders>
              <w:top w:val="single" w:sz="8" w:space="0" w:color="000000"/>
              <w:left w:val="single" w:sz="8" w:space="0" w:color="000000"/>
              <w:bottom w:val="single" w:sz="8" w:space="0" w:color="000000"/>
              <w:right w:val="single" w:sz="8" w:space="0" w:color="000000"/>
            </w:tcBorders>
            <w:vAlign w:val="center"/>
          </w:tcPr>
          <w:p w14:paraId="044055AE" w14:textId="77777777" w:rsidR="007766D5" w:rsidRPr="00F757B9" w:rsidRDefault="00527EEA">
            <w:pPr>
              <w:spacing w:after="150"/>
              <w:rPr>
                <w:rFonts w:ascii="Times New Roman" w:hAnsi="Times New Roman" w:cs="Times New Roman"/>
              </w:rPr>
            </w:pPr>
            <w:r w:rsidRPr="00F757B9">
              <w:rPr>
                <w:rFonts w:ascii="Times New Roman" w:hAnsi="Times New Roman" w:cs="Times New Roman"/>
                <w:color w:val="000000"/>
              </w:rPr>
              <w:t>6.294.000.000,00</w:t>
            </w:r>
          </w:p>
        </w:tc>
      </w:tr>
    </w:tbl>
    <w:p w14:paraId="77443ADE" w14:textId="77777777" w:rsidR="00527EEA" w:rsidRPr="00F757B9" w:rsidRDefault="00527EEA">
      <w:pPr>
        <w:rPr>
          <w:rFonts w:ascii="Times New Roman" w:hAnsi="Times New Roman" w:cs="Times New Roman"/>
        </w:rPr>
      </w:pPr>
    </w:p>
    <w:sectPr w:rsidR="00527EEA" w:rsidRPr="00F757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D5"/>
    <w:rsid w:val="00527EEA"/>
    <w:rsid w:val="007766D5"/>
    <w:rsid w:val="00B122D8"/>
    <w:rsid w:val="00F757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B2AB"/>
  <w15:docId w15:val="{D0CA59A8-1C59-428F-9BC3-0ADADDEA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F7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Vodenicarevic</dc:creator>
  <cp:lastModifiedBy>Aleksandra Bačević</cp:lastModifiedBy>
  <cp:revision>2</cp:revision>
  <cp:lastPrinted>2021-12-20T14:06:00Z</cp:lastPrinted>
  <dcterms:created xsi:type="dcterms:W3CDTF">2021-12-20T14:06:00Z</dcterms:created>
  <dcterms:modified xsi:type="dcterms:W3CDTF">2021-12-20T14:06:00Z</dcterms:modified>
</cp:coreProperties>
</file>