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27" w:rsidRPr="002F725C" w:rsidRDefault="00F61C50" w:rsidP="002F725C">
      <w:pPr>
        <w:spacing w:after="150"/>
        <w:jc w:val="center"/>
        <w:rPr>
          <w:rFonts w:ascii="Times New Roman" w:hAnsi="Times New Roman" w:cs="Times New Roman"/>
        </w:rPr>
      </w:pPr>
      <w:r w:rsidRPr="002F725C">
        <w:rPr>
          <w:rFonts w:ascii="Times New Roman" w:hAnsi="Times New Roman" w:cs="Times New Roman"/>
          <w:color w:val="000000"/>
        </w:rPr>
        <w:t>На основу члана 27. став 4. Закона о обављању саветодавних и стручних послова у области пољопривреде („Службени гласник РС”, број 30/10), члана 4. став 1. Закона о подстицајима у пољопривреди и руралном развоју („Службени гласник РС”, бр. 10/13, 142/14, 103/15 и 101/16), а у вези са чланом 8. Закона о буџету Републике Србије за 2021. годину („Службени гласник РС”, број 149/20) и члана 42. став 1. Закона о Влади („Службени гласник РС”, бр. 55/05, 71/05 – исправка, 101/07, 65/08, 16/11, 68/12 – УС, 72/12, 7/14 – УС, 44/14 и 30/18 – др. закон),</w:t>
      </w:r>
    </w:p>
    <w:p w:rsidR="00B80827" w:rsidRPr="002F725C" w:rsidRDefault="00F61C50" w:rsidP="002F725C">
      <w:pPr>
        <w:spacing w:after="150"/>
        <w:jc w:val="center"/>
        <w:rPr>
          <w:rFonts w:ascii="Times New Roman" w:hAnsi="Times New Roman" w:cs="Times New Roman"/>
        </w:rPr>
      </w:pPr>
      <w:r w:rsidRPr="002F725C">
        <w:rPr>
          <w:rFonts w:ascii="Times New Roman" w:hAnsi="Times New Roman" w:cs="Times New Roman"/>
          <w:color w:val="000000"/>
        </w:rPr>
        <w:t>Влада доноси</w:t>
      </w:r>
    </w:p>
    <w:p w:rsidR="00B80827" w:rsidRPr="002F725C" w:rsidRDefault="00F61C50">
      <w:pPr>
        <w:spacing w:after="225"/>
        <w:jc w:val="center"/>
        <w:rPr>
          <w:rFonts w:ascii="Times New Roman" w:hAnsi="Times New Roman" w:cs="Times New Roman"/>
        </w:rPr>
      </w:pPr>
      <w:r w:rsidRPr="002F725C">
        <w:rPr>
          <w:rFonts w:ascii="Times New Roman" w:hAnsi="Times New Roman" w:cs="Times New Roman"/>
          <w:b/>
          <w:color w:val="000000"/>
        </w:rPr>
        <w:t>УРЕДБУ</w:t>
      </w:r>
    </w:p>
    <w:p w:rsidR="00B80827" w:rsidRPr="002F725C" w:rsidRDefault="00F61C50">
      <w:pPr>
        <w:spacing w:after="150"/>
        <w:jc w:val="center"/>
        <w:rPr>
          <w:rFonts w:ascii="Times New Roman" w:hAnsi="Times New Roman" w:cs="Times New Roman"/>
        </w:rPr>
      </w:pPr>
      <w:r w:rsidRPr="002F725C">
        <w:rPr>
          <w:rFonts w:ascii="Times New Roman" w:hAnsi="Times New Roman" w:cs="Times New Roman"/>
          <w:b/>
          <w:color w:val="000000"/>
        </w:rPr>
        <w:t>о утврђивању Годишњег програма развоја саветодавних послова у пољопривреди за 2021. годину</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1.</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Овом уредбом утврђује се Годишњи програм развоја саветодавних послова у пољопривреди за 2021. годину (у даљем тексту: Годишњи програм), који је одштампан уз ову уредбу и чини њен саставни део.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Годишњим програмом утврђују се конкретне активности у 2021. години које се односе на обављање саветодавних послова у пољопривреди, подручја на којима се обављају ти послови, обим, рокови и начин спровођења активности, извештавање о извршеним саветодавним пословима, начин праћења и оцењивања ефеката рада пољопривредних саветодаваца, развој пољопривредне саветодавне и стручне службе (у даљем тексту: ПССС), као и извори, распоред и начин коришћења средстава.</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2.</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Годишњи програм спроводе, односно саветодавне послове у пољопривреди из тог програма обављају привредна друштва чији је оснивач Република Србија која су регистрована у Регистaр привредних субјеката за обављање осталих услуга у пољопривреди, техничка испитивања и анализе или консалтинг и менаџмент послова и која имају запосленог пољопривредног саветодавца (у даљем тексту: саветодавaц).</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Ако за одређена подручја нису основана привредна друштва из става 1. овог члана саветодавне послове из Годишњег програма обављају правна лица и предузетници која испуњавају услове прописане законом којим се уређује обављање саветодавних послова у области пољопривреде, а по спроведеном конкурсу.</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3.</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Послове предвиђене Годишњим програмом који се односе на послове обуке и усавршавања саветодавца обавља организација која је овлашћена за обављање послова обуке и усавршавања саветодаваца и пољопривредних произвођача у складу са законом којим се уређује обављање саветодавних послова у области пољопривреде (у даљем тексту: Овлашћена организација).</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4.</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Лица из члана 2. став 1. ове уредбе и члана 3. ове уредбе подносе Министарству пољопривреде, шумарства и водопривреде – Управи за аграрна плаћања (у даљем тексту: Управа), захтев за остваривање права на коришћење средстава за обављање саветодавних послова, односно захтев за остваривање права на коришћење средстава за обављање послова oбуке и усавршавања </w:t>
      </w:r>
      <w:r w:rsidRPr="002F725C">
        <w:rPr>
          <w:rFonts w:ascii="Times New Roman" w:hAnsi="Times New Roman" w:cs="Times New Roman"/>
          <w:color w:val="000000"/>
        </w:rPr>
        <w:lastRenderedPageBreak/>
        <w:t>пољопривредних саветодавца и пољопривредних произвођача у складу са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Захтев из става 1. овог члана подноси се у року од десет дана од дана ступања на снагу ове уредбе, а уз захтев се подноси документација којом се доказује испуњеност услова за обављање саветодавних послова у пољопривреди.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Поред документације из става 2. овог члана, лице из члана 2. став 1. ове уредбе подноси и план развоја и унапређења квалитета рада и план активности који садржи планирани обим и динамику реализације активности, у складу са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Поред документације из става 2. овог члана, лице из члана 3. ове уредбе, подноси и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 а који укључује: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програм праћења и оцењивања ефеката рада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план развоја софтвера за: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праћење и оцењивање ефеката рада саветодаваца, одабраних пољопривредних газдинстава и земљорадничких задруга,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за праћење броја бодова које су остварили саветодавци и физичка лица похађањем едукативних модула, као и за праћење издатих сертификата у складу са правилником којим се уређују ближи услови за издавање лиценце за обављање саветодавних послова у пољопривреди,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за праћење издатих потврда за остваривање права на ИПАРД подстицаје, за стручну обуку у одговарајућем сектору у области пољопривреде,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праћењу пољопривредних газдинстава која учествују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праћењу извршене контроле плодности обрадивог пољопривредног земљишта обављене у складу са законом којим се уређује пољопривредно земљиште и датих савета,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имаоцима лиценце уписаним у Регистар пољопривредних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план унапређења и развоја портала ПССС Србије (www.psss.rs);</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предлог изгледа и садржаја едукативних и промо материјала.</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5.</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Конкурс из члана 2. став 2. ове уредбе расписује Управа.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Конкурсом из става 1. овог члана утврђују се критеријуми, услови и начин извршавања послова и коришћења средстава, као и документација која се подноси.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Испуњеност услова конкурса и оцењивање пријава по утврђеним критеријумима утврђује комисија коју образује министар надлежан за послове пољопривреде.</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6.</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Управа и лица из чл. 2. и 3. ове уредбе закључују уговор којим се регулишу права и обавезе у вези са извршавањем послова предвиђених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Уговором из става 1. овог члана нарочито се уређују права и обавезе у погледу обављања послова предвиђених Годишњим програмом, обим послова, начин њиховог извршавања, висина накнаде за обављање тих послова, као и остала питања од значаја за извршење права и обавеза.</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7.</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Средства за спровођење Годишњег програма лицима из чл. 2. и 3. ове уредбе исплаћују се авансно.</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8.</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Средства за спровођење ове уредбе обезбеђена су у буџету Републике Србије за 2021. годину, у износу који је утврђен посебним актом Владе.</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9.</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Спровођење ове уредбе надзире Министарство пољопривреде, шумарства и водопривреде (у даљем тексту: Министарство).</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Члан 10.</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Ова уредба ступа на снагу наредног дана од дана објављивања у „Службеном гласнику Републике Србије”.</w:t>
      </w:r>
    </w:p>
    <w:p w:rsidR="00B80827" w:rsidRPr="002F725C" w:rsidRDefault="00F61C50">
      <w:pPr>
        <w:spacing w:after="150"/>
        <w:jc w:val="right"/>
        <w:rPr>
          <w:rFonts w:ascii="Times New Roman" w:hAnsi="Times New Roman" w:cs="Times New Roman"/>
        </w:rPr>
      </w:pPr>
      <w:r w:rsidRPr="002F725C">
        <w:rPr>
          <w:rFonts w:ascii="Times New Roman" w:hAnsi="Times New Roman" w:cs="Times New Roman"/>
          <w:color w:val="000000"/>
        </w:rPr>
        <w:t>05 број 110-2579/2021</w:t>
      </w:r>
    </w:p>
    <w:p w:rsidR="00B80827" w:rsidRPr="002F725C" w:rsidRDefault="00F61C50">
      <w:pPr>
        <w:spacing w:after="150"/>
        <w:jc w:val="right"/>
        <w:rPr>
          <w:rFonts w:ascii="Times New Roman" w:hAnsi="Times New Roman" w:cs="Times New Roman"/>
        </w:rPr>
      </w:pPr>
      <w:r w:rsidRPr="002F725C">
        <w:rPr>
          <w:rFonts w:ascii="Times New Roman" w:hAnsi="Times New Roman" w:cs="Times New Roman"/>
          <w:color w:val="000000"/>
        </w:rPr>
        <w:t>У Београду, 25. марта 2021. године</w:t>
      </w:r>
    </w:p>
    <w:p w:rsidR="00B80827" w:rsidRPr="002F725C" w:rsidRDefault="00F61C50">
      <w:pPr>
        <w:spacing w:after="150"/>
        <w:jc w:val="right"/>
        <w:rPr>
          <w:rFonts w:ascii="Times New Roman" w:hAnsi="Times New Roman" w:cs="Times New Roman"/>
        </w:rPr>
      </w:pPr>
      <w:r w:rsidRPr="002F725C">
        <w:rPr>
          <w:rFonts w:ascii="Times New Roman" w:hAnsi="Times New Roman" w:cs="Times New Roman"/>
          <w:b/>
          <w:color w:val="000000"/>
        </w:rPr>
        <w:t>Влада</w:t>
      </w:r>
    </w:p>
    <w:p w:rsidR="00B80827" w:rsidRPr="002F725C" w:rsidRDefault="00F61C50">
      <w:pPr>
        <w:spacing w:after="150"/>
        <w:jc w:val="right"/>
        <w:rPr>
          <w:rFonts w:ascii="Times New Roman" w:hAnsi="Times New Roman" w:cs="Times New Roman"/>
        </w:rPr>
      </w:pPr>
      <w:r w:rsidRPr="002F725C">
        <w:rPr>
          <w:rFonts w:ascii="Times New Roman" w:hAnsi="Times New Roman" w:cs="Times New Roman"/>
          <w:color w:val="000000"/>
        </w:rPr>
        <w:t>Председник,</w:t>
      </w:r>
    </w:p>
    <w:p w:rsidR="00B80827" w:rsidRPr="002F725C" w:rsidRDefault="00F61C50">
      <w:pPr>
        <w:spacing w:after="150"/>
        <w:jc w:val="right"/>
        <w:rPr>
          <w:rFonts w:ascii="Times New Roman" w:hAnsi="Times New Roman" w:cs="Times New Roman"/>
        </w:rPr>
      </w:pPr>
      <w:r w:rsidRPr="002F725C">
        <w:rPr>
          <w:rFonts w:ascii="Times New Roman" w:hAnsi="Times New Roman" w:cs="Times New Roman"/>
          <w:b/>
          <w:color w:val="000000"/>
        </w:rPr>
        <w:t>Ана Брнабић,</w:t>
      </w:r>
      <w:r w:rsidRPr="002F725C">
        <w:rPr>
          <w:rFonts w:ascii="Times New Roman" w:hAnsi="Times New Roman" w:cs="Times New Roman"/>
          <w:color w:val="000000"/>
        </w:rPr>
        <w:t xml:space="preserve"> с.р.</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b/>
          <w:color w:val="000000"/>
        </w:rPr>
        <w:t>ГОДИШЊИ ПРОГРАМ</w:t>
      </w:r>
      <w:r w:rsidRPr="002F725C">
        <w:rPr>
          <w:rFonts w:ascii="Times New Roman" w:hAnsi="Times New Roman" w:cs="Times New Roman"/>
        </w:rPr>
        <w:br/>
      </w:r>
      <w:r w:rsidRPr="002F725C">
        <w:rPr>
          <w:rFonts w:ascii="Times New Roman" w:hAnsi="Times New Roman" w:cs="Times New Roman"/>
          <w:b/>
          <w:color w:val="000000"/>
        </w:rPr>
        <w:t>РАЗВОЈА САВЕТОДАВНИХ ПОСЛОВА У ПОЉОПРИВРЕДИ ЗА 2021. ГОДИНУ</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I. ПОДРУЧЈА НА КОЈИМА СЕ ОБАВЉАЈУ САВЕТОДАВНИ ПОСЛОВИ У ПОЉОПРИВРЕДИ И БРОЈ ЗАПОСЛЕНИХ САВЕТОДАВАЦА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Табела 1. Подручја на којима се обављају саветодавни послови у пољопривреди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7"/>
        <w:gridCol w:w="2321"/>
        <w:gridCol w:w="3657"/>
        <w:gridCol w:w="954"/>
        <w:gridCol w:w="1283"/>
      </w:tblGrid>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Ред.</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Подручје на коме се обављају саветодавни послови</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 саветодаваца за одређене области пољопривреде</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Укупно</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Назив службе</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Ниш, општине: Алексинац, Гаџин Хан, Дољевац, Мерошина, Ражањ и Сврљиг</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 – ратарство и повртарство, 1 – сточарство, 2 – заштита биља, 2 – воћарство и виноградарство, 1 – мелиорација,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Ниш</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Ваљево, општине: Лајковац, Љиг, Мионица, Осечина и Уб</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2 – сточарство, 3 – заштита биља, 3 – воћарство и виноградарство, 1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Ваљево</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3.</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3 – сточарство, 1 – заштита биља, 2 – воћарство и виноградарство</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Врање</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Краљево, општине: Врњачка Бања, Рашка и Ивањица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1 – сточарство,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 – заштита биља, 1 – воћарство и виноградарство,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Краљево</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Јагодина, општине: Деспотовац, Параћин, Рековац, Ћуприја и Свилајнац</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 – ратарство и повртарство, 2 – сточарство, 3 – заштита биља, 3 – воћарство и виноградарство, 1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Јагодина</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Младеновац, Барајево, Вождовац, Раковица, Сопот, Чукарица, Обреновац, Лазаревац Земун, Нови Београд, Палилула, Сурчин и Гроцка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 – ратарство и повртарство, 1 – сточарство, 3 – заштита биља, 3– воћарство и виноградарство, 1 – механизација, 1 – агроекономија, 1 – мелиорација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Београд</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Звечан, Косовска Митровица, Зубин Поток, Лепосавић и енклаве у општинама: Вучитрн и Србица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1 – сточарство, 1 – заштита биља, 1 – воћарство и виноградарство</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Косовска Митровица</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Крагујевац, општине: Аранђеловац, Баточина, Кнић, Лапово, Рача и Топола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2 – сточарство, 3 – заштита биља, 2 – воћарство и виноградарство, 1 – агроекономија, 1 – рурални развој</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Крагујевац</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Крушевац, општине: Александровац, Брус, Варварин, Трстеник и Ћићевац</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ратарство и повртарствo, 1 – сточарство, 2 – заштита биља, 3 – воћарство и виноградарство,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агроекономија, 1 – органска производња, 1 – мелиорација, 2 – прехрамбена технологија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Крушевац</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10.</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Лесковац, општине: Бојник, Власотинце, Лебане, Медвеђа и Црна Трава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1 – сточарство, 2 – заштита биља, 3 – воћарство и виноградарство, 1 – мелиорација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Лесковац</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ратарство и повртарство, 2 – сточарство, 2 – заштита биља, 4 – воћарство и виноградарство, 1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Ужице</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Неготин, Бор, Кладово и Мајданпек</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1 – сточарство, 3 – заштита биља, 2 – воћарство и виноградарство и 1 – технологија у производњи, 1 – рурални развој</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Неготин</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Нови Пазар, Сјеница и Тутин</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ратарство и повртарство, 2 – сточарство, 3 – заштита биља, 1 – воћарство и виноградарство,</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Нови Пазар</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Чачак, општине: Ариље, Горњи Милановац и Лучани</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1 – сточарство, 1 – заштита биља, 2 – воћарство и виноградарство, 3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Чачак</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Бабушница, Бела Паланка, Димитровград и Пирот</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ратарство и повртарство, 1 – сточарство, 1 – заштита биља, 2 – воћарство и виноградарство, 1 – прехрамбена технологија, 1 – органска производња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Пирот</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Смедерево, општине: Велика Плана, Смедеревска Паланка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 – ратарство и повртарство, 2 – сточарство 2 – заштита биља, 3 – воћарство и виноградарство, 1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Смедерево</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Пожаревац, општине: Велико Градиште, Голубац, Жабари, Жагубица, Кучево, Мало Црниће и Петровац на Млави</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 – ратарство и повртарство, 2 – сточарство, 3 – заштита биља, 1 – воћарство и виноградарство,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прехрамбена технологија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Пожаревац</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Шабац, општине: Богатић, Владимирци и Коцељева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 ратарство и повртарство, 2 – сточарство, 3 – заштита биља, 1 – воћарство и виноградарство,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 агроекономијa</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Шабац</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19.</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Блаце, Житорађа, Куршумлија и Прокупље</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ратарство и повртарство, 2 – сточарство, 4 – заштита биља, 2 – воћарство и виноградарство</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Прокупље</w:t>
            </w: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Зајечар и општина Бољевац</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ратарство и повртарство, 1 – сточарство, 1 – заштита биља и 1 – воћарство и виноградарство, 1 – агроекономијa</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Књажевац и Соко Бања</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 ратарство и повртарство, 1 – сточарство, 1 – заштита биља 1 – воћарство и виноградарство, 1 – агроекономија, 1 – мелиорација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8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380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Лозница, општине: Крупањ, Љубовија и Мали Зворник</w:t>
            </w:r>
          </w:p>
        </w:tc>
        <w:tc>
          <w:tcPr>
            <w:tcW w:w="829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 – ратарство и повртарство, 1 – сточарство, 1 – заштита биља, 2 – воћарство и виноградарство, 1 – агроекономија</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УКУПНО:</w:t>
            </w:r>
          </w:p>
        </w:tc>
        <w:tc>
          <w:tcPr>
            <w:tcW w:w="1000"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207</w:t>
            </w:r>
          </w:p>
        </w:tc>
        <w:tc>
          <w:tcPr>
            <w:tcW w:w="43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bl>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 може да мења број и структуру запослених саветодаваца само уз сагласност Министарства.</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color w:val="000000"/>
        </w:rPr>
        <w:t>II. САВЕТОДАВНИ ПОСЛОВИ У ПОЉОПРИВРЕДИ, ОБИМ, РОКОВИ И НАЧИН СПРОВОЂЕЊА АКТИВНОСТИ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у 2021. години спроводи активности у складу са Уредбом о утврђивању Средњорочног програма развоја саветодавних послова у пољопривреди за период од 2021. до 2025. године („Службени гласник РС”, број 19/21) и Правилником о начину обављања саветодавних послова у пољопривреди („Службени гласник РС”, број 65/14).</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Табела 2. Преглед, обим и бодовање саветодавних активности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1"/>
        <w:gridCol w:w="3298"/>
        <w:gridCol w:w="1737"/>
        <w:gridCol w:w="1425"/>
        <w:gridCol w:w="1251"/>
      </w:tblGrid>
      <w:tr w:rsidR="00B80827" w:rsidRPr="002F725C">
        <w:trPr>
          <w:trHeight w:val="45"/>
          <w:tblCellSpacing w:w="0" w:type="auto"/>
        </w:trPr>
        <w:tc>
          <w:tcPr>
            <w:tcW w:w="1894" w:type="dxa"/>
            <w:vMerge w:val="restart"/>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Ред. бр.</w:t>
            </w:r>
          </w:p>
        </w:tc>
        <w:tc>
          <w:tcPr>
            <w:tcW w:w="5816" w:type="dxa"/>
            <w:vMerge w:val="restart"/>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Активност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 активности по:</w:t>
            </w:r>
          </w:p>
        </w:tc>
        <w:tc>
          <w:tcPr>
            <w:tcW w:w="1462" w:type="dxa"/>
            <w:vMerge w:val="restart"/>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Бодови за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активност</w:t>
            </w:r>
          </w:p>
        </w:tc>
      </w:tr>
      <w:tr w:rsidR="00B80827" w:rsidRPr="002F725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80827" w:rsidRPr="002F725C" w:rsidRDefault="00B80827">
            <w:pPr>
              <w:rPr>
                <w:rFonts w:ascii="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саветодавцу</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(min–max)</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служби</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(min–max)</w:t>
            </w:r>
          </w:p>
        </w:tc>
        <w:tc>
          <w:tcPr>
            <w:tcW w:w="0" w:type="auto"/>
            <w:vMerge/>
            <w:tcBorders>
              <w:top w:val="nil"/>
              <w:left w:val="single" w:sz="8" w:space="0" w:color="000000"/>
              <w:bottom w:val="single" w:sz="8" w:space="0" w:color="000000"/>
              <w:right w:val="single" w:sz="8" w:space="0" w:color="000000"/>
            </w:tcBorders>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Индивидуалне методе рада</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Oдабрана пољопривредна газдинства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20–40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одабраном пољопривредном газдинству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80–180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 у ПССС са одабраним газдинством</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160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0,41</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Број одабраних,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и/или осталих пољопривредних </w:t>
            </w:r>
            <w:r w:rsidRPr="002F725C">
              <w:rPr>
                <w:rFonts w:ascii="Times New Roman" w:hAnsi="Times New Roman" w:cs="Times New Roman"/>
                <w:color w:val="000000"/>
              </w:rPr>
              <w:lastRenderedPageBreak/>
              <w:t>газдинства које учествују у саветодавном модулу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0–20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1.2.1.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пољопривредном газдинству које учествује у саветодавном модулу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Посета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пољопривредном газдинству које учествује у саветодавном модулу Унапређење пољопривредне производње и саветодавног рада кроз евиденцију података у технолошко-економским обрасцима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Учествовање у развијању саветодавног модула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40,83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 са осталим пољопривредним газдинствима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осталом пољопривредном газдинству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40–120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 у ПССС са осталим пољопривредним газдинствима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80–320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0,41</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Помоћ при попуњавању формулара и апликационих образаца и у изради других докумената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0–300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Упис у регистар, обнова регистрације и коришћење директних подстицаја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0–300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0,68</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Коришћење подстицаја мерама руралног развоја, посебних подстицаја и кредитне подршке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0–50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Коришћење подстицаја Јединице локалне самоуправе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0–50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1.4.4.</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Коришћење грантова кроз пројекат (SCAP)</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0–5</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1.4.5.</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Коришћење ИПАРД подстицаје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0–5</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1.4.6.</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Једноставан пословни план</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0–20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1.4.6.1.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Аутор плана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1.4.6.2.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Коаутор плана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Групне методе рада</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Земљорадничка задруга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1–12</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земљорадничким задругама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0–48</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4–48</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Подстицање оснивања земљорадничких задруга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&gt; 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 са удружењима и асоцијацијама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Удружења и/или асоцијација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Подстицање оснивања удружења и/или асоцијација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удружењима и/или асоцијацијама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Предавање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7–16</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Трибина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Радионица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16,33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Е радионица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Зимска школа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Обрађене теме у оквиру зимске школе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13,61</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Огледно газдинство</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огледном газдинству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20,42</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огледном газдинству организована за групу деце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25,42</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Посета огледном газдинству организована за пољопривредне произвођаче и саветодавце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25,42</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2.7.4.</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Емитовање видео записа о огледном газдинству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Демонстрациони оглед</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Учешће у демонстрационом огледу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0–5</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40,83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2.8.2.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Учешће у демонстрационом огледу који се изводи самостално</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50,83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Учешће у извођењу демонстрационог огледа у сточарској производњи</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40,83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Мас-медији </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ТВ наступ</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6,81</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Радио наступ</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5,44</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Текст на порталу ПССС Србије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4,08</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Локални билтен</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Текст у локалном билтену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4,08</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Текст у новинама или пољопривредном часопису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6,81</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Праћење, прикупљање и дисеминација података </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СТИПС</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Извештај који не укључује кванташке пијаце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432</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0,68</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Извештај који укључује кванташке пијаце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536</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0,68</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Слање SMS поруке са ценама производа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0–1440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0,05</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Праћење и извештавање у ратарству (извештај)</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Праћење и извештавање у воћарству (извештај)</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1,63</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i/>
                <w:color w:val="000000"/>
              </w:rPr>
              <w:t>FADN</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4.4.1.</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i/>
                <w:color w:val="000000"/>
              </w:rPr>
              <w:t>FADN</w:t>
            </w:r>
            <w:r w:rsidRPr="002F725C">
              <w:rPr>
                <w:rFonts w:ascii="Times New Roman" w:hAnsi="Times New Roman" w:cs="Times New Roman"/>
                <w:color w:val="000000"/>
              </w:rPr>
              <w:t xml:space="preserve"> пољопривредна газдинства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20–80</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4.4.2.</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Посета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пољопривредном газдинству</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0–40</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80–320</w:t>
            </w: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8,17</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4.4.3.</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Координирање радом саветодаваца у вези са </w:t>
            </w:r>
            <w:r w:rsidRPr="002F725C">
              <w:rPr>
                <w:rFonts w:ascii="Times New Roman" w:hAnsi="Times New Roman" w:cs="Times New Roman"/>
                <w:i/>
                <w:color w:val="000000"/>
              </w:rPr>
              <w:t>FADN-ом</w:t>
            </w:r>
            <w:r w:rsidRPr="002F725C">
              <w:rPr>
                <w:rFonts w:ascii="Times New Roman" w:hAnsi="Times New Roman" w:cs="Times New Roman"/>
                <w:color w:val="000000"/>
              </w:rPr>
              <w:t xml:space="preserve"> у оквиру ПССС</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3</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4.5.</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Прикупљање, обрада, унос података у софтверску базу података о ПО и извештавање</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0–1</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5,00</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www.agroponuda.com (извештај)</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24–48</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0,68</w:t>
            </w:r>
          </w:p>
        </w:tc>
      </w:tr>
      <w:tr w:rsidR="00B80827" w:rsidRPr="002F725C">
        <w:trPr>
          <w:trHeight w:val="45"/>
          <w:tblCellSpacing w:w="0" w:type="auto"/>
        </w:trPr>
        <w:tc>
          <w:tcPr>
            <w:tcW w:w="189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58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Унапређење саветодавних послова</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0–2</w:t>
            </w:r>
          </w:p>
        </w:tc>
        <w:tc>
          <w:tcPr>
            <w:tcW w:w="261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4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40,83</w:t>
            </w:r>
          </w:p>
        </w:tc>
      </w:tr>
    </w:tbl>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доноси план активности за текућу годину, којим предвиђа обим активности из Табеле 2. овог програма за сваког саветодавца, тако да реализацијом тих активности сваки саветодавац треба да оствари најмање 1.700 бодoва.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планом активности предвиђа врсту, број и време реализације активности за сваког саветодавца. Саветодавац реализацијом активности у оквиру сваког квартала треба да оствари 20–30% од укупног броја бодова (340–510 бодова), при чему преглед реализованих активности на крају године треба у потпуности да одговара плану активности према врсти и броју активности. Реализоване активности преко предвиђеног максимума неће бити вредноване.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Ради обезбеђивања доступности и континуитета пружања стручних савета, препорука и саветодавне помоћи током ванредних и отежавајућих околности саветодавци могу уместо индивидуалних и групних метода рада применити дигиталне алате за комуникацију на даљину, уз сагласност Министарства.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може да изврши измену плана активности у случају ванредних појава (елементарне непогоде и заразне болести) или у случају повећања или смањења броја запослених саветодаваца у току године, уз сагласност Министарства, ако достави одговарајуће доказе и образложење.</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b/>
          <w:color w:val="000000"/>
        </w:rPr>
        <w:t>1. Пружање стручних савета, препорука и саветодавне помоћи применом индивидуалних метода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издаје потврду о оствареној сарадњи са пољопривредним произвођачем на захтев пољопривредног произвођача, која је потписана од стране овлашћеног лица и оверена печатом и на којој је наведен остварен начин сарадње.</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1) Саветодавни послови са одабраним пољопривредним газдинствима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за област сточарства, ратарства, воћарства и повртарства прати 20 до 40 одабраних пољопривредних газдинстава и свако посећује најмање четири пута у току године.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за област механизације, мелиорације, технологије производње, агроекономије, заштите биља, органскe производњe и руралног развоја прати 20 до 40 газдинстава која су одабрана пољопривредна газдинстава за саветодавце из области сточарства, ратарства, воћарства и повртарства и свако посећује најмање четири пута у току године. Ова газдинства су распоређена на подручју на којем се обављају саветодавни послови, на такав начин да њихов број буде у пропорцији са бројем одабраних газдинстава за поједине општине, односно градове из Табеле 3. овог програма.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За свако одабрано газдинство се израђује план развоја са тачно утврђеним циљевима који се желе постићи током годишњег периода сарадње, као и током периода укупне сарадње. План развоја за сваку годину уписује се у образац који садржи набројане утврђене циљеве, њихов опис и разлог зашто су изабрани, да ли су реализовани и опис на који начин су реализовани.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Посета одабраном пољопривредном газдинству траје до четири радна сата.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Саветодавац у току године обавља саветодавне послове са одабраним пољопривредним газдинствима и кроз сарадњу у просторијама ПССС, путем телефона или електронске поште или тако што остварује непосредни контакт са пољопривредним произвођачима у ПССС, при чему максималан број ових контаката износи 160 на годишњем нивоу.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који прати одабрано пољопривредно газдинство, уноси податке о овом газдинству у технолошко-економски образац, који ПССС-у доставља Овлашћена организација.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Рад са одабраним пољопривредним газдинством обавља се у периоду од три године.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Одабрано газдинство пољопривредни саветодавац може поново изабрати ако је протекло пет година од момента када је истекао период рада са одабраним пољопривредним газдинством.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Табела 3. Број одабраних пољопривредних газдинстава за подручје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76"/>
        <w:gridCol w:w="2225"/>
        <w:gridCol w:w="2377"/>
        <w:gridCol w:w="2414"/>
      </w:tblGrid>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Редни</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Подручје на којем се обављају саветодавни послови</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(град/општина)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Минималан број одабраних пољ. газдинстава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Максималан број одабраних пољ. газдинстава</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Ниш</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Алексинац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Гаџин Хан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Дољевац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Мерошина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Ражањ</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Сврљиг</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Ваљево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Лајковац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Љиг</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Мионица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Осечина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Уб</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Врање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Босилеград</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Бујановац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Владичин Хан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Прешево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Сурдулица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Трговиште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Краљево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Врњачка Бања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Рашка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Ивањица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Јагодина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Деспотовац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Параћин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Рековац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Ћуприја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Свилајнац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Младеновац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Барајево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Вождовац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Лазаревац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Раковица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Сопот</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Чукарица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Обреновац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Земун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Нови Београд</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Палилула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Сурчин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Гроцка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Звечан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Зубин Поток</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Лепосавић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42.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енклаве у општинама: Вучитрн и Србица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Крагујевац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Аранђеловац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Баточина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Кнић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Лапово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Топола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Рача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Крушевац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Александровац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Брус</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Варварин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Трстеник</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Ћићевац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Лесковац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73</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Бојник</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Власотинце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Лебане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Медвеђа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Црна Трава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Ужице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Бајина Башта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Косјерић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Нова Варош</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Прибој</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Пријепоље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Чајетина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Пожега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70.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Неготин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Бор</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Кладово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Мајданпек</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Нови Пазар</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Сјеница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Тутин</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Чачак</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Ариље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Горњи Милановац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Лучани</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Бабушница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Бела Планка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Пирот</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Смедерево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Велика Плана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Смедеревска Паланка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Пожаревац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Велико Градиште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Голубац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Жабари</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Жагубица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Кучево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Мало Црниће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Петровац на Млави</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Шабац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74</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Богатић</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99.</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Владимирци</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100.</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Коцељева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101.</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Блаце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42</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102.</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Житорађа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Куршумлија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Прокупље</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Зајечар</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Бољевац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Књажевац</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108.</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Соко Бања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48</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113.</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Лозница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62</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114.</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Крупањ</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115.</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Љубовија</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116.</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Мали Зворник</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r>
      <w:tr w:rsidR="00B80827" w:rsidRPr="002F725C">
        <w:trPr>
          <w:trHeight w:val="45"/>
          <w:tblCellSpacing w:w="0" w:type="auto"/>
        </w:trPr>
        <w:tc>
          <w:tcPr>
            <w:tcW w:w="349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117.</w:t>
            </w:r>
          </w:p>
        </w:tc>
        <w:tc>
          <w:tcPr>
            <w:tcW w:w="3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УКУПНО</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3049</w:t>
            </w:r>
          </w:p>
        </w:tc>
        <w:tc>
          <w:tcPr>
            <w:tcW w:w="392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4574</w:t>
            </w:r>
          </w:p>
        </w:tc>
      </w:tr>
    </w:tbl>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Представљен број одабраних пољопривредних газдинстава за подручје на којем се обављају саветодавни послови из Табеле 3. овог програма одговара предвиђеном броју саветодаваца из Табеле 1. овог програма и може да се мења само уз сагласност Министарства пропорционално броју саветодаваца.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2) Саветодавни послови са пољопривредним газдинством које учествује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Саветодавни модул представља начин обављања саветодавних послова, односно скуп активности које се спроводе ради решавања приоритетних задатака у појединим областима пољопривредне производње.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У реализацији саветодавног модула учествују газдинства из редова одабраних,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и/или осталих пољопривредних газдинстава, а посете овим газдинствима вреднују се са другачијим бројем бодова у односу на посете одабраним газдинствима,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или осталим пољопривредним газдинствима која не учествују у саветодавном модулу у складу са Табелом 2. овог програма.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реализује саветодавни модул у сарадњи са Овлашћеном организацијом по тачно утврђеној методологији и податке о активностима бележи у одговарајуће обрасце.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развијању саветодавног модула учествују три пољопривредна саветодаваца, два представника Овлашћене организације и стручњаци из области пољопривреде у којој се спроводи овај модул, који заједно потврђују коначну листу пољопривредних газдинстава која учествују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Одабир пољопривредних саветодаваца врши на основу предлога Овлашћене организације.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Током године биће реализована три саветодавна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1) „Унапређење пољопривредне производње и саветодавног рада кроз евиденцију података у технолошко-економским обрасцимаˮ;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„Додавање вредности производима од воћа и поврћа кроз производњу, прераду, паковање, промоцију, заштиту ознака квалитета и промет малих количина хране биљног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„Додавање вредности производима анималног порекла кроз производњу, прераду, паковање, промоцију, заштиту ознака квалитета и промет малих количина хране анималног порекла на пољопривредним газдинствимаˮ.</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color w:val="000000"/>
        </w:rPr>
        <w:t>1. Саветодавни модул „Унапређење пољопривредне производње и саветодавног рада кроз евиденцију података у технолошко-економском обрасцуˮ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Саветодавни модул „Унапређење пољопривредне производње и саветодавног рада кроз евиденцију података у технолошко-економском обрасцу” спроводе саветодавци задужени за прикупљање и дисеминацију података за Систем рачуноводствених података на пољопривредним газдинствима у Републици Србији – </w:t>
      </w:r>
      <w:r w:rsidRPr="002F725C">
        <w:rPr>
          <w:rFonts w:ascii="Times New Roman" w:hAnsi="Times New Roman" w:cs="Times New Roman"/>
          <w:i/>
          <w:color w:val="000000"/>
        </w:rPr>
        <w:t>FADN</w:t>
      </w:r>
      <w:r w:rsidRPr="002F725C">
        <w:rPr>
          <w:rFonts w:ascii="Times New Roman" w:hAnsi="Times New Roman" w:cs="Times New Roman"/>
          <w:color w:val="000000"/>
        </w:rPr>
        <w:t>, тако што прикупљају технолошко-економске податке са десет пољопривредних газдинстава.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Циљ спровођења саветодавног модула је унапређењe пољопривредне производње на пољопривредном газдинству које учествује у модулу, знања и вештина саветодаваца у области дигиталне евиденције технолошко-економских података и стварање могућности мерљивости ефеката саветодавног рада. Саветодавац на основу увида и праћења свих технолошко-економских информација на пољопривредном газдинству које учествује у модулу континуирано унапређује пољопривредну производњу на том газдинству, и планира саветодавни рад на њему, чиме се повећава његова ефикасност и ефективност.</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у развијању саветодавног модула из ове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дефинисање циљева и резултата спровођења саветодавног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методологије за реализацију саветодавног модула којом се дефинише начин извођења активности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образаца у којима се бележе подаци о пољопривредним газдинствима и остварени резултати током реализације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дефинисање рокова за спровођење конкретних активности током спровођења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упутства за спровођење саветодавног модула, намењеног саветодавцима;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дистрибуција упутства преко портала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ПССС и појединих газдинстава са подручја обављања саветодавних послова свих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унапређење софтвера „Пољосаветиˮ кроз усклађивање са активностима на агроекономском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едукација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завршног извештаја о унапређењу саветодавног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припрема и израда писаног упутства за све саветодавце;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 презентација резултата саветодавног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саветодаваца на реализацији саветодавног модула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избор пољопривредних газдинстава;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пољопривредних газдинстава најмање четири пута у току године, односно једном квартално;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ажурирање картона одабраних пољопривредних газдинстава у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пољопривредних газдинстава четири пута у току године, односно једном квартално;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вођење евиденције о количинским и вредносним показатељима репроматеријала и осталих материјалних и нематеријалних трошкова на месечном нивоу, односно квартално;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евиденцију претходно поменутих података водиће саветодавци и пољопривредни произвођачи у прилагођеним обрасцима у писаној и електронској форми које ће бити међусобно усклађене;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провера усклађености података са Овлашћеном организацијом;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појединачних и групних анализа и извештаја за свако пољопривредно газдинство;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презентација добијених резултата пољопривредним произвођачима применом индивидуалних и групних метода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дисеминација резултата модула.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color w:val="000000"/>
        </w:rPr>
        <w:t>2. „Додавање вредности производима од воћа и поврћа кроз производњу, прераду, паковање, промоцију, заштиту ознака квалитета и промет малих количина хране биљног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Саветодавни модул „Додавање вредности производима од воћа и поврћа кроз производњу, прераду, паковање, промоцију, заштиту ознака квалитета и промет малих количина хране биљног порекла на пољопривредним газдинствимаˮ спроводе пољопривредни саветодавци задужени за област биљне производње, прехрамбене технологије и заштите биља. Саветодавним модулом су обухваћена пољопривредна газдинства која се баве производњом воћа и поврћа, или прерадом и прометом малих количина хране биљног порекла. Укупан број изабраних газдинстава на подручју на коме једна ПССС обавља послове износи пет.</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Циљеви спровођења саветодавног модула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унапређење воћарске и повртарске производње у циљу добијања производа неопходног за даљу прераду;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увођење или унапређење постојећег технолошког процеса прераде у производњи производа биљног порекла који су историјски препознати као традиционални производи или као храна произведена према техничким спецификацијама на традиционалан начин;</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додавање вредности готовом производу кроз унапређење паковања, промоције и/или заштите ознака квалитета;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унапређење промета.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у развијању саветодавног модула из ове области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дефинисање циљева и резултата спровођења саветодавног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упутства за спровођење саветодавног модула, намењеног саветодавцима и произвођачима;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дистрибуција упутства преко портала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анализа прикупљених података и израда препорука за свако појединачно газдинство;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припрема и израда штампаног материјала са упутствима за пољопривредне произвођаче;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анализа добијених резултата и израда завршног извештаја за Министарство и препорука за даљи рад саветодаваца у овој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презентација резултата саветодавног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саветодаваца на реализацији саветодавног модула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и избор пољопривредних газдинстава;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изабраних пољопривредних газдинстава, која учествују у саветодавном модулу најмање четири пута у току године и имплементација предложених мера;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давање савета и препорука у смислу достизања једног или више циљева из става 2. овог пододељка;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анализа прикупљених података и добијених резултата кроз израду појединачних завршних извештаја и препорука за свако пољопривредно газдинство које је учествовало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завршног извештаја за сва пољопривредна газдинства која су учествовала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презентација добијених резултата саветодавног модула применом групних метода саветодавног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дисеминација писаног материјала.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color w:val="000000"/>
        </w:rPr>
        <w:t>3. Саветодавни модул „Производња, прерада и промет малих количина хране анималног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Саветодавни модул „Производња, прерада и промет малих количина хране анималног порекла на пољопривредним газдинствимаˮ спроводе пољопривредни саветодавци задужени за област сточарства и област прехрамбене технологије. Саветодавним модулом су обухваћена пољопривредна газдинства која се баве производњом, прерадом и прометом малих количина хране анималног порекла. Саветодавним модулом су обухваћена пољопривредна газдинства која се баве сточарском производњом, или прерадом и прометом малих количина хране анималног порекла. Укупан број изабраних газдинстава на подручју на коме једна ПССС обавља послове износи пет.</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Циљеви спровођења саветодавног модула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унапређење сточарске производње у циљу добијања производа неопходног за даљу прераду;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 увођење или унапређење постојећег технолошког процеса прераде у производњи производа анималног порекла који су историјски препознати као традиционални производи или као храна произведена према техничким спецификацијама на традиционалан начин;</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додавање вредности готовом производу кроз унапређење паковања, промоције и/или заштите ознака квалитета;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унапређење промета.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у развијању саветодавног модула из ове области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дефинисање циљева и резултата спровођења саветодавног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упутства за спровођење саветодавног модула, намењеног саветодавцима и произвођачима;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дистрибуција упутства преко портала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анализа прикупљених података и израда препорука за свако појединачно газдинство;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припрема и израда штампаног материјала са упутствима за пољопривредне произвођаче;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анализа добијених резултата и израда завршног извештаја за Министарство и препорука за даљи рад саветодаваца у овој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презентација резултата саветодавног модула.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саветодаваца на реализацији саветодавног модула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и избор пољопривредних газдинстава;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обилазак изабраних пољопривредних газдинстава, која учествују у саветодавном модулу четири пута у току године, имплементација предложених мера;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давање савета и препорука у смислу достизања једног или више циљева из става 2. овог пододељка;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анализа прикупљених података и добијених резултата кроз израду појединачних завршних извештаја и препорука за свако пољопривредно газдинство које је учествовало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израда завршног извештаја за сва пољопривредна газдинства која су учествовала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презентација добијених резултата саветодавног модула применом групних метода саветодавног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дисеминација писаног материјала.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3) Саветодавни послови са осталим пољопривредним газдинствима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у току године сарађује са најмање 40 осталих пољопривредних газдинстава (која нису одабрана), тако што их посећује од 40 до 120 пута у току године, при чему посета пољопривредном газдинству може да траје до три радна сата.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Саветодавац у току године обавља саветодавне послове са најмање 80 пољопривредних газдинстава (која нису одабрана), тако што остварује један до четири контакта са истим пољопривредним произвођачем, и то путем непосредног контакта или путем телефона и/или електронске поште, при чему максималан број контаката са пољопривредним произвођачима износи 320 на годишњем нивоу.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Непосредни контакт са пољопривредним газдинствима саветодавац остварује у просторијама ПССС или у просторијама општина. Саветодавац остварује непосредан контакт са пољопривредним произвођачима у просторијама општина најмање један радни дан у години. Једна ПССС обавља саветодавне послове на свом подручју у просторијама сваке општинe најмање један дан у години, уз прибављање њене сагласности.</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4) Саветодавни послови као помоћ при попуњавању формулара и апликационих образаца и у изради једноставних пословних планова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пружа помоћ пољопривредним произвођачима при упису у Регистар пољопривредних газдинстава и обнови регистрације у складу са прописима којимa се уређује којима се уређује пољопривреда и рурални развој.</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пружа помоћ пољопривредним произвођачима са производњом грожђа при упису у Виноградарски регистар, као и пољопривредним произвођачима са производњом вина при упису у Винарски регистар у складу са прописима којима се уређује вино.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пружа помоћ пољопривредним произвођачима при попуњавању формулара и апликационих образаца за коришћење директних подстицаја, подстицаја мерама руралног развоја, посебних подстицаја и кредитне подршке у складу са прописима којима се уређују подстицаји у пољопривреди и руралном развоју.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пружа помоћ пољопривредним произвођачима при попуњавању формулара и апликационих образаца за коришћење подстицаја у складу са мерама подршке за спровођење пољопривредне политике које су јединице локалне самоуправе утврдиле за подручје територије које покривају.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Саветодавац пружа помоћ пољопривредним произвођачима у остваривању права на коришћење грантова кроз пројекат Светске банке, </w:t>
      </w:r>
      <w:r w:rsidRPr="002F725C">
        <w:rPr>
          <w:rFonts w:ascii="Times New Roman" w:hAnsi="Times New Roman" w:cs="Times New Roman"/>
          <w:i/>
          <w:color w:val="000000"/>
        </w:rPr>
        <w:t>Serbia Competitive Agriculture Project</w:t>
      </w:r>
      <w:r w:rsidRPr="002F725C">
        <w:rPr>
          <w:rFonts w:ascii="Times New Roman" w:hAnsi="Times New Roman" w:cs="Times New Roman"/>
          <w:color w:val="000000"/>
        </w:rPr>
        <w:t xml:space="preserve"> (SCAP).</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пружа помоћ пољопривредним произвођачима, потенцијалним ИПАРД корисницима, у остваривању права на ИПАРД подстицаје у смислу њихове припреме и припреме документације за аплицирање.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пружа помоћ пољопривредним произвођачима у изради једноставних пословних планова приликом конкурисања или подношења захтева за коришћење средстава у складу са прописима којима се уређују подстицаји у пољопривреди и руралном развоју и приликом конкурисања за друге изворе финансирања. У изради једноставних пословних планова учествују највише један аутор и један коаутор.</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Максималан број формулара и апликационих образаца у чијем попуњавању пољопривредном произвођачу саветодавац пружа помоћ је 300.</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Максималан број једноставних пословних планова и других докумената у чијој изради пољопривредном произвођачу саветодавац пружа помоћ је 20.</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5) Саветодавни послови као помоћ пољопривредним произвођачима у коришћењу података Прогнозно-извештајног система Србије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Саветодавац који је у ПССС ангажован за област заштите биља кроз индивидуалне методе рада пружа помоћ одабраним и осталим пољопривредним газдинствима у следећим областима пољопривреде: ратарству, повртарству, воћарству и виноградарству и даје савете на основу података Прогнозно-извештајног система Србије (у даљем тексту: ПИС), који се добијају обављањем следећих послова: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распоређивање алата за мониторинг (феромонске клопке, лепљиве клопке, клопке са олфакторним атрактантима, светлосне ловне лампе, хватачи спора, аутоматске метеоролошке станице) на референтним локацијама мониторинга уз постизање највишег степена агрегације алата;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комуникација са осматрачима који очитавају и прикупљају податке са феромонских клопки у периоду од 1. априла до 30. септембра;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континуирани визуелни прегледи биљака ради утврђивања фенолошке фазе развоја биљке;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континуирани визуелни прегледи биљака на присуство патогена (симптома биљних болести);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континуирани визуелни прегледи биљака на присуство штеточина (фенолошких фаза развоја штеточина присутних на биљци);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унос очитаних вредности са алата у базу података Система ПИС-а (унос резултата теренског рада, података прикупљених од осматрача);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7) обрада података и рад и унапређење базе података Система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8) анализа биолошких теренских резултата и резултата микрометеоролошких мерења са аутоматских метеоролошких станица у циљу утврђивања најзначајнијих биолошких података и прогнозе развоја штетних организама;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9) писање препорука и прилога на Порталу ПИС-а о појави и развоју штетних организама у усевима/засадима и мерама њихове контроле;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10) рад и одржавање портала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11) постављање огледа у циљу утврђивања прагова штетности и најзначајнијих биолошких догађаја штетних организама;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12) провера модела заштите коју су дефинисани у оквиру рада ПИС-а у производним условима;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13) прикупљање узорака биљног материјала и/или штетних организама на захтев и слање у лабораторију ПИС-а на анализу;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14) едукација извршилаца у ПИС-у.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За подручје града Зајечара и општина Бољевац из Табеле 1. Подручја на којима се обављају саветодавни послови у пољопривреди, послове из става 1. овог пододељка обавља ПССС Неготин.</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За подручје општина Књажевац и Соко Бања из Табеле 1. овог програма, послове из става 1. овог пододељка обавља ПССС Ниш.</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За подручје града Лозница, општина Крупањ, Љубовија и Мали Зворник из Табеле 1. овог програма, послове из става 1. овог пододељка обавља ПССС Шабац.</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Квалитет података, односно реализацију послова из става 1. овог пододељка на основу којих саветодавац континуирано пружа помоћ одабраним и осталим пољопривредним газдинствима прати Републички центар за прогнозно-извештајне послове.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Савете из става 1. овог пододељка ПССС може објавити на телевизији са националном фреквенцијом и осталим телевизијама.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Послови из става 1. овог пододељка обављају се на основу уговора закљученог између Министарства и ПССС.</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6) Давање савета на основу обављене контроле плодности обрадивог пољопривредног земљишта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кроз индивидуалне методе рада даје савет у писаној форми одабраним или осталим пољопривредним газдинствима о потреби гајене биљне врсте за средствима за исхрану биљака и примени агротехничких и мелиоративних мера, као и о потребној количини активне материје хранива, количини средстава за исхрану биљака и количини оплемењивача земљишта која се примењује по јединици површине, на основу извршене контроле плодности обрадивог пољопривредног земљишта обављене у складу са прописима којима се уређује пољопривредно земљиште.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Свака ПССС израђује 1900 написаних савета, највише четири за исто пољопривредно газдинство, при чему у оквиру савета не може бити обухваћено више од 10% парцела на којима је обављен овај посао у 2020. години.</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2. Пружање стручних савета, препорука и саветодавне помоћи применом групних метода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спроводи групне методе рада (предавање, трибине, радионице и зимске школе) у складу са Годишњим планом усавршавања пољопривредних саветодаваца и пољопривредних произвођача који укључује и план одржавања годишњег семинара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издаје потврду за сваки час стручне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за период 2014–2020. године. У потврди се наводи који час стручне обуке је похађан и иста је потписана од стране овлашћеног лица и оверена печатом.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Табела 4. Број предавања и трибина који треба да се одржи на подручју на којем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7"/>
        <w:gridCol w:w="1731"/>
        <w:gridCol w:w="1457"/>
        <w:gridCol w:w="1614"/>
        <w:gridCol w:w="1559"/>
        <w:gridCol w:w="1614"/>
      </w:tblGrid>
      <w:tr w:rsidR="00B80827" w:rsidRPr="002F725C">
        <w:trPr>
          <w:trHeight w:val="45"/>
          <w:tblCellSpacing w:w="0" w:type="auto"/>
        </w:trPr>
        <w:tc>
          <w:tcPr>
            <w:tcW w:w="2351" w:type="dxa"/>
            <w:vMerge w:val="restart"/>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Ред. број</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Подручје на којем се обављају саветодавни послови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 одржаних предавања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 трибина</w:t>
            </w:r>
          </w:p>
        </w:tc>
      </w:tr>
      <w:tr w:rsidR="00B80827" w:rsidRPr="002F725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B80827" w:rsidRPr="002F725C" w:rsidRDefault="00B80827">
            <w:pPr>
              <w:rPr>
                <w:rFonts w:ascii="Times New Roman" w:hAnsi="Times New Roman" w:cs="Times New Roman"/>
              </w:rPr>
            </w:pP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(град/општина)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Минималан број</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Максималан број</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Минималан број</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Максималан број</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Ниш</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Алексинац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Гаџин Хан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Дољевац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Мерошина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Ражањ</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Сврљиг</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Ваљево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Лајковац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Љиг</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Мионица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Осечина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Уб</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Врање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Босилеград</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Бујановац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Владичин Хан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Прешево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Сурдулица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Трговиште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Краљево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Врњачка Бања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Рашка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Ивањица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Јагодина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Деспотовац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Параћин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Рековац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Ћуприја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Свилајнац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Младеновац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Барајево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Вождовац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34.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Лазаревац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Раковица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Сопот</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Чукарица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Обреновац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Земун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Нови Београд</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Палилула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Сурчин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Гроцка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Звечан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Зубин Поток</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Лепосавић</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енклаве у општинама: Вучитрн и Србица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Крагујевац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Аранђеловац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Баточина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Кнић</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Лапово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Топола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Рача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Крушевац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Александровац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Брус</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Варварин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Трстеник</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Ћићевац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Лесковац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62.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Бојник</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Власотинце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Лебане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Медвеђа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Црна Трава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Ужице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Бајина Башта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Косјерић</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Нова Варош</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Прибој</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Пријепоље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Чајетина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Пожега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Неготин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Бор</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Кладово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Мајданпек</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Нови Пазар</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Сјеница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Тутин</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Чачак</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Ариље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Горњи Милановац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Лучани</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Бабушница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Бела Планка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Пирот</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Смедерево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86.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Велика Плана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Смедеревска Паланка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Пожаревац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Велико Градиште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Голубац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Жабари</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Жагубица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Кучево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Мало Црниће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Петровац на Млави</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Шабац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29</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Богатић</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99.</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Владимирци</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100.</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Коцељева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101.</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Блаце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102.</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Житорађа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Куршумлија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Прокупље</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24</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Зајечар</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Бољевац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Књажевац</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108.</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Соко Бања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113.</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Лозница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114.</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Крупањ</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115.</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Љубовија</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116.</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Мали Зворник</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r>
      <w:tr w:rsidR="00B80827" w:rsidRPr="002F725C">
        <w:trPr>
          <w:trHeight w:val="45"/>
          <w:tblCellSpacing w:w="0" w:type="auto"/>
        </w:trPr>
        <w:tc>
          <w:tcPr>
            <w:tcW w:w="235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117.</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УКУПНО</w:t>
            </w:r>
          </w:p>
        </w:tc>
        <w:tc>
          <w:tcPr>
            <w:tcW w:w="206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910</w:t>
            </w:r>
          </w:p>
        </w:tc>
        <w:tc>
          <w:tcPr>
            <w:tcW w:w="264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1366</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1153</w:t>
            </w:r>
          </w:p>
        </w:tc>
        <w:tc>
          <w:tcPr>
            <w:tcW w:w="2642"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1746</w:t>
            </w:r>
          </w:p>
        </w:tc>
      </w:tr>
    </w:tbl>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Представљен број предавања и трибина који треба да одрже ПССС на подручју на којем се обављају саветодавни послови из Табеле 4. овог програма одговара предвиђеном броју </w:t>
      </w:r>
      <w:r w:rsidRPr="002F725C">
        <w:rPr>
          <w:rFonts w:ascii="Times New Roman" w:hAnsi="Times New Roman" w:cs="Times New Roman"/>
          <w:color w:val="000000"/>
        </w:rPr>
        <w:lastRenderedPageBreak/>
        <w:t>саветодаваца из Табеле 1. овог програма и може да се мења само уз сагласност Министарства пропорционално броју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кроз рад са земљорадничким задругама, удружењима и асоцијацијама и/или кроз предавања, радионице и трибине треба да обради теме које су биле обухваћене Планом усавршавања пољопривредних саветодаваца и пољопривредних произвођача за 2020. годину, а које је саветодавац похађао кроз едукативне модуле.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на предавањима, радионицама и трибинама обавештава пољопривредне произвођаче о користима које пољопривредна газдинства остварују уколико су одабрана газдинства пољопривредних саветодаваца и евидентира све заинтересоване за овај вид сарадње.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на предавањима, радионицама и трибинама анкетира пољопривредне произвођаче: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 темама из области пољопривреде и руралног развоја за које су заинтересовани;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 потреби оглашавања пољопривредних производа на порталу www.agroponuda.com, ради продаје истих;</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 потреби да буде информисан сваке недеље о кретању цене за одређене врсте пољопривредних производа.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у току једног радног дана, на територији насељеног места може да одржи највише једно предавање или трибину.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у току једног радног дана не може да одржи више од три активности из групних метода рада (предавања и трибина).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1) Саветодавни послови са земљорадничким задругама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Планом активности, у складу са Табелом 2. овог програма, ПССС представља једну до 12 одабраних земљорадничких задруга, чији ће рад пратити на подручју на коме се обављају саветодавни послови.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врши селекцију задруга са којим сарађује на писани предлог (штампани или електронски) Задружног савеза Србије.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ће у раду са задругарима радити на промовисању: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пројеката Светске банке, Serbia Competitive Agriculture Project (SCAP);</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теме „Подршка спровођењу ИПАРД II програма 2014–2020ˮ;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неопходности осигурања усева и животиња у пољопривреди.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Сваку од одабраних земљорадничких задруга, саветодавац ангажован на овим пословима, посећује четири пута годишње.</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2) Рад са удружењима и асоцијацијама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сарађује са најмање једним регистрованим удружењем или асоцијацијом, при чему је у обавези да са најмање три члана удружења или асоцијације одржи састанак најмање једном током два квартала, са темом из делокруга рада удружења, односно асоцијације.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Саветодавци који су похађали обуку организовану у оквиру швajцaрског прojeкта – Интeлeктуaлнa свojинa фaзa II, усмeрeног кa унaпрeђeњу систeмa aкрeдитaциje и сeртификaциje пoљoприврeдних и прeхрaмбeних прoизвoдa сa зaштићeним гeoгрaфским пореклом, током 2020. </w:t>
      </w:r>
      <w:r w:rsidRPr="002F725C">
        <w:rPr>
          <w:rFonts w:ascii="Times New Roman" w:hAnsi="Times New Roman" w:cs="Times New Roman"/>
          <w:color w:val="000000"/>
        </w:rPr>
        <w:lastRenderedPageBreak/>
        <w:t>године радиће са удружењима произвођача производа са заштићеним ознакама географског порекла у циљу пружања помоћи око интерне контроле и припреме за сертификацију производа са заштићеном ознаком географског порекла. У том смислу саветодавац ће пружати техничку подршку и саветодавну помоћ око: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обуке прoизвoђaчa за израду и вoђeње документације којом се доказује слeдљивoст у прoизвoдњи;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праћења свих фаза производње и прераде, током производне сезоне које су предмет контроле код сертификације производа;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спровођења интерне контроле квалитета производа, тј. сензорног оцењивања (боја, мирис и укус), организовањем кoмисиjе и рaдиoнице на којој би се вршило оцењивање прoизвoда свих произвођача који су у процесу сертификације.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из става 2. овог пододељка пружа помоћ пољопривредним произвођачима, члановима удружења у иницијалним активностима везаним за заштиту географског порекла производа, и то у припреми елабората, спецификације и друге документације.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треба да представи пољопривредним произвођачима, члановима удружења, могућност коришћења сервиса слања бесплатних SMS препорука које пружа ПИС.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Рад са удружењима и/или асоцијацијама, објављује се на порталу ПССС Србије три дана пре одржавања активности (датум, време и место одржавања, тема састанака).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После састанка са пољопривредним произвођачима, у року од пет дана постављају се подаци о одржаном скупу на порталу ПССС Србије (датум, време и место одржавања, тема састанка и списак присутних пољопривредних произвођача).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3) Предавање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треба да одржи седам до 16 предавања у току године, а предавање се одржава за најмање пет заинтересованих учесника по предавачу. Свака ПССС у оквиру својих предавања треба да обради најмање по једну тему из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подршке интересном удруживању, развоју и ревитализацији земљорадничког задругарства;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органске производње;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заштите биља, при чему је тема јасно назначена и препоручена од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агроекономије са посебним освртом на ПДВ, трошкове на пољопривредном газдинству, рачуноводство, осигурање у пољопривреди и кредите у пољопривреди;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диверзификације прихода на пољопривредном газдинству;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препознавања локалних производа који би могли да буду заштићени неком од ознака географског порекла, систему заштите географског порекла и бенефитима које пољопривредни произвођачи могу остварити реализацијом овог процеса;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7) „Унапређење пољопривредне производње и саветодавног рада кроз евиденцију података у технолошко-економским обрасцимаˮ;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8) „Додавање вредности производима од воћа и поврћа кроз производњу, прераду, паковање, промоцију, заштиту ознака квалитета и промет малих количина хране биљног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9) „Додавање вредности производима анималног порекла кроз производњу, прераду, паковање, промоцију, заштиту ознака квалитета и промет малих количина хране анималног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10) „Подршка спровођењу ИПАРД II програма 2014–2020ˮ.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Свака ПССС треба да одржи најмање једно предавање у сарадњи са локалном самоуправом са подручја на којем обавља саветодавне послове, уз претходно информисање Сталне конференције градова и општина (СКГО). ПССС писаним путем обавештава јединицу локалне самоуправе са подручја на којем ПССС обављања саветодавне послове о одржавању свих предавања.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предавања, треба да одрже најмање једно предавање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декларисању производа у складу са важећим прописима и унапређењу конкурентности пољопривредних газдинстава са производњом грожђа.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4) Трибинa</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организовањем јавне трибине за групу пољопривредних произвођача, која не може бити мања од пет учесника, промовише мере аграрне политике, руралног развоја, мере ИПАРД програма, као и друге теме за које Министарство искаже потребу.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одржава најмање једну трибину на тему примене правилника којим се уређују мале количине примарних производа које служе за снабдевање потрошача, подручју за обављање тих делатности, као и одступање која се односе на мале субјекте у пословању храном животињског порекла.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Свака ПССС треба да одржи најмање једну трибину у сарадњи са јединицом локалне самоуправе са подручја на којем обавља саветодавне послове. ПССС писаним путем обавештава локалну самоуправу са подручја на којем ПССС обављања саветодавне послове о одржавању трибина.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треба да одржи три до 11 трибина.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5) Радионица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одржава најмање једну радионицу у току године са најмање пет пољопривредних произвођача. Уколико саветодавац одржава већи број радионица од једне у обавези је да исте организује на територији различитих општина.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прави видео запис са најмање једне реализоване радионице са територије на којој обавља саветодавне послове у форми видео водича за произвођаче у којем га на јасан начин упућује како се обавља неки конкретан посао у пољопривреди (у даљем тексту: Е-радионица).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израђује Е-радионицу у сарадњи са ТВ екипом ангажованом за ове послове. Израда Е-радионице подразумева израду плана и сценарија снимања, израду видео записа, а касније и монтирања прилога. Уводна и одјавна шпица су јединствене и препознатљиве у циљу визуелног брендирања ПССС. Трајање прилога је до 20 минута. Снимљени материјал, уз сагласност свих учесника, емитује се на порталу у делу намењеном за видео прилоге.</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6) Зимска школа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ПССС организује једну зимску школу за пољопривредне произвођаче.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Сваки саветодавац је обавезан да припреми и одржи једну до три теме за зимску школу.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оквиру зимске школе обавезна је најмање по једна тема из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руралнoг развоја са посебним освртом на претприступне фондове ЕУ за рурални развој – ИПАРД (</w:t>
      </w:r>
      <w:r w:rsidRPr="002F725C">
        <w:rPr>
          <w:rFonts w:ascii="Times New Roman" w:hAnsi="Times New Roman" w:cs="Times New Roman"/>
          <w:i/>
          <w:color w:val="000000"/>
        </w:rPr>
        <w:t>Instrument for Pre-Accession Assistance for Rural Development</w:t>
      </w:r>
      <w:r w:rsidRPr="002F725C">
        <w:rPr>
          <w:rFonts w:ascii="Times New Roman" w:hAnsi="Times New Roman" w:cs="Times New Roman"/>
          <w:color w:val="000000"/>
        </w:rPr>
        <w:t>), при чему је тема јасно дефинисана и препоручена од Министарства;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подршке интересном удруживању, развоју и ревитализацији земљорадничког задругарства;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органске производње;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заштите биља, са темом која је јасно назначена и препоручена од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агроекономије са посебним освртом на ПДВ, трошкове на пољопривредном газдинству, рачуноводство, осигурање усева и кредите у пољопривреди;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диверзификације прихода на пољопривредном газдинству;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7) „Унапређење пољопривредне производње и саветодавног рада кроз евиденцију података у технолошко-економским обрасцимаˮ;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8) „Додавање вредности производима од воћа и поврћа кроз производњу, прераду, паковање, промоцију, заштиту ознака квалитета и промет малих количина хране биљног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9) „Додавање вредности производима анималног порекла кроз производњу, прераду, паковање, промоцију, заштиту ознака квалитета и промет малих количина хране анималног порекла на пољопривредним газдинствимаˮ.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области, треба да обраде најмање једну тему из области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декларисању производа у складу са важећим прописима и унапређењу конкурентности пољопривредних газдинстава са производњом грожђа.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7) Огледно газдинство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води једно пољопривредно газдинство које служи као огледно (показно) газдинство јер су на њему видљиви резултати саветодавног рада и организујe један обилазак огледног газдинства за пољопривредне произвођаче и друга лица (најмање пет заинтересованих).</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може да организује и једну посету огледном газдинству за групу деце (најмање десет заинтересованих) из основних или средњих школа.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може да организује и једну посету огледном газдинству за пољопривредне произвођаче и саветодавце (најмање десет заинтересованих) који су са подручја на којима саветодавац не обавља саветодавне послове.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ПССС израђује у сарадњи ТВ екипом ангажованом за ове послове један видео запис о реализованој посети огледном газдинству са територије на којој обавља саветодавне послове, у којем пољопривредни произвођач износи лична искуства кроз видео обилазак газдинства. </w:t>
      </w:r>
      <w:r w:rsidRPr="002F725C">
        <w:rPr>
          <w:rFonts w:ascii="Times New Roman" w:hAnsi="Times New Roman" w:cs="Times New Roman"/>
          <w:color w:val="000000"/>
        </w:rPr>
        <w:lastRenderedPageBreak/>
        <w:t>Израда видео записа о реализованој посети огледном газдинству подразумева и израду плана и сценарија снимања видео записа, а касније и монтирања прилога. Уводна и одјавна шпица су јединствене и препознатљиве у циљу визуелног брендирања ПССС. Трајање прилога је до 20 минута.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Снимљени материјал, уз сагласност свих учесника, емитује се на локалној телевизији, телевизији са националном фреквенцијом или на порталу у делу намењеном за видео прилоге.</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8) Демонстрациони оглед</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циљу унапређења пољопривредне производње ПССС реализује демонстрациони оглед у сточарској производњи и/или биљној производњи (у сарадњи са произвођачима семена и/или средстава за заштиту биља).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Активности које се спроводе током реализације демонстрационог огледа у сточарској производњи су: обилазак, одабир, контрола говеда, оваца и коза на пољопривредним газдинствима која су потенцијални излагачи стоке, као и давање упутстава за постизање изложбене кондиције грла.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прикупља податке за каталог изложених грла, врши медијску промоцију изложбе, учествује у организацији транспорта и припреми изложбеног простора за грла, учествује у одржавању изложбе и сачињава извештај после одржавања.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организовању и извођењу демонстрационог огледа у сточарској производњи могу учествовати највише два саветодавца.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може реализовати један демонстрациони микро оглед у биљној производњи самостално, при чему се у повртарској производњи овај оглед може бити на отвореном или у затвореном простору (пластеник или стакленик).</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Демонстрациони макро оглед у биљној производњи треба поставити и реализовати тако да се обезбеди упоредивост добијених резултата. Поред упоредивости резултата обезбедити и приказ резултата, који се јавно презентују саветодавним методама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Код извођења сортних микро огледа у биљној производњи, ПССС тестирање различитих сорти/хибрида упоређује са „Стандарднимˮ сортама/хибридима, односно сортама/хибридима који су најраспрострањенији на територији Републике Србије. Ради добијања релевантних података тестирање се ради три године. Резултати сортних огледа сваке године се презентују свим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изводи сортни микро оглед у биљној производњи у складу са тачно дефинисаном методологијом, у којој се поред извођења, уређује и начин тумачења и дисеминације добијених података, као и давања препорука на основу истих.</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Извођење демонстрационих сортних огледа у ратарству и повртарству врши се коришћењем различитих сорти/хибрида од најмање три произвођача семена исте врсте, осим у случајевима када на тржишту не постоји понуда законом предвиђеног броја произвођача семена. Резултати демонстрационих сортних огледа у биљној производњи јавно се презентују организовањем манифестације „Дани поља”.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Број манифестација „Дани поља” и/или демонстрационог огледа у сточарској производњи, које организује ПССС, је једна до пет.</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b/>
          <w:color w:val="000000"/>
        </w:rPr>
        <w:t>3. Пружање стручних савета, препорука и саветодавне помоћи применом мас-медија</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i/>
          <w:color w:val="000000"/>
        </w:rPr>
        <w:lastRenderedPageBreak/>
        <w:t>1) Телевизијски наступ</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у току године има два до 12 наступа на телевизији. Свака ПССС треба да има најмање један телевизијски наступ са темом из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подршке интересном удруживању, развоју и ревитализацији земљорадничког задругарства;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органске производње;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заштите биља, са темом која је јасно назначена и препоручена од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„Подршка спровођењу ИПАРД II програма 2014–2020ˮ.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ТВ наступа, треба да имају најмање један телевизијски наступ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декларисању производа у складу са важећим прописима и унапређењу конкурентности пољопривредних газдинстава са производњом грожђа.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током телевизијског наступа има препознатљиву ознаку у циљу визуелног брендирања ПССС.</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2) Радио наступ</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у току године има два до 12 наступа на радију. Свака ПССС треба да има најмање један радио наступ са темом из области: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подршке интересном удруживању, развоју и ревитализацији земљорадничког задругарства;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органске производње;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заштите биља, са темом која је јасно назначена и препоручена од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„Подршка спровођењу ИПАРД II програма 2014–2020ˮ.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наступа, треба да имају најмање један радио наступ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декларисању производа у складу са важећим прописима и унапређењу конкурентности пољопривредних газдинстава са производњом грожђа.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3) Текст на порталу ПССС Србије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у току године припрема два до шест текстова које се односе на: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новости из делокруга рада Министарства и ПССС-а (тренутне акције и кампање министарства и ПССС-а),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актуелности по питању обављања сезонских послова у пољопривреди (сетва, берба и жетва),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коришћење подстицаја у пољопривреди у складу са важећим прописима,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стручне текстове из области пољопривреде коју саветодавац покрива.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ПССС у току године припрема најмање по један текст из области: подршке интересном удруживању, развоју и ревитализацији земљорадничког задругарства, органске производње и заштите биља са темом која је јасно назначена и препоручена од ПИС-а.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Ниш, Врање, Јагодина, Крагујевац, Крушевац, Лесковац, Неготин, Пирот, Смедерево, Прокупље, Београд, Ваљево и службе које покривају територије општина Књажевац и Гроцка, поред наведених текстова, треба да припреме и најмање једно предавање о неопходности уписа регистрованих пољопривредних газдинстава са производњом грожђа у Виноградарски регистар, произвођача вина у Винарски регистар, као и о декларисању производа у складу са важећим прописима и унапређењу конкурентности пољопривредних газдинстава са производњом грожђа.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Текст се објављује на порталу ПССС Србије у делу за постављање писаних прилога, након рецензије коју је урадила Овлашћена организација.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4) Текст у локалном билтену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издаје локални билтен једном у кварталу (4 годишње) у тиражу који покрива сва одабрана пољопривредна газдинства, увећан за 20% примерака израђених у колору који су намењени Министарству, јединицама локалне самоуправе и удружењима и задругама на подручју на коме ПССС обавља саветодавне послове. Локални билтен дистрибуира се бесплатно.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Локални билтен треба да има најмање четири стране А4 формата. На насловној страни треба да се налази лого Министарства, лого ПССС-а као назив ПССС издавача, број и датум издавања билтена. На првој унутрашњој страни билтена треба да се штампа садржај са називом тема и ауторима. У оквиру локалног билтена приказују се и доминантне месечне цене преузете са Система тржишних информација у пољопривреди Србије (СТИПС).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оквиру локалног билтена врши се промоција портала www.agroponuda.com, а у сваком кварталу објављује се извештај којим се приказују објављене и реализоване понуде за тај период.</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Свака ПССС треба да има најмање један текст са темом „Подршка спровођењу ИПАРД II програма 2014–2020ˮ.</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Билтен се, након рецензије урађене од Овлашћене организације, објављује на порталу ПССС Србије у делу за постављање писаних прилога.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5) Текст у новинама или пољопривредном часопису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у току године треба да има два до 12 објављених текстова у локалним новинама или пољопривредном часопису.</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4. Праћење, прикупљање и дисеминација података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1) Праћење, прикупљање и дисеминација података за систем тржишних информација у пољопривреди Србије (СТИПС)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Укупан број извештаја који саветодавци треба да доставе ПССС-у је 536 ако извештаји обухватају и извештаје са кванташке пијаце, односно 432 ако извештаји не обухватају извештаје са кванташке пијаце.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обавештава заинтересоване пољопривредне произвођаче о ценама одређене врсте пољопривредних производа, највише пет врста.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Обавештење из става 2. овог пододељка саветодавац шаље сваке недеље пољопривредном произвођачу, у SMS поруци, тако што преузима цене за одређену врсту производа из недељног Националног извештаја Система тржишних информација у пољопривреди Србије, односно са портала www.stips.minpolj.gov.rs.</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2) Праћење и извештавање о сезонским пољопривредним радовима у ратарству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периоду од фебруара до децембра текуће године, ПССС треба да достави Министарству 45 извештаја о извршењу сезонских пољопривредних радова, процени површина, стању важнијих пољопривредних усева и прогнози очекиваних приноса важнијих раних и касних усева. Извештаји се достављају попуњавањем образаца на веб апликацији, а који су постављени на веб сајту Републичког завода за статистику. За достављање извештаја о процени очекиваних приноса важнијих раних и каснијих усева ПССС је у обавези да спроведе истраживања.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Обрасци за извештаје попуњавају се по методологији Статистичког завода Европске уније – EUROSTAT (Statistical Office of the European Communities),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3) Праћење и извештавање о сезонским пољопривредним радовима у воћарству и виноградарству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периоду од почетка марта до краја новембра, ПССС треба да достави 39 извештаја о извршењу сезонских пољопривредних радова, процени стања засада воћака и винове лозе, напредак према фенолошким фазама и прогнози приноса раног и касног воћа и грожђа. Извештаји се достављају попуњавањем образаца на веб апликацији, а који су постављени на веб сајту Републичког завода за статистику.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За достављање извештаја о процени очекиваних приноса важнијег раног и касног воћа и грожђа ПССС је у обавези да спроведе истраживања.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Обрасци за извештаје попуњавају се по методологији Статистичког завода Европске уније – EUROSTAT,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4) Прикупљање и дисеминација података за Систем рачуноводствених података на пољопривредним газдинствима у Републици Србији – FADN (Farm Accountancy Data Network)</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Саветодавац задужен за прикупљање и дисеминацију података за Систем рачуноводствених података на пољопривредним газдинствима у Републици Србији – </w:t>
      </w:r>
      <w:r w:rsidRPr="002F725C">
        <w:rPr>
          <w:rFonts w:ascii="Times New Roman" w:hAnsi="Times New Roman" w:cs="Times New Roman"/>
          <w:i/>
          <w:color w:val="000000"/>
        </w:rPr>
        <w:t>FADN</w:t>
      </w:r>
      <w:r w:rsidRPr="002F725C">
        <w:rPr>
          <w:rFonts w:ascii="Times New Roman" w:hAnsi="Times New Roman" w:cs="Times New Roman"/>
          <w:color w:val="000000"/>
        </w:rPr>
        <w:t>, прикупља податке са десет пољопривредних газдинстава у току године тако што обилази свако пољопривредно газдинство једном квартално. FADN пољопривредна газдинства не могу бити бирана из групе одабраних пољопривредних газдинстава.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Табела 5. Преглед броја саветодаваца и броја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пољопривредних газдинстава за подручје на коме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0"/>
        <w:gridCol w:w="3320"/>
        <w:gridCol w:w="2226"/>
        <w:gridCol w:w="2346"/>
      </w:tblGrid>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Ред.</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Подручје на коме се обављају саветодавни послови</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Број ангажованих саветодаваца 2021.</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Број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пољ. газдинстава</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Ниш, општине: Алексинац, Гаџин Хан, Дољевац, Мерошина, Ражањ и Сврљиг</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Ваљево, општине: Лајковац, Љиг, Мионица, Осечина и Уб</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Врање, општине: Босилеград, Бујановац, Владичин Хан, Прешево, Сурдулица и Трговиште</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Краљево, општине: Врњачка Бања, Рашка и Ивањица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Јагодина, општине: Деспотовац, Параћин, Рековац, Ћуприја и Свилајнац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Младеновац, Барајево, Вождовац, Лазаревац, Раковица, Сопот, Чукарица и Обреновац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Крагујевац, општине: Аранђеловац, Баточина, Кнић, Лапово, Рача и Топола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Крушевац, општине: Александровац, Брус, Варварин, Трстеник и Ћићевац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9.</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Лесковац, општине: Бојник, Власотинце, Лебане, Медвеђа и Црна Трава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Ужице, општине: Бајина Башта, Косјерић, Нова Варош, Прибој, Пријепоље, Чајетина и Пожега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Неготин, Бор, Кладово и Мајданпек</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Нови Пазар, Сјеница и Тутин</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13.</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Чачак, општине: Ариље, Горњи Милановац и Лучани</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14.</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Бабушница, Бела Паланка, Димитровград и Пирот</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15.</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Смедерево, општине: Велика Плана и Смедеревска Паланка и Гроцка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16.</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Пожаревац, општине: Велико Градиште, Голубац, Жабари, Жагубица, Кучево, Мало Црниће и Петровац на Млави</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80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17.</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Шабац, општине: Богатић, Владимирци и Коцељева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60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Блаце, Житорађа, Куршумлија и Прокупље</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19.</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Зајечар и општина Бољевац</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Књажевац и Соко Бања</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општине: Земун, Нови Београд, Палилула, Сурчин</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w:t>
            </w:r>
          </w:p>
        </w:tc>
      </w:tr>
      <w:tr w:rsidR="00B80827" w:rsidRPr="002F725C">
        <w:trPr>
          <w:trHeight w:val="45"/>
          <w:tblCellSpacing w:w="0" w:type="auto"/>
        </w:trPr>
        <w:tc>
          <w:tcPr>
            <w:tcW w:w="156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56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град Лозница, општине: Крупањ, Љубовија и Мали Зворник</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40</w:t>
            </w:r>
          </w:p>
        </w:tc>
      </w:tr>
      <w:tr w:rsidR="00B80827" w:rsidRPr="002F725C">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УКУПНО:</w:t>
            </w:r>
          </w:p>
        </w:tc>
        <w:tc>
          <w:tcPr>
            <w:tcW w:w="3357"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114</w:t>
            </w:r>
          </w:p>
        </w:tc>
        <w:tc>
          <w:tcPr>
            <w:tcW w:w="381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1140</w:t>
            </w:r>
          </w:p>
        </w:tc>
      </w:tr>
    </w:tbl>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i/>
          <w:color w:val="000000"/>
        </w:rPr>
        <w:t>5) Прикупљање и дисеминација података за опис производног окружења домаћих животиња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периоду од априла до децембра текуће године, ПССС треба да достави Министарству извештаје за опис производног окружења (ПО) за поједине расе домаћих животиња.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Табела 6. Списак раса за опис производног окружења (ПО) и подручја на коме се обављају саветодавни послови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0"/>
        <w:gridCol w:w="1329"/>
        <w:gridCol w:w="1329"/>
        <w:gridCol w:w="1286"/>
        <w:gridCol w:w="1103"/>
        <w:gridCol w:w="1286"/>
        <w:gridCol w:w="1329"/>
      </w:tblGrid>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Раса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w:t>
            </w:r>
            <w:r w:rsidRPr="002F725C">
              <w:rPr>
                <w:rFonts w:ascii="Times New Roman" w:hAnsi="Times New Roman" w:cs="Times New Roman"/>
                <w:color w:val="000000"/>
                <w:vertAlign w:val="subscript"/>
              </w:rPr>
              <w:t>1</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w:t>
            </w:r>
            <w:r w:rsidRPr="002F725C">
              <w:rPr>
                <w:rFonts w:ascii="Times New Roman" w:hAnsi="Times New Roman" w:cs="Times New Roman"/>
                <w:color w:val="000000"/>
                <w:vertAlign w:val="subscript"/>
              </w:rPr>
              <w:t>2</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w:t>
            </w:r>
            <w:r w:rsidRPr="002F725C">
              <w:rPr>
                <w:rFonts w:ascii="Times New Roman" w:hAnsi="Times New Roman" w:cs="Times New Roman"/>
                <w:color w:val="000000"/>
                <w:vertAlign w:val="subscript"/>
              </w:rPr>
              <w:t>3</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w:t>
            </w:r>
            <w:r w:rsidRPr="002F725C">
              <w:rPr>
                <w:rFonts w:ascii="Times New Roman" w:hAnsi="Times New Roman" w:cs="Times New Roman"/>
                <w:color w:val="000000"/>
                <w:vertAlign w:val="subscript"/>
              </w:rPr>
              <w:t>4</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w:t>
            </w:r>
            <w:r w:rsidRPr="002F725C">
              <w:rPr>
                <w:rFonts w:ascii="Times New Roman" w:hAnsi="Times New Roman" w:cs="Times New Roman"/>
                <w:color w:val="000000"/>
                <w:vertAlign w:val="subscript"/>
              </w:rPr>
              <w:t>5</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w:t>
            </w:r>
            <w:r w:rsidRPr="002F725C">
              <w:rPr>
                <w:rFonts w:ascii="Times New Roman" w:hAnsi="Times New Roman" w:cs="Times New Roman"/>
                <w:color w:val="000000"/>
                <w:vertAlign w:val="subscript"/>
              </w:rPr>
              <w:t>6</w:t>
            </w: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Буша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Власотинце</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Тутин, Сјеница</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Горњи Милановац</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Шабац</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Краљево</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 Пирот</w:t>
            </w: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Подолско говече</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Бачка Топола</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Ада</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Суботица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Вршац</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Домаћи биво</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Тутин,</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Сјеница,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Нови Пазар</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Суботица</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Зрењанин</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Вршац,</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Ковин</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Домаћи брдски коњ</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Тутин,</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Сјеница</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 Пирот, Бела Паланка</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Шабац, Мачванска Митровица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Пријепоље</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Бујановац</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Зрењанин</w:t>
            </w: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Балкански магарац</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Ковиљ</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Сремска Митровица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Мачванска Митровица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Ваљево</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Суботица</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Крагујевац</w:t>
            </w: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Мангулица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Ада</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Пожаревац</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Суботица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Ковиљ</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Ваљево,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Љиг</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Власотинце</w:t>
            </w: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Моравка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Чачак</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Сврљиг</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Нови Пазар</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Горњи Милановац, Топола</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Велико Градиште,</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Кладово</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Обреновац,</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Уб, Шабац</w:t>
            </w: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Кривовирска овца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Зајечар, Књажевац, Бољевац,</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Бор</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Јагодина,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Параћин</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Липска овца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Смедерево, Гроцка, Младеновац</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Пожаревац, Деспотовац, Кучево</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Топола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Каракачанска овца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 Пирот</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Босилеград</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Пецка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Бардока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Љиг</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Јагодина, Параћин, Ћуприја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Влашко-виторога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Врање</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Цигаја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Сомбор</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Зрењанин</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Беочин</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Чоканска цигаја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Мокрин</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Сента</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Чока</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r>
      <w:tr w:rsidR="00B80827" w:rsidRPr="002F725C">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Балканска коза</w:t>
            </w:r>
          </w:p>
        </w:tc>
        <w:tc>
          <w:tcPr>
            <w:tcW w:w="387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Ковин, Вршац, Банатски Карловац, Бела Црква</w:t>
            </w:r>
          </w:p>
        </w:tc>
        <w:tc>
          <w:tcPr>
            <w:tcW w:w="26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Врање, Гаџин Хан</w:t>
            </w:r>
          </w:p>
        </w:tc>
        <w:tc>
          <w:tcPr>
            <w:tcW w:w="2178"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Књажевац</w:t>
            </w:r>
          </w:p>
        </w:tc>
        <w:tc>
          <w:tcPr>
            <w:tcW w:w="1753"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Сврљиг, Ниш</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Димитровград</w:t>
            </w:r>
          </w:p>
        </w:tc>
        <w:tc>
          <w:tcPr>
            <w:tcW w:w="132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Сокобања</w:t>
            </w:r>
          </w:p>
        </w:tc>
      </w:tr>
    </w:tbl>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Препоручени критеријуми код избора ПО за обављање активности су: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 да се у ПО налазе пољопривредна газдинства која укупно имају најмање 30 животиња када су у питању крупни преживари (говеда, биволи);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да се у ПО налазе пољопривредна газдинства која укупно имају најмање 20 животиња када су у питању копитари (коњи, магарци);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да се у ПО налазе пољопривредна газдинства која укупно имају најмање 50 животиња када су у питању свиње, овце и козе;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да се у ПО налазе пољопривредна газдинства која укупно имају најмање 100 јединки када је у питању живина.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Ако пољопривредна газдинства не задовољавају наведене критеријуме, бирају се она газдинства која имају највећи број животиња у наведеном производном окружењу.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При избору ПО користиће се и подаци о локацијама и географској распрострањености раса из Регистра одгајивача аутохтоних раса домаћих животиња. Приликом обраде података о ПО посебно ће се водити рачуна о следећим параметрима: клима, квалитет земљишта, надморска висина, карактеристике терена, пошумљеност и присуство болести и паразита.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током године посећује пољопривредно газдинство које учествује у активностима за опис ПО. Саветодавац сарађује са газдинствима кроз редовне саветодавне активности или индивидуалне методе рада.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6) Прикупљање и дисеминација података за портал</w:t>
      </w:r>
      <w:r w:rsidRPr="002F725C">
        <w:rPr>
          <w:rFonts w:ascii="Times New Roman" w:hAnsi="Times New Roman" w:cs="Times New Roman"/>
        </w:rPr>
        <w:br/>
      </w:r>
      <w:r w:rsidRPr="002F725C">
        <w:rPr>
          <w:rFonts w:ascii="Times New Roman" w:hAnsi="Times New Roman" w:cs="Times New Roman"/>
          <w:i/>
          <w:color w:val="000000"/>
        </w:rPr>
        <w:t>www.agroponuda.com</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треба да прикупи и постави на портал www.agoponuda.com од 24 до 48 извештаја о понудама и понуђачима пољопривредних производа у складу са упутством, које доставља Овлашћена организација.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i/>
          <w:color w:val="000000"/>
        </w:rPr>
        <w:t>7) Остале активности пољопривредних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обавља и остале активности које нису представљене Годишњим програмом за којима пољопривредни произвођачи и Министарство искажу потребу током 2021. године, а у складу су са законом којим се уређује обављање саветодавних послова у области пољопривреде.</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color w:val="000000"/>
        </w:rPr>
        <w:t>III. ИЗВЕШТАВАЊЕ О ИЗВРШЕНИМ САВЕТОДАВНИМ ПОСЛОВИМА, ПРАЋЕЊЕ И ОЦЕЊИВАЊЕ ЕФЕКАТА РАДА САВЕТОДАВАЦА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1. Извештавање о извршеним саветодавним пословима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ПССС доставља Министарству и Овлашћеној организацији План активности који је у складу са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доставља Министарству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Саветодавац на почетку сваке недеље уноси извештај о извршеним активностима за протеклу недељу у софтвер.</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на почетку сваке недеље уноси извештај о извршеним активностима за протеклу недељу у софтвер.</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ПССС доставља Овлашћеној организацији квартални извештај о извршеним активностима свих саветодаваца, у електронској и писаној форми, до петог у месецу за претходни квартал. За четврти квартал ПССС доставља Овлашћеној организацији до 2. децембра 2021. године извештај о реализованим активностима за октобар и новембар месец, а на крају тог квартала и цео извештај.</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доставља Министарству квартални извештај о реализацији саветодавних активности са оценом рада саветодаваца и ПССС-а, чији је саставни део и преглед пољопривредних произвођача којима је саветодавац пружио помоћ у попуњавању формулара и апликационих образаца за коришћење директних подстицаја, подстицаја мерама руралног развоја, посебних подстицаја и кредитне подршке у складу са законом којим се уређују подстицаји у пољопривреди и руралном развој. Такође, доставља и квартални извештај о реализацији Плана обуке и усавршавања пољопривредних саветодавца и пољопривредних произвођача. Квартални извештаји се достављају до петнаестог у месецу за претходни квартал.</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доставља Министарству прелиминарни годишњи извештај о реализацији саветодавних активности са оценом рада саветодаваца и ПССС-а и прелиминарни годишњи извештај о реализацији Плана обуке и усавршавања пољопривредних саветодавца и пољопривредних произвођача из прва три квартала, укључујући и два месеца четвртог квартала (октобар и новембар месец), најкасније до 8. децембра 2021. године, а коначни годишњи извештај о реализацији саветодавних активности са оценом рада саветодаваца и ПССС-а и коначни годишњи извештај о реализацији Плана обуке и усавршавања пољопривредних саветодавца и пољопривредних произвођача, доставља најкасније до 15. јануара 2022. године.</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b/>
          <w:color w:val="000000"/>
        </w:rPr>
        <w:t>2. Праћење рада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Овлашћена организација ради на одржавању и унапређењу софтвера ради стварања базе података о:</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 праћењу и оцењивању ефеката рада саветодаваца, одабраних пољопривредних газдинстава и земљорадничких задруга;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 праћењу броја бодова које су остварили саветодавци и физичка лица похађањем едукативних модула, као и праћењу издатих сертификата у складу са правилником којим се уређују ближи услови за издавање лиценце за обављање саветодавних послова у пољопривреди;</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 праћењу издатих потврда за остваривање права на ИПАРД подстицаје, за стручну обуку у одговарајућем сектору у области пољопривреде;</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 праћењу пољопривредних газдинстава која учествују у саветодавном модулу;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праћењу пољопривредних газдинстава на којима су извршене контроле плодности обрадивог пољопривредног земљишта и дати савети;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имаоцима лиценце уписаним у Регистар пољопривредних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Подаци из става 1. овог пододељка стављају се на располагање Министарству, а подаци из става 1. тачка 6) овог пододељка користе се у складу са законом којим се уређује заштита података о личности.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прати реализацију Плана активности саветодаваца и оцењује ефекте њиховог рада, и то: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1) увидом у картоне одабраних пољопривредних газдинстава, задруга, удружења и асоцијација;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увидом у софтвер;</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увидом у портале www.psss.rs и www.agroponuda.rs;</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увидом у радне обрасце и досијеа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обиласком одабраних, огледних и осталих пољопривредних газдинстава, задруга, удружења и асоцијација;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присуством на предавањима, зимским школама, радионицама, трибинама, демонстрационим огледима у сточарској производњи и манифестацијама „Дани поља”;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7) учешћем у извођењу најмање једне радионице из области ратарства и повртарство, сточарства, заштите биља, воћарства и виноградарства и агроекономије.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прати и евидентира податке о издатим потврдама од стране ПССС за остваривање право на ИПАРД подстицаје и после остварених 50 часова стручне обуке издаје потврду о успешно реализованој обуци у одговарајућем сектору у области пољопривреде. У потврди се наводе сви часови стручне обуке који су похађани, а иста је потписана од стране овлашћеног лица и оверена печатом.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прати реализацију саветодавних послова, као помоћ пољопривредним произвођачима у коришћењу података Прогнозно-извештајног система Србије, тако што увидом у извештај Републичког центара за прогнозно-извештајне послове проверава ли су обављени сви ПИС послови као неопходни за давање савета.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прати рад ПССС у вези са СТИПС-ом тако што: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прикупља и уноси податке о најмањим, највећим и доминантним ценама;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сачињава извештаје, укључујући и Национални извештај о кретању цена и ставља их на портал СТИПС-а;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обрађује прикупљене податке и прави извештај и текст за штампане и електронске медије;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4) припрема и штампа билтен за живу стоку, житарице, воће и поврће;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ажурира вести на порталу СТИПС-а које су директно или индиректно везане за СТИПС и за пољопривредну производњу;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6) прикупља и обрађује податке о кретању цена воћа, поврћа и живе стоке у државама из окружења и државама ЕУ.</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прати извршавање послова у вези са FADN системом тако што:</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1) координира и надгледа прикупљање података у предвиђеним роковима и обезбеђује континуитет у раду саветодаваца, укључујући и обилазак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пољопривредних газдинстава;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2) врши пријем попуњених образаца за прикупљање рачуноводствених података пољопривредних газдинстава електронским уносом у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базу података од канцеларија за прикупљање рачуноводствених података у њиховој надлежности;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3) врши проверу података у попуњеним обрасцима који су унети у електронску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базу података за прикупљање рачуноводствених података пољопривредних газдинстава и достављање проверених података Министарству ради контроле;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4) проверава дисеминацију извештаја за пољопривредно газдинство (повратна информација за произвођача);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5) организује и учествује на обукама саветодаваца и извештава о реализацији обука (на порталу www.psss.rs);</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6) обавља остале активности у вези са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системом, а по налогу Министарства.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врши мониторинг послова везаних за извештавање о сезонским пољопривредним радовима и на основу извештаја ПССС у ратарско-повртарској и воћарско-виноградарској производњи формира 84 извештаја за Министарство о сезонским пољопривредним радовима у току године.</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3. Оцењивање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оцењује ефекте рада саветодаваца и извршених саветодавних активности у складу са Табелом 2. овог програма, а према програму праћења и оцењивања ефеката рада пољопривредних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На основу прикупљених и обрађених података, Овлашћена организација врши бодовање рада саветодаваца и израђује листу успешности рада саветодаваца и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Уколико Овлашћена организација током праћења реализације Плана активности, у делу који се односи на пружање стручних савета, препорука и помоћи применом групних метода рада, кроз одржавање радионица, трибина и предавања, утврди да саветодавац одређене активности није реализовао у складу са правилником којим се уређује начин обављања саветодавних послова у пољопривреди, те активности неће бити бодоване, а исте не могу бити надокнађене у складу са Планом активности.</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color w:val="000000"/>
        </w:rPr>
        <w:t>IV. РАЗВОЈ ПССС</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 циљу развоја ПССС наставиће се са континуираном едукацијом саветодаваца и промоцијом саветодавног рада.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врши обуку и усавршавање саветодаваца, организује семинар и едукације саветодаваца и промовише саветодавне послове ради стварања квалитетнијег и ефикаснијег сервиса за пружање стручних савета, препорука и помоћи пољопривредним произвођачима и другим члановима локалних заједница.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1. Обука и усавршавање саветодаваца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Обука и усавршавање саветодаваца одвија се у складу са годишњим планом обуке и усавршавања пољопривредних саветодаваца и пољопривредних произвођача.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Oвај план обухватa и план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за период 2014–2020. године.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Годишњи план обуке и усавршавања пољопривредних саветодаваца и пољопривредних произвођача доноси Овлашћена организација уз сагласност министра надлежног за послове пољопривреде, у складу са законом којим се уређује обављање саветодавних и стручних послова у области пољопривреде.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xml:space="preserve">У циљу стручног усавршавања саветодаваца, Овлашћена организација у 2021. години, у сарадњи са домаћим и страним образовним и истраживачким институцијама и стручњацима организује </w:t>
      </w:r>
      <w:r w:rsidRPr="002F725C">
        <w:rPr>
          <w:rFonts w:ascii="Times New Roman" w:hAnsi="Times New Roman" w:cs="Times New Roman"/>
          <w:color w:val="000000"/>
        </w:rPr>
        <w:lastRenderedPageBreak/>
        <w:t>едукације у складу са годишњим планом обуке и усавршавања пољопривредних саветодаваца и пољопривредних произвођача.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организује семинар у циљу континуираног усавршавања знања саветодаваца, размене мишљења и искустава, као и изналажења нових предлога и идеја за развој ПССС и за пружање квалитетније и ефикасније помоћи пољопривредним произвођачима.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План одржавања семинара представља саставни део годишњег плана обуке и усавршавања пољопривредних саветодаваца и пољопривредних произвођача који доноси Овлашћена организација.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за потребе лиценцирања пољопривредних саветодаваца спроводи све активности предвиђене правилником којим се уређују ближи услови за издавање лиценце за обављање саветодавних послова у пољопривреди.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Овлашћена организација евидентира податке о издатим сертификатима у току године, као и податке о укупном броју бодова за резултате које су остварили саветодавци и физичка лица похађањем едукативних модула у складу са правилником којим се уређују ближи услови за издавање лиценце за обављање саветодавних послова у пољопривреди. Ови подаци биће стављени на располагање Министарству.</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2. Промовисање саветодавних послова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Промовисање саветодавних послова Овлашћена организација врши кроз:</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рад и одржавање портала ПССС Србије www.psss.rs (у даљем тексту: портал), што подразумева годишњу претплату и администрирање</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унапређење и развој портала креирањем и имплементацијом нових садржаја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3) организовање учешћа и представљање ПССС на сајамским манифестацијама.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Унапређење и развој портала из става 1. тачка 2) овог одељка обухватиће модернизацију дигиталних садржаја дела портала који је намењен и доступан свим посетиоцима портала. На порталу ће се наћи секција са: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1) видео прилозима где ће бити постављени видео записи о реализованим Е-радионицама и други видео прилози;</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2) писаним прилозима где ће бити постављени текстови саветодаваца и објављени билтени, а који ће бити разврстани према садржају и доступни по разним основама претраживања.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Такође, унапређење и развој портала из става 1. тачка 2) овог одељка обухватиће и модернизацију дела портала који је намењен и доступан саветодавцима и корисницима који имају лозинку. На порталу ће се наћи секција са едукативним модулима за саветодавце, где ће се најављивати едукација, а након њене реализације, снимљен и монтиран материјал биће поставља у део портала Архива едукација са називом и описом садржаја.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Како би се пољопривредни произвођачи упознали са радом ПССС и могућностима развоја пољопривредне производње кроз сарадњу са пољопривредним саветодавцима, ПССС организовано учествују и представљају се на сајамским манифестацијама из става 1. тачка 3) овог одељка.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3. Јачање капацитета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У циљу развоја и унапређења квалитета рада ПССС врши се јачање капацитета саветодавног система кроз подршку побољшања услова рада. У том смислу, издвајају се средства за обележавање службених просторија и аутомобила ПССС постављањем ознака препознатљивих за рад ПССС, текуће поправке, одржавање и уређивање пословног простора, као и за набавку аутомобила, канцеларијског материјала, рачунарске опреме, покретних апарата и опреме за брзе анализе у пољопривреди, смарт уређаја, GPS уређаја, дронова, софтвера и/или других ознака у циљу визуелног брендирања ПССС.</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color w:val="000000"/>
        </w:rPr>
        <w:t>V. ИЗВОР, РАСПОРЕД И НАЧИН КОРИШЋЕЊА СРЕДСТАВА</w:t>
      </w:r>
    </w:p>
    <w:p w:rsidR="00B80827" w:rsidRPr="002F725C" w:rsidRDefault="00F61C50" w:rsidP="002F725C">
      <w:pPr>
        <w:spacing w:after="120"/>
        <w:jc w:val="both"/>
        <w:rPr>
          <w:rFonts w:ascii="Times New Roman" w:hAnsi="Times New Roman" w:cs="Times New Roman"/>
        </w:rPr>
      </w:pPr>
      <w:r w:rsidRPr="002F725C">
        <w:rPr>
          <w:rFonts w:ascii="Times New Roman" w:hAnsi="Times New Roman" w:cs="Times New Roman"/>
          <w:b/>
          <w:color w:val="000000"/>
        </w:rPr>
        <w:t>1. Извор средстава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Средства за спровођење Годишњег програма на подручју Републике Србије, ван подручја АП Војводина, у износу од 550.000.000,00 динара обезбеђена су у буџету Републике Србије за 2021. годину.</w:t>
      </w:r>
    </w:p>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b/>
          <w:color w:val="000000"/>
        </w:rPr>
        <w:t>2. Распоред финансијских средстава</w:t>
      </w:r>
    </w:p>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Табела 7. Распоред финансијских средстава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7"/>
        <w:gridCol w:w="3432"/>
        <w:gridCol w:w="1439"/>
        <w:gridCol w:w="2854"/>
      </w:tblGrid>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Ред. бр.</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Намена средстава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Корисник средстава</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Износ динара</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Саветодавни послови</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475.533.629,00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1.1.</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Накнада за рад запослених саветодавца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268.333.029,00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Остали трошкови</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207.200.600,00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1.2.1.</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Остали трошкови који директно учествују у извршењу саветодавних послова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75.000.600,00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1.2.2.</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Остали трошкови који директно учествују у извршењу саветодавних послова који се односе на помоћ пољопривредним произвођачима у коришћењу ПИС података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54.007.600,00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1.2.3.</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Остали трошкови који директно учествују у извршењу саветодавних послова који се односе на давање савета на основу обављене контроле плодности обрадивог пољопривредног земљишта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75.992.400,00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1.2.4.</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Остали трошкови који директно учествују у извршењу саветодавних послова који се односе на израду Е-радионице и </w:t>
            </w:r>
            <w:r w:rsidRPr="002F725C">
              <w:rPr>
                <w:rFonts w:ascii="Times New Roman" w:hAnsi="Times New Roman" w:cs="Times New Roman"/>
                <w:color w:val="000000"/>
              </w:rPr>
              <w:lastRenderedPageBreak/>
              <w:t>видео записа о реализованој посети огледном газдинству</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lastRenderedPageBreak/>
              <w:t>2.</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Праћење и оцењивање ефеката рада саветодаваца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Овлашћена организација</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25.666.371,00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2.1.</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Накнада за праћење и оцењивање ефеката рада саветодаваца за 13 извршилаца са пуним радним временом</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18.428.719</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2.2.</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 xml:space="preserve">Остали трошкови за праћење и оцењивање ефеката рада саветодаваца, укључујући </w:t>
            </w:r>
            <w:r w:rsidRPr="002F725C">
              <w:rPr>
                <w:rFonts w:ascii="Times New Roman" w:hAnsi="Times New Roman" w:cs="Times New Roman"/>
                <w:i/>
                <w:color w:val="000000"/>
              </w:rPr>
              <w:t>FADN</w:t>
            </w:r>
            <w:r w:rsidRPr="002F725C">
              <w:rPr>
                <w:rFonts w:ascii="Times New Roman" w:hAnsi="Times New Roman" w:cs="Times New Roman"/>
                <w:color w:val="000000"/>
              </w:rPr>
              <w:t xml:space="preserve"> и СТИПС и израду штампаног материјала за спровођење саветодавног модула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5.237.652,00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2.3.</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Остали трошкови за праћење и оцењивање ефеката рада саветодаваца који се односе на рад и унапређење софтвера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2.000.000,00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Развој ПССС</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Овлашћена организација и ПССС</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48.800.000,00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3.1.</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Обука, усавршавање саветодаваца, организовање годишњег семинара саветодаваца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Овлашћена организација</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10.500.000,00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3.2.</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Рад, одржавање, унапређење и развој портала ПССС Србије</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Овлашћена организација</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2.500.000,00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3.3.</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Oрганизовање учешћа и представљање ПССС на сајмским манифестацијама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5.000.000,00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3.4.</w:t>
            </w: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Јачање капацитета</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ПССС</w:t>
            </w: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30.800.000,00</w:t>
            </w:r>
          </w:p>
        </w:tc>
      </w:tr>
      <w:tr w:rsidR="00B80827" w:rsidRPr="002F725C">
        <w:trPr>
          <w:trHeight w:val="45"/>
          <w:tblCellSpacing w:w="0" w:type="auto"/>
        </w:trPr>
        <w:tc>
          <w:tcPr>
            <w:tcW w:w="2016"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6359"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Укупно</w:t>
            </w:r>
          </w:p>
        </w:tc>
        <w:tc>
          <w:tcPr>
            <w:tcW w:w="821"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B80827">
            <w:pPr>
              <w:rPr>
                <w:rFonts w:ascii="Times New Roman" w:hAnsi="Times New Roman" w:cs="Times New Roman"/>
              </w:rPr>
            </w:pPr>
          </w:p>
        </w:tc>
        <w:tc>
          <w:tcPr>
            <w:tcW w:w="5204" w:type="dxa"/>
            <w:tcBorders>
              <w:top w:val="single" w:sz="8" w:space="0" w:color="000000"/>
              <w:left w:val="single" w:sz="8" w:space="0" w:color="000000"/>
              <w:bottom w:val="single" w:sz="8" w:space="0" w:color="000000"/>
              <w:right w:val="single" w:sz="8" w:space="0" w:color="000000"/>
            </w:tcBorders>
            <w:vAlign w:val="center"/>
          </w:tcPr>
          <w:p w:rsidR="00B80827" w:rsidRPr="002F725C" w:rsidRDefault="00F61C50">
            <w:pPr>
              <w:spacing w:after="150"/>
              <w:rPr>
                <w:rFonts w:ascii="Times New Roman" w:hAnsi="Times New Roman" w:cs="Times New Roman"/>
              </w:rPr>
            </w:pPr>
            <w:r w:rsidRPr="002F725C">
              <w:rPr>
                <w:rFonts w:ascii="Times New Roman" w:hAnsi="Times New Roman" w:cs="Times New Roman"/>
                <w:color w:val="000000"/>
              </w:rPr>
              <w:t>550.000.000,00</w:t>
            </w:r>
          </w:p>
        </w:tc>
      </w:tr>
    </w:tbl>
    <w:p w:rsidR="00B80827" w:rsidRPr="002F725C" w:rsidRDefault="00F61C50">
      <w:pPr>
        <w:spacing w:after="120"/>
        <w:jc w:val="center"/>
        <w:rPr>
          <w:rFonts w:ascii="Times New Roman" w:hAnsi="Times New Roman" w:cs="Times New Roman"/>
        </w:rPr>
      </w:pPr>
      <w:r w:rsidRPr="002F725C">
        <w:rPr>
          <w:rFonts w:ascii="Times New Roman" w:hAnsi="Times New Roman" w:cs="Times New Roman"/>
          <w:b/>
          <w:color w:val="000000"/>
        </w:rPr>
        <w:t>3. Начин коришћења средстава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Средства за спровођење Годишњег програма исплаћују се авансно кориснику средстава у складу са наменом.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Средстава која су распоређена за обављање саветодавних послова и за праћење и оцењивање ефеката рада саветодаваца из Tабеле 7. редни бр. 1.1, 1.2.1, 1.2.2, 1.2.3, 2.1. и 2.2. у укупном износу 497.000.000,00 исплаћују се авансно на следећи начин:</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124.250.000,00 динара исплаћују се после закључења уговора којим се регулишу права и обавезе у вези са извршавањем послова одређених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lastRenderedPageBreak/>
        <w:t>– део средстава у износу од 124.250.000,00 динара одређених за реализацију другог квартала исплаћују се непосредно пре почетка тог квартала;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124.250.000,00 динара одређених за реализацију трећег квартала исплаћују се непосредно пре почетка тог квартала;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124.250.000,00 динара одређених за реализацију четвртог квартала исплаћује се непосредно пре његовог почетка.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Средстава која су распоређена за обављање саветодавних послова из Tабеле 7. редни број 1.2.4, у износу 2.200.000,00 динара исплаћују се авансно после закључења уговора којим се регулишу права и обавезе у вези са извршавањем послова одређених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Средстава која су распоређена за праћење и оцењивање ефеката рада саветодаваца из Tабеле 7. редни број 2.3, у укупном износу од 2.000.000,00 исплаћују се авансно на следећи начин:</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1.000.000 динара исплаћују се после закључења уговора којим се регулишу права и обавезе у вези са извршавањем послова одређених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1.000.000 динара исплаћује се непосредно пре почетка трећег квартала.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Средстава која су распоређена за обуку, усавршавање саветодаваца, организовање годишњег семинара саветодаваца и средства која су распоређена за рад, одржавање и развој портала ПССС Србије, из Tабеле 7. редни бр. 3.1, 3.2, у укупном износу 13.000.000,00 динара исплаћују се авансно на следећи начин:</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6.500.000,00 динара исплаћују се после закључења уговора којим се регулишу права и обавезе у вези са извршавањем послова одређених Годишњим програмом;</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 део средстава у износу од 6.500.000,00 динара исплаћује се непосредно пре почетка трећег квартала.</w:t>
      </w:r>
    </w:p>
    <w:p w:rsidR="00B80827" w:rsidRPr="002F725C" w:rsidRDefault="00F61C50" w:rsidP="002F725C">
      <w:pPr>
        <w:spacing w:after="150"/>
        <w:jc w:val="both"/>
        <w:rPr>
          <w:rFonts w:ascii="Times New Roman" w:hAnsi="Times New Roman" w:cs="Times New Roman"/>
        </w:rPr>
      </w:pPr>
      <w:r w:rsidRPr="002F725C">
        <w:rPr>
          <w:rFonts w:ascii="Times New Roman" w:hAnsi="Times New Roman" w:cs="Times New Roman"/>
          <w:color w:val="000000"/>
        </w:rPr>
        <w:t>Средстава која су распоређена за организовање учешћа и представљање ПССС на сајмским манифестацијама и Јачање капацитета из Tабеле 7. редни бр. 3.3. и 3.4, у износу од 35.800.000,00 динара исплаћују се авансно после закључења уговора којим се регулишу права и обавезе у вези са извршавањем</w:t>
      </w:r>
      <w:bookmarkStart w:id="0" w:name="_GoBack"/>
      <w:bookmarkEnd w:id="0"/>
      <w:r w:rsidRPr="002F725C">
        <w:rPr>
          <w:rFonts w:ascii="Times New Roman" w:hAnsi="Times New Roman" w:cs="Times New Roman"/>
          <w:color w:val="000000"/>
        </w:rPr>
        <w:t xml:space="preserve"> послова одређених Годишњим програмом.</w:t>
      </w:r>
    </w:p>
    <w:sectPr w:rsidR="00B80827" w:rsidRPr="002F72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27"/>
    <w:rsid w:val="002F725C"/>
    <w:rsid w:val="00B80827"/>
    <w:rsid w:val="00F61C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2B23"/>
  <w15:docId w15:val="{6D30517C-1A86-448B-963E-6DF9757F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13059</Words>
  <Characters>74438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Vodenicarevic</dc:creator>
  <cp:lastModifiedBy>Sonja Skorupan</cp:lastModifiedBy>
  <cp:revision>2</cp:revision>
  <dcterms:created xsi:type="dcterms:W3CDTF">2021-03-30T06:37:00Z</dcterms:created>
  <dcterms:modified xsi:type="dcterms:W3CDTF">2021-03-30T06:37:00Z</dcterms:modified>
</cp:coreProperties>
</file>