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5C2B17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6965B2">
        <w:rPr>
          <w:sz w:val="20"/>
          <w:szCs w:val="20"/>
          <w:lang w:val="sr-Cyrl-RS"/>
        </w:rPr>
        <w:t>14</w:t>
      </w:r>
      <w:r w:rsidR="006603CF">
        <w:rPr>
          <w:sz w:val="20"/>
          <w:szCs w:val="20"/>
          <w:lang w:val="sr-Cyrl-CS"/>
        </w:rPr>
        <w:t>/201</w:t>
      </w:r>
      <w:r w:rsidR="006965B2">
        <w:rPr>
          <w:sz w:val="20"/>
          <w:szCs w:val="20"/>
          <w:lang w:val="sr-Cyrl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6965B2">
        <w:rPr>
          <w:sz w:val="20"/>
          <w:szCs w:val="20"/>
        </w:rPr>
        <w:t>1</w:t>
      </w:r>
      <w:r w:rsidR="006965B2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Latn-CS"/>
        </w:rPr>
        <w:t>.</w:t>
      </w:r>
      <w:r w:rsidR="00A8067B">
        <w:rPr>
          <w:sz w:val="20"/>
          <w:szCs w:val="20"/>
          <w:lang w:val="sr-Latn-CS"/>
        </w:rPr>
        <w:t>4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6965B2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36067" w:rsidRDefault="00E36067" w:rsidP="00321C5D">
      <w:pPr>
        <w:ind w:firstLine="720"/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6965B2">
        <w:rPr>
          <w:lang w:val="sr-Cyrl-RS"/>
        </w:rPr>
        <w:t>14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6965B2">
        <w:rPr>
          <w:lang w:val="sr-Cyrl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6965B2">
        <w:rPr>
          <w:lang w:val="sr-Latn-RS"/>
        </w:rPr>
        <w:t>1</w:t>
      </w:r>
      <w:r w:rsidR="006965B2">
        <w:rPr>
          <w:lang w:val="sr-Cyrl-RS"/>
        </w:rPr>
        <w:t>2</w:t>
      </w:r>
      <w:r w:rsidR="0021266F" w:rsidRPr="00B6208F">
        <w:rPr>
          <w:lang w:val="sr-Cyrl-RS"/>
        </w:rPr>
        <w:t>.</w:t>
      </w:r>
      <w:r w:rsidR="00A8067B">
        <w:rPr>
          <w:lang w:val="sr-Latn-RS"/>
        </w:rPr>
        <w:t>4</w:t>
      </w:r>
      <w:r w:rsidR="0021266F" w:rsidRPr="00B6208F">
        <w:rPr>
          <w:lang w:val="sr-Cyrl-RS"/>
        </w:rPr>
        <w:t>.201</w:t>
      </w:r>
      <w:r w:rsidR="006965B2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6965B2">
        <w:rPr>
          <w:lang w:val="sr-Cyrl-RS"/>
        </w:rPr>
        <w:t xml:space="preserve">вршилац дужности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1B6192" w:rsidRDefault="001B6192" w:rsidP="00321C5D">
      <w:pPr>
        <w:jc w:val="center"/>
        <w:rPr>
          <w:b/>
          <w:lang w:val="sr-Cyrl-CS"/>
        </w:rPr>
      </w:pPr>
    </w:p>
    <w:p w:rsidR="00C77321" w:rsidRDefault="00C77321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AE5D9B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6965B2">
        <w:rPr>
          <w:lang w:val="sr-Cyrl-CS"/>
        </w:rPr>
        <w:t xml:space="preserve"> мале вредности</w:t>
      </w:r>
      <w:r w:rsidR="004F5642">
        <w:rPr>
          <w:lang w:val="sr-Cyrl-CS"/>
        </w:rPr>
        <w:t xml:space="preserve">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6965B2">
        <w:rPr>
          <w:lang w:val="sr-Cyrl-RS"/>
        </w:rPr>
        <w:t>1</w:t>
      </w:r>
      <w:r w:rsidR="0021266F">
        <w:rPr>
          <w:lang w:val="sr-Cyrl-CS"/>
        </w:rPr>
        <w:t>/201</w:t>
      </w:r>
      <w:r w:rsidR="006965B2">
        <w:rPr>
          <w:lang w:val="sr-Cyrl-RS"/>
        </w:rPr>
        <w:t>9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6965B2">
        <w:rPr>
          <w:lang w:val="sr-Cyrl-RS"/>
        </w:rPr>
        <w:t>за гориво за службена возила, понуђачу</w:t>
      </w:r>
      <w:r w:rsidR="006965B2">
        <w:rPr>
          <w:b/>
          <w:lang w:val="sr-Cyrl-RS"/>
        </w:rPr>
        <w:t xml:space="preserve"> </w:t>
      </w:r>
      <w:r w:rsidR="006965B2">
        <w:rPr>
          <w:b/>
          <w:lang w:val="sr-Cyrl-RS"/>
        </w:rPr>
        <w:t>КНЕЗ ПЕТРОЛ ДОО БЕОГРАД</w:t>
      </w:r>
      <w:r w:rsidR="006965B2" w:rsidRPr="007A4146">
        <w:rPr>
          <w:lang w:val="sr-Cyrl-RS"/>
        </w:rPr>
        <w:t xml:space="preserve">, са седиштем у </w:t>
      </w:r>
      <w:r w:rsidR="006965B2">
        <w:rPr>
          <w:lang w:val="sr-Cyrl-RS"/>
        </w:rPr>
        <w:t>Београду</w:t>
      </w:r>
      <w:r w:rsidR="006965B2" w:rsidRPr="007A4146">
        <w:rPr>
          <w:lang w:val="sr-Cyrl-RS"/>
        </w:rPr>
        <w:t xml:space="preserve">, </w:t>
      </w:r>
      <w:r w:rsidR="006965B2">
        <w:rPr>
          <w:lang w:val="sr-Cyrl-RS"/>
        </w:rPr>
        <w:t>ул. Царице Јелене 28</w:t>
      </w:r>
      <w:r w:rsidR="00A8067B">
        <w:t>.</w:t>
      </w:r>
    </w:p>
    <w:p w:rsidR="00556AA2" w:rsidRPr="00556AA2" w:rsidRDefault="006965B2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  <w:t>Уговор</w:t>
      </w:r>
      <w:r w:rsidR="00556AA2">
        <w:rPr>
          <w:lang w:val="sr-Cyrl-RS"/>
        </w:rPr>
        <w:t xml:space="preserve"> </w:t>
      </w:r>
      <w:r>
        <w:rPr>
          <w:lang w:val="sr-Cyrl-RS"/>
        </w:rPr>
        <w:t>се закључује на процењену вредност јавне набавке и износи 5.000.000,00 динара без ПДВ-а, односно 6.000.000</w:t>
      </w:r>
      <w:r w:rsidR="00556AA2">
        <w:rPr>
          <w:lang w:val="sr-Cyrl-RS"/>
        </w:rPr>
        <w:t xml:space="preserve">,00 </w:t>
      </w:r>
      <w:r>
        <w:rPr>
          <w:lang w:val="sr-Cyrl-RS"/>
        </w:rPr>
        <w:t>динара са ПДВ-ом</w:t>
      </w:r>
      <w:r w:rsidR="00556AA2">
        <w:rPr>
          <w:lang w:val="sr-Cyrl-RS"/>
        </w:rPr>
        <w:t>.</w:t>
      </w:r>
    </w:p>
    <w:p w:rsidR="004D57AD" w:rsidRPr="00A8067B" w:rsidRDefault="00E36067" w:rsidP="00321C5D">
      <w:pPr>
        <w:tabs>
          <w:tab w:val="left" w:pos="513"/>
        </w:tabs>
        <w:jc w:val="both"/>
        <w:rPr>
          <w:lang w:val="sr-Cyrl-RS"/>
        </w:rPr>
      </w:pPr>
      <w:r w:rsidRPr="00A8067B">
        <w:rPr>
          <w:lang w:val="sr-Cyrl-RS"/>
        </w:rPr>
        <w:tab/>
      </w:r>
    </w:p>
    <w:p w:rsidR="00C77321" w:rsidRDefault="00C77321" w:rsidP="00E36067">
      <w:pPr>
        <w:tabs>
          <w:tab w:val="left" w:pos="513"/>
        </w:tabs>
        <w:jc w:val="center"/>
        <w:rPr>
          <w:b/>
          <w:lang w:val="sr-Cyrl-C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6965B2">
        <w:rPr>
          <w:lang w:val="sr-Cyrl-RS"/>
        </w:rPr>
        <w:t>1</w:t>
      </w:r>
      <w:r w:rsidR="00D914B5" w:rsidRPr="00B6208F">
        <w:rPr>
          <w:lang w:val="sr-Cyrl-RS"/>
        </w:rPr>
        <w:t>.</w:t>
      </w:r>
      <w:r w:rsidR="006965B2">
        <w:rPr>
          <w:lang w:val="sr-Cyrl-RS"/>
        </w:rPr>
        <w:t>4</w:t>
      </w:r>
      <w:r w:rsidR="0035660E" w:rsidRPr="00B6208F">
        <w:rPr>
          <w:lang w:val="sr-Cyrl-RS"/>
        </w:rPr>
        <w:t>.201</w:t>
      </w:r>
      <w:r w:rsidR="006965B2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6965B2">
        <w:rPr>
          <w:lang w:val="sr-Cyrl-RS"/>
        </w:rPr>
        <w:t>14</w:t>
      </w:r>
      <w:r w:rsidR="0035660E">
        <w:rPr>
          <w:lang w:val="sr-Cyrl-RS"/>
        </w:rPr>
        <w:t>/201</w:t>
      </w:r>
      <w:r w:rsidR="006965B2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6965B2">
        <w:rPr>
          <w:lang w:val="sr-Cyrl-RS"/>
        </w:rPr>
        <w:t>1</w:t>
      </w:r>
      <w:r w:rsidR="003C1868">
        <w:rPr>
          <w:lang w:val="sr-Cyrl-RS"/>
        </w:rPr>
        <w:t>/201</w:t>
      </w:r>
      <w:r w:rsidR="006965B2">
        <w:rPr>
          <w:lang w:val="sr-Cyrl-RS"/>
        </w:rPr>
        <w:t>9</w:t>
      </w:r>
      <w:r w:rsidR="00E31FBE">
        <w:rPr>
          <w:lang w:val="sr-Cyrl-RS"/>
        </w:rPr>
        <w:t xml:space="preserve"> </w:t>
      </w:r>
      <w:r w:rsidR="006965B2">
        <w:rPr>
          <w:lang w:val="sr-Cyrl-RS"/>
        </w:rPr>
        <w:t>за гориво за службена возила</w:t>
      </w:r>
      <w:r w:rsidR="00075252">
        <w:rPr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A8067B">
        <w:t>11</w:t>
      </w:r>
      <w:r w:rsidR="00E31FBE">
        <w:rPr>
          <w:lang w:val="sr-Cyrl-RS"/>
        </w:rPr>
        <w:t>.</w:t>
      </w:r>
      <w:r w:rsidR="00A8067B">
        <w:t>4</w:t>
      </w:r>
      <w:r w:rsidR="00E31FBE">
        <w:rPr>
          <w:lang w:val="sr-Cyrl-RS"/>
        </w:rPr>
        <w:t>.201</w:t>
      </w:r>
      <w:r w:rsidR="006965B2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>а 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0D5A2E">
        <w:rPr>
          <w:lang w:val="sr-Cyrl-RS"/>
        </w:rPr>
        <w:t>1</w:t>
      </w:r>
      <w:r w:rsidR="006965B2">
        <w:rPr>
          <w:lang w:val="sr-Cyrl-RS"/>
        </w:rPr>
        <w:t>2</w:t>
      </w:r>
      <w:r w:rsidR="00D914B5">
        <w:rPr>
          <w:lang w:val="sr-Cyrl-RS"/>
        </w:rPr>
        <w:t>.</w:t>
      </w:r>
      <w:r w:rsidR="00A8067B">
        <w:t>4</w:t>
      </w:r>
      <w:r w:rsidR="0035660E">
        <w:rPr>
          <w:lang w:val="sr-Cyrl-RS"/>
        </w:rPr>
        <w:t>.201</w:t>
      </w:r>
      <w:r w:rsidR="006965B2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="006965B2">
        <w:rPr>
          <w:lang w:val="sr-Cyrl-CS"/>
        </w:rPr>
        <w:t>редмет јавне набавке су</w:t>
      </w:r>
      <w:r w:rsidRPr="00613D9B">
        <w:rPr>
          <w:b/>
          <w:lang w:val="sr-Cyrl-RS"/>
        </w:rPr>
        <w:t xml:space="preserve"> </w:t>
      </w:r>
      <w:r w:rsidR="006965B2">
        <w:rPr>
          <w:rFonts w:eastAsia="Calibri"/>
          <w:lang w:val="sr-Cyrl-RS"/>
        </w:rPr>
        <w:t>добра и то гориво за службена возила. Ш</w:t>
      </w:r>
      <w:r w:rsidR="00A8067B" w:rsidRPr="00A8067B">
        <w:rPr>
          <w:rFonts w:eastAsia="Calibri"/>
          <w:lang w:val="sr-Cyrl-RS"/>
        </w:rPr>
        <w:t xml:space="preserve">ифрa из Општег речника набавки </w:t>
      </w:r>
      <w:r w:rsidR="006965B2">
        <w:rPr>
          <w:rFonts w:eastAsia="Calibri"/>
          <w:lang w:val="sr-Cyrl-RS"/>
        </w:rPr>
        <w:t xml:space="preserve">је </w:t>
      </w:r>
      <w:r w:rsidR="006965B2" w:rsidRPr="00296454">
        <w:rPr>
          <w:rFonts w:eastAsia="Arial Unicode MS"/>
          <w:color w:val="000000"/>
          <w:kern w:val="2"/>
          <w:lang w:eastAsia="ar-SA"/>
        </w:rPr>
        <w:t>09100000 (горива)</w:t>
      </w:r>
      <w:r w:rsidR="00A8067B" w:rsidRPr="00A8067B">
        <w:rPr>
          <w:rFonts w:eastAsia="Calibri"/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</w:t>
      </w:r>
      <w:r w:rsidR="006965B2">
        <w:rPr>
          <w:lang w:val="sr-Cyrl-RS"/>
        </w:rPr>
        <w:t>набавке из плана јавних набавки је</w:t>
      </w:r>
      <w:r w:rsidRPr="000D5A2E">
        <w:rPr>
          <w:lang w:val="sr-Cyrl-RS"/>
        </w:rPr>
        <w:t xml:space="preserve"> </w:t>
      </w:r>
      <w:r w:rsidR="006965B2">
        <w:rPr>
          <w:lang w:val="sr-Cyrl-RS"/>
        </w:rPr>
        <w:t>1.1.1</w:t>
      </w:r>
      <w:r w:rsidRPr="000D5A2E">
        <w:rPr>
          <w:lang w:val="sr-Cyrl-RS"/>
        </w:rPr>
        <w:t xml:space="preserve">, редни број спровођења ЈНМВ </w:t>
      </w:r>
      <w:r w:rsidR="006965B2">
        <w:rPr>
          <w:lang w:val="sr-Cyrl-RS"/>
        </w:rPr>
        <w:t>1</w:t>
      </w:r>
      <w:r w:rsidRPr="000D5A2E">
        <w:rPr>
          <w:lang w:val="sr-Cyrl-RS"/>
        </w:rPr>
        <w:t>/201</w:t>
      </w:r>
      <w:r w:rsidR="006965B2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Пр</w:t>
      </w:r>
      <w:r w:rsidR="006965B2">
        <w:rPr>
          <w:lang w:val="sr-Cyrl-RS"/>
        </w:rPr>
        <w:t>оцењена вредност јавне набавке износи 5</w:t>
      </w:r>
      <w:r w:rsidRPr="000D5A2E">
        <w:rPr>
          <w:lang w:val="sr-Cyrl-RS"/>
        </w:rPr>
        <w:t>.</w:t>
      </w:r>
      <w:r w:rsidR="006965B2">
        <w:rPr>
          <w:lang w:val="sr-Cyrl-RS"/>
        </w:rPr>
        <w:t>0</w:t>
      </w:r>
      <w:r w:rsidRPr="000D5A2E">
        <w:rPr>
          <w:lang w:val="sr-Cyrl-RS"/>
        </w:rPr>
        <w:t xml:space="preserve">00.000,00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5F6D94" w:rsidRDefault="005F6D94" w:rsidP="00321C5D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C876C7">
        <w:rPr>
          <w:lang w:val="sr-Cyrl-RS"/>
        </w:rPr>
        <w:t>има 426411 и 426412</w:t>
      </w:r>
      <w:r w:rsidR="000D5A2E">
        <w:rPr>
          <w:b/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C876C7" w:rsidRPr="00C876C7" w:rsidRDefault="00C876C7" w:rsidP="00C876C7">
      <w:pPr>
        <w:ind w:firstLine="720"/>
        <w:jc w:val="both"/>
        <w:rPr>
          <w:rFonts w:eastAsia="Calibri"/>
          <w:lang w:val="sr-Cyrl-RS"/>
        </w:rPr>
      </w:pPr>
      <w:r w:rsidRPr="00C876C7">
        <w:rPr>
          <w:rFonts w:eastAsia="Calibri"/>
          <w:b/>
          <w:lang w:val="sr-Cyrl-RS"/>
        </w:rPr>
        <w:t>НИС АД НОВИ САД</w:t>
      </w:r>
      <w:r w:rsidRPr="00C876C7">
        <w:rPr>
          <w:rFonts w:eastAsia="Calibri"/>
          <w:b/>
          <w:lang w:val="sr-Latn-BA"/>
        </w:rPr>
        <w:t>,</w:t>
      </w:r>
      <w:r w:rsidRPr="00C876C7">
        <w:rPr>
          <w:rFonts w:eastAsia="Calibri"/>
          <w:lang w:val="sr-Cyrl-RS"/>
        </w:rPr>
        <w:t xml:space="preserve"> са седиштем у</w:t>
      </w:r>
      <w:r w:rsidRPr="00C876C7">
        <w:rPr>
          <w:rFonts w:eastAsia="Calibri"/>
          <w:lang w:val="sr-Latn-RS"/>
        </w:rPr>
        <w:t xml:space="preserve"> </w:t>
      </w:r>
      <w:r w:rsidRPr="00C876C7">
        <w:rPr>
          <w:rFonts w:eastAsia="Calibri"/>
          <w:lang w:val="sr-Cyrl-RS"/>
        </w:rPr>
        <w:t>Новом Саду, ул. Народног фронта 12, матични број 20084693, законски заступник К</w:t>
      </w:r>
      <w:r w:rsidRPr="00C876C7">
        <w:rPr>
          <w:rFonts w:eastAsia="Calibri"/>
          <w:lang w:val="sr-Latn-RS"/>
        </w:rPr>
        <w:t>irill Tyurdenev</w:t>
      </w:r>
      <w:r w:rsidRPr="00C876C7">
        <w:rPr>
          <w:rFonts w:eastAsia="Calibri"/>
          <w:lang w:val="sr-Cyrl-RS"/>
        </w:rPr>
        <w:t>;</w:t>
      </w:r>
    </w:p>
    <w:p w:rsidR="00C876C7" w:rsidRPr="00C876C7" w:rsidRDefault="00C876C7" w:rsidP="00C876C7">
      <w:pPr>
        <w:ind w:firstLine="720"/>
        <w:jc w:val="both"/>
        <w:rPr>
          <w:rFonts w:eastAsia="Calibri"/>
          <w:color w:val="FF0000"/>
          <w:lang w:val="sr-Cyrl-RS"/>
        </w:rPr>
      </w:pPr>
      <w:r w:rsidRPr="00C876C7">
        <w:rPr>
          <w:rFonts w:eastAsia="Calibri"/>
          <w:b/>
          <w:lang w:val="sr-Cyrl-RS"/>
        </w:rPr>
        <w:t>ЛУКОИЛ СРБИЈА АД БЕОГРАД</w:t>
      </w:r>
      <w:r w:rsidRPr="00C876C7">
        <w:rPr>
          <w:rFonts w:eastAsia="Calibri"/>
          <w:b/>
        </w:rPr>
        <w:t xml:space="preserve">, </w:t>
      </w:r>
      <w:r w:rsidRPr="00C876C7">
        <w:rPr>
          <w:rFonts w:eastAsia="Calibri"/>
          <w:lang w:val="sr-Cyrl-RS"/>
        </w:rPr>
        <w:t xml:space="preserve">са седиштем у Београду, Булевар Михајла Пупина 165д, матични број 07524951, законски заступник </w:t>
      </w:r>
      <w:r w:rsidRPr="00C876C7">
        <w:rPr>
          <w:rFonts w:eastAsia="Calibri"/>
          <w:lang w:val="sr-Latn-RS"/>
        </w:rPr>
        <w:t>Igor Semenychev</w:t>
      </w:r>
      <w:r w:rsidRPr="00C876C7">
        <w:rPr>
          <w:rFonts w:eastAsia="Calibri"/>
          <w:lang w:val="sr-Cyrl-RS"/>
        </w:rPr>
        <w:t>;</w:t>
      </w:r>
    </w:p>
    <w:p w:rsidR="00C876C7" w:rsidRPr="00C876C7" w:rsidRDefault="00C876C7" w:rsidP="00C876C7">
      <w:pPr>
        <w:ind w:firstLine="720"/>
        <w:jc w:val="both"/>
        <w:rPr>
          <w:rFonts w:eastAsia="Calibri"/>
          <w:color w:val="FF0000"/>
          <w:lang w:val="sr-Latn-RS"/>
        </w:rPr>
      </w:pPr>
      <w:r w:rsidRPr="00C876C7">
        <w:rPr>
          <w:rFonts w:eastAsia="Calibri"/>
          <w:b/>
          <w:lang w:val="sr-Cyrl-RS"/>
        </w:rPr>
        <w:lastRenderedPageBreak/>
        <w:t>КНЕЗ ПЕТРОЛ ДОО БЕОГРАД</w:t>
      </w:r>
      <w:r w:rsidRPr="00C876C7">
        <w:rPr>
          <w:rFonts w:eastAsia="Calibri"/>
          <w:lang w:val="sr-Cyrl-RS"/>
        </w:rPr>
        <w:t>, са седиштем у Београду, ул. Царице Јелене 28, матични број 17535439, законски заступник Сава Кнежевић.</w:t>
      </w:r>
    </w:p>
    <w:p w:rsidR="00436D3D" w:rsidRPr="00436D3D" w:rsidRDefault="00436D3D" w:rsidP="0099472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C876C7" w:rsidRPr="00C876C7" w:rsidRDefault="00C876C7" w:rsidP="00C876C7">
      <w:pPr>
        <w:ind w:firstLine="720"/>
        <w:jc w:val="both"/>
        <w:rPr>
          <w:lang w:val="sr-Cyrl-RS"/>
        </w:rPr>
      </w:pPr>
      <w:r w:rsidRPr="00C876C7">
        <w:rPr>
          <w:lang w:val="sr-Cyrl-RS"/>
        </w:rPr>
        <w:t>Комисија је прегледала све понуде и утврдила да су сви понуђачи  доставили све доказе о</w:t>
      </w:r>
      <w:r w:rsidRPr="00C876C7">
        <w:rPr>
          <w:rFonts w:eastAsia="Calibri"/>
          <w:lang w:val="sr-Latn-RS"/>
        </w:rPr>
        <w:t xml:space="preserve"> </w:t>
      </w:r>
      <w:r w:rsidRPr="00C876C7">
        <w:rPr>
          <w:lang w:val="sr-Cyrl-RS"/>
        </w:rPr>
        <w:t>испуњавају</w:t>
      </w:r>
      <w:r w:rsidR="001756A5">
        <w:rPr>
          <w:lang w:val="sr-Cyrl-RS"/>
        </w:rPr>
        <w:t xml:space="preserve"> услова</w:t>
      </w:r>
      <w:r w:rsidRPr="00C876C7">
        <w:rPr>
          <w:lang w:val="sr-Cyrl-RS"/>
        </w:rPr>
        <w:t xml:space="preserve"> из члана 75. и 76. Закона о јавним набавкама, а како је то предвиђено конкурсном документацијом.  </w:t>
      </w:r>
    </w:p>
    <w:p w:rsidR="00994726" w:rsidRPr="00994726" w:rsidRDefault="00994726" w:rsidP="00994726">
      <w:pPr>
        <w:jc w:val="both"/>
        <w:rPr>
          <w:b/>
          <w:lang w:val="sr-Cyrl-RS"/>
        </w:rPr>
      </w:pPr>
    </w:p>
    <w:p w:rsidR="00C876C7" w:rsidRPr="00C876C7" w:rsidRDefault="00C876C7" w:rsidP="00C876C7">
      <w:pPr>
        <w:ind w:firstLine="720"/>
        <w:jc w:val="both"/>
        <w:rPr>
          <w:b/>
          <w:lang w:val="sr-Cyrl-RS"/>
        </w:rPr>
      </w:pPr>
      <w:r w:rsidRPr="00C876C7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1"/>
        <w:gridCol w:w="3823"/>
      </w:tblGrid>
      <w:tr w:rsidR="00C876C7" w:rsidRPr="00C876C7" w:rsidTr="00616AD8">
        <w:trPr>
          <w:trHeight w:val="886"/>
        </w:trPr>
        <w:tc>
          <w:tcPr>
            <w:tcW w:w="828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6C7">
              <w:rPr>
                <w:lang w:val="ru-RU"/>
              </w:rPr>
              <w:t>Ред.</w:t>
            </w:r>
          </w:p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6C7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C876C7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Cyrl-RS"/>
              </w:rPr>
            </w:pPr>
            <w:r w:rsidRPr="00C876C7">
              <w:rPr>
                <w:lang w:val="ru-RU"/>
              </w:rPr>
              <w:t>Просечна понуђена цена по литри горива без ПДВ-а</w:t>
            </w:r>
          </w:p>
        </w:tc>
      </w:tr>
      <w:tr w:rsidR="00C876C7" w:rsidRPr="00C876C7" w:rsidTr="00616AD8">
        <w:tc>
          <w:tcPr>
            <w:tcW w:w="828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6C7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C876C7">
              <w:rPr>
                <w:rFonts w:eastAsia="Calibri"/>
                <w:b/>
                <w:lang w:val="sr-Cyrl-RS"/>
              </w:rPr>
              <w:t>КНЕЗ ПЕТРОЛ ДОО БЕОГРАД</w:t>
            </w:r>
          </w:p>
        </w:tc>
        <w:tc>
          <w:tcPr>
            <w:tcW w:w="3844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C876C7">
              <w:rPr>
                <w:iCs/>
                <w:lang w:val="sr-Cyrl-RS"/>
              </w:rPr>
              <w:t xml:space="preserve">122,42 динара </w:t>
            </w:r>
          </w:p>
        </w:tc>
      </w:tr>
      <w:tr w:rsidR="00C876C7" w:rsidRPr="00C876C7" w:rsidTr="00616AD8">
        <w:tc>
          <w:tcPr>
            <w:tcW w:w="828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6C7">
              <w:rPr>
                <w:lang w:val="ru-RU"/>
              </w:rPr>
              <w:t>2.</w:t>
            </w:r>
          </w:p>
        </w:tc>
        <w:tc>
          <w:tcPr>
            <w:tcW w:w="4950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C876C7">
              <w:rPr>
                <w:rFonts w:eastAsia="Calibri"/>
                <w:b/>
                <w:lang w:val="sr-Cyrl-RS"/>
              </w:rPr>
              <w:t xml:space="preserve">ЛУКОИЛ АД </w:t>
            </w:r>
          </w:p>
        </w:tc>
        <w:tc>
          <w:tcPr>
            <w:tcW w:w="3844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C876C7">
              <w:rPr>
                <w:iCs/>
                <w:lang w:val="sr-Cyrl-RS"/>
              </w:rPr>
              <w:t xml:space="preserve">124,62 </w:t>
            </w:r>
            <w:r w:rsidRPr="00C876C7">
              <w:rPr>
                <w:lang w:val="sr-Cyrl-RS"/>
              </w:rPr>
              <w:t>динара</w:t>
            </w:r>
          </w:p>
        </w:tc>
      </w:tr>
      <w:tr w:rsidR="00C876C7" w:rsidRPr="00C876C7" w:rsidTr="00616AD8">
        <w:tc>
          <w:tcPr>
            <w:tcW w:w="828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6C7">
              <w:rPr>
                <w:lang w:val="ru-RU"/>
              </w:rPr>
              <w:t>3.</w:t>
            </w:r>
          </w:p>
        </w:tc>
        <w:tc>
          <w:tcPr>
            <w:tcW w:w="4950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lang w:val="sr-Cyrl-RS"/>
              </w:rPr>
            </w:pPr>
            <w:r w:rsidRPr="00C876C7">
              <w:rPr>
                <w:rFonts w:eastAsia="Calibri"/>
                <w:b/>
                <w:lang w:val="sr-Cyrl-RS"/>
              </w:rPr>
              <w:t>НИС АД НОВИ САД</w:t>
            </w:r>
          </w:p>
        </w:tc>
        <w:tc>
          <w:tcPr>
            <w:tcW w:w="3844" w:type="dxa"/>
          </w:tcPr>
          <w:p w:rsidR="00C876C7" w:rsidRPr="00C876C7" w:rsidRDefault="00C876C7" w:rsidP="00C87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lang w:val="sr-Cyrl-RS"/>
              </w:rPr>
            </w:pPr>
            <w:r w:rsidRPr="00C876C7">
              <w:rPr>
                <w:iCs/>
                <w:lang w:val="sr-Cyrl-RS"/>
              </w:rPr>
              <w:t>129,00 динара</w:t>
            </w:r>
          </w:p>
        </w:tc>
      </w:tr>
    </w:tbl>
    <w:p w:rsidR="00C876C7" w:rsidRPr="00C876C7" w:rsidRDefault="00C876C7" w:rsidP="00C876C7">
      <w:pPr>
        <w:jc w:val="both"/>
        <w:rPr>
          <w:b/>
          <w:lang w:val="sr-Cyrl-RS"/>
        </w:rPr>
      </w:pPr>
      <w:r w:rsidRPr="00C876C7">
        <w:rPr>
          <w:b/>
          <w:lang w:val="sr-Cyrl-RS"/>
        </w:rPr>
        <w:tab/>
      </w:r>
    </w:p>
    <w:p w:rsidR="00C876C7" w:rsidRPr="00C876C7" w:rsidRDefault="00C876C7" w:rsidP="00C876C7">
      <w:pPr>
        <w:jc w:val="both"/>
        <w:rPr>
          <w:lang w:val="sr-Cyrl-RS"/>
        </w:rPr>
      </w:pPr>
      <w:r w:rsidRPr="00C876C7">
        <w:rPr>
          <w:lang w:val="sr-Cyrl-RS"/>
        </w:rPr>
        <w:tab/>
        <w:t>Комисија је утврдила да је понуђач</w:t>
      </w:r>
      <w:r w:rsidRPr="00C876C7">
        <w:rPr>
          <w:rFonts w:eastAsia="Calibri"/>
          <w:b/>
          <w:lang w:val="sr-Cyrl-RS"/>
        </w:rPr>
        <w:t xml:space="preserve"> КНЕЗ ПЕТРОЛ ДОО БЕОГРАД</w:t>
      </w:r>
      <w:r w:rsidRPr="00C876C7">
        <w:rPr>
          <w:rFonts w:eastAsia="Calibri"/>
          <w:lang w:val="sr-Cyrl-RS"/>
        </w:rPr>
        <w:t xml:space="preserve">, са седиштем у Београду, ул. Царице Јелене 28, матични број 17535439, </w:t>
      </w:r>
      <w:r w:rsidRPr="00C876C7">
        <w:rPr>
          <w:lang w:val="sr-Cyrl-RS"/>
        </w:rPr>
        <w:t xml:space="preserve">чија је понуда код  наручиоца заведена под бројем </w:t>
      </w:r>
      <w:r w:rsidRPr="00C876C7">
        <w:rPr>
          <w:rFonts w:eastAsia="Calibri"/>
          <w:lang w:val="sr-Latn-RS"/>
        </w:rPr>
        <w:t>404-02-</w:t>
      </w:r>
      <w:r w:rsidRPr="00C876C7">
        <w:rPr>
          <w:rFonts w:eastAsia="Calibri"/>
          <w:lang w:val="sr-Cyrl-RS"/>
        </w:rPr>
        <w:t>14</w:t>
      </w:r>
      <w:r w:rsidRPr="00C876C7">
        <w:rPr>
          <w:rFonts w:eastAsia="Calibri"/>
          <w:lang w:val="sr-Latn-RS"/>
        </w:rPr>
        <w:t>/</w:t>
      </w:r>
      <w:r w:rsidRPr="00C876C7">
        <w:rPr>
          <w:rFonts w:eastAsia="Calibri"/>
          <w:lang w:val="sr-Cyrl-RS"/>
        </w:rPr>
        <w:t>3</w:t>
      </w:r>
      <w:r w:rsidRPr="00C876C7">
        <w:rPr>
          <w:rFonts w:eastAsia="Calibri"/>
          <w:lang w:val="sr-Latn-RS"/>
        </w:rPr>
        <w:t>/201</w:t>
      </w:r>
      <w:r w:rsidRPr="00C876C7">
        <w:rPr>
          <w:rFonts w:eastAsia="Calibri"/>
          <w:lang w:val="sr-Cyrl-RS"/>
        </w:rPr>
        <w:t>9</w:t>
      </w:r>
      <w:r w:rsidRPr="00C876C7">
        <w:rPr>
          <w:rFonts w:eastAsia="Calibri"/>
          <w:lang w:val="sr-Latn-RS"/>
        </w:rPr>
        <w:t>-07</w:t>
      </w:r>
      <w:r w:rsidRPr="00C876C7">
        <w:rPr>
          <w:lang w:val="sr-Cyrl-RS"/>
        </w:rPr>
        <w:t xml:space="preserve">, дао најнижу просечну понуђену цену по литри горива </w:t>
      </w:r>
      <w:r w:rsidRPr="00C876C7">
        <w:rPr>
          <w:lang w:val="ru-RU"/>
        </w:rPr>
        <w:t>у износу од 122</w:t>
      </w:r>
      <w:r w:rsidRPr="00C876C7">
        <w:rPr>
          <w:iCs/>
          <w:lang w:val="sr-Cyrl-CS"/>
        </w:rPr>
        <w:t>,</w:t>
      </w:r>
      <w:r w:rsidRPr="00C876C7">
        <w:rPr>
          <w:iCs/>
          <w:lang w:val="sr-Cyrl-RS"/>
        </w:rPr>
        <w:t>42</w:t>
      </w:r>
      <w:r w:rsidRPr="00C876C7">
        <w:rPr>
          <w:lang w:val="sr-Cyrl-RS"/>
        </w:rPr>
        <w:t xml:space="preserve"> динара без пореза на додату вредност.</w:t>
      </w:r>
    </w:p>
    <w:p w:rsidR="00994726" w:rsidRPr="00994726" w:rsidRDefault="00C876C7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>
        <w:rPr>
          <w:b/>
          <w:lang w:val="sr-Cyrl-RS"/>
        </w:rPr>
        <w:tab/>
      </w:r>
      <w:r w:rsidR="00994726" w:rsidRPr="00994726">
        <w:rPr>
          <w:rFonts w:eastAsia="Calibri"/>
          <w:b/>
          <w:lang w:val="sr-Cyrl-RS"/>
        </w:rPr>
        <w:t>Назив понуђача којем се додељује уговор:</w:t>
      </w:r>
    </w:p>
    <w:p w:rsidR="00C876C7" w:rsidRPr="00C876C7" w:rsidRDefault="00C876C7" w:rsidP="00C876C7">
      <w:pPr>
        <w:ind w:firstLine="720"/>
        <w:jc w:val="both"/>
        <w:rPr>
          <w:rFonts w:eastAsia="Calibri"/>
          <w:color w:val="FF0000"/>
          <w:lang w:val="sr-Latn-RS"/>
        </w:rPr>
      </w:pPr>
      <w:r w:rsidRPr="00C876C7">
        <w:rPr>
          <w:rFonts w:eastAsia="Calibri"/>
          <w:b/>
          <w:lang w:val="sr-Cyrl-RS"/>
        </w:rPr>
        <w:t>КНЕЗ ПЕТРОЛ ДОО БЕОГРАД</w:t>
      </w:r>
      <w:r w:rsidRPr="00C876C7">
        <w:rPr>
          <w:rFonts w:eastAsia="Calibri"/>
          <w:lang w:val="sr-Cyrl-RS"/>
        </w:rPr>
        <w:t>, са седиштем у Београду, ул. Царице Јелене 28, матични број 17535439, законски заступник Сава Кнежевић.</w:t>
      </w: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  <w:bookmarkStart w:id="0" w:name="_GoBack"/>
      <w:bookmarkEnd w:id="0"/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C876C7">
        <w:rPr>
          <w:lang w:val="sr-Cyrl-CS"/>
        </w:rPr>
        <w:t xml:space="preserve">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C876C7" w:rsidP="00E36067">
      <w:pPr>
        <w:ind w:left="6480"/>
        <w:jc w:val="both"/>
        <w:rPr>
          <w:lang w:val="sr-Latn-RS"/>
        </w:rPr>
      </w:pPr>
      <w:r>
        <w:rPr>
          <w:lang w:val="sr-Cyrl-CS"/>
        </w:rPr>
        <w:tab/>
        <w:t xml:space="preserve"> Биљана Петровић</w:t>
      </w:r>
    </w:p>
    <w:sectPr w:rsidR="00CD7FE9" w:rsidRPr="00CD7FE9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DC" w:rsidRDefault="00FD0CDC" w:rsidP="00C54741">
      <w:r>
        <w:separator/>
      </w:r>
    </w:p>
  </w:endnote>
  <w:endnote w:type="continuationSeparator" w:id="0">
    <w:p w:rsidR="00FD0CDC" w:rsidRDefault="00FD0CDC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DC" w:rsidRDefault="00FD0CDC" w:rsidP="00C54741">
      <w:r>
        <w:separator/>
      </w:r>
    </w:p>
  </w:footnote>
  <w:footnote w:type="continuationSeparator" w:id="0">
    <w:p w:rsidR="00FD0CDC" w:rsidRDefault="00FD0CDC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756A5"/>
    <w:rsid w:val="001A6C07"/>
    <w:rsid w:val="001B12C3"/>
    <w:rsid w:val="001B6192"/>
    <w:rsid w:val="001C33B4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45AA"/>
    <w:rsid w:val="00436D3D"/>
    <w:rsid w:val="0044016A"/>
    <w:rsid w:val="004545D0"/>
    <w:rsid w:val="00465F44"/>
    <w:rsid w:val="00473F53"/>
    <w:rsid w:val="004910F8"/>
    <w:rsid w:val="00496348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C2B17"/>
    <w:rsid w:val="005E0E8A"/>
    <w:rsid w:val="005E0EE6"/>
    <w:rsid w:val="005E4487"/>
    <w:rsid w:val="005F41D9"/>
    <w:rsid w:val="005F6D94"/>
    <w:rsid w:val="00613D9B"/>
    <w:rsid w:val="006260C2"/>
    <w:rsid w:val="006603CF"/>
    <w:rsid w:val="0067048D"/>
    <w:rsid w:val="00674E72"/>
    <w:rsid w:val="00694B82"/>
    <w:rsid w:val="006965B2"/>
    <w:rsid w:val="006A2B3C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D37FD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6C7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2648E"/>
    <w:rsid w:val="00F43CFD"/>
    <w:rsid w:val="00F43D5D"/>
    <w:rsid w:val="00F456DA"/>
    <w:rsid w:val="00F652AD"/>
    <w:rsid w:val="00F77B87"/>
    <w:rsid w:val="00F85888"/>
    <w:rsid w:val="00F91CAB"/>
    <w:rsid w:val="00FB5154"/>
    <w:rsid w:val="00FB700A"/>
    <w:rsid w:val="00FC0946"/>
    <w:rsid w:val="00FC365B"/>
    <w:rsid w:val="00FD0CDC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AE6F-EB83-4034-BE9F-3170C85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3</cp:revision>
  <cp:lastPrinted>2019-04-12T08:43:00Z</cp:lastPrinted>
  <dcterms:created xsi:type="dcterms:W3CDTF">2019-04-12T08:51:00Z</dcterms:created>
  <dcterms:modified xsi:type="dcterms:W3CDTF">2019-04-12T08:52:00Z</dcterms:modified>
</cp:coreProperties>
</file>