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10"/>
      </w:tblGrid>
      <w:tr w:rsidR="00CF3093" w:rsidRPr="00CF3093" w:rsidTr="00CF3093">
        <w:trPr>
          <w:tblCellSpacing w:w="15" w:type="dxa"/>
        </w:trPr>
        <w:tc>
          <w:tcPr>
            <w:tcW w:w="0" w:type="auto"/>
            <w:shd w:val="clear" w:color="auto" w:fill="A41E1C"/>
            <w:vAlign w:val="center"/>
            <w:hideMark/>
          </w:tcPr>
          <w:p w:rsidR="00CF3093" w:rsidRPr="00CF3093" w:rsidRDefault="00CF3093" w:rsidP="00CF3093">
            <w:pPr>
              <w:spacing w:line="384" w:lineRule="auto"/>
              <w:jc w:val="center"/>
              <w:outlineLvl w:val="5"/>
              <w:rPr>
                <w:rFonts w:ascii="Arial" w:eastAsia="Times New Roman" w:hAnsi="Arial" w:cs="Arial"/>
                <w:b/>
                <w:bCs/>
                <w:color w:val="FFE8BF"/>
                <w:sz w:val="36"/>
                <w:szCs w:val="36"/>
                <w:lang w:eastAsia="sr-Latn-RS"/>
              </w:rPr>
            </w:pPr>
            <w:r w:rsidRPr="00CF3093">
              <w:rPr>
                <w:rFonts w:ascii="Arial" w:eastAsia="Times New Roman" w:hAnsi="Arial" w:cs="Arial"/>
                <w:b/>
                <w:bCs/>
                <w:color w:val="FFE8BF"/>
                <w:sz w:val="36"/>
                <w:szCs w:val="36"/>
                <w:lang w:eastAsia="sr-Latn-RS"/>
              </w:rPr>
              <w:t>УРЕДБА</w:t>
            </w:r>
          </w:p>
          <w:p w:rsidR="00CF3093" w:rsidRPr="00CF3093" w:rsidRDefault="00CF3093" w:rsidP="00CF3093">
            <w:pPr>
              <w:jc w:val="center"/>
              <w:rPr>
                <w:rFonts w:ascii="Arial" w:eastAsia="Times New Roman" w:hAnsi="Arial" w:cs="Arial"/>
                <w:b/>
                <w:bCs/>
                <w:color w:val="FFFFFF"/>
                <w:sz w:val="34"/>
                <w:szCs w:val="34"/>
                <w:lang w:eastAsia="sr-Latn-RS"/>
              </w:rPr>
            </w:pPr>
            <w:r w:rsidRPr="00CF3093">
              <w:rPr>
                <w:rFonts w:ascii="Arial" w:eastAsia="Times New Roman" w:hAnsi="Arial" w:cs="Arial"/>
                <w:b/>
                <w:bCs/>
                <w:color w:val="FFFFFF"/>
                <w:sz w:val="34"/>
                <w:szCs w:val="34"/>
                <w:lang w:eastAsia="sr-Latn-RS"/>
              </w:rPr>
              <w:t>О УТВРЂИВАЊУ ГОДИШЊЕГ ПРОГРАМА РАЗВОЈА САВЕТОДАВНИХ ПОСЛОВА У ПОЉОПРИВРЕДИ ЗА 2019. ГОДИНУ</w:t>
            </w:r>
          </w:p>
          <w:p w:rsidR="00CF3093" w:rsidRPr="00CF3093" w:rsidRDefault="00CF3093" w:rsidP="00CF3093">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CF3093">
              <w:rPr>
                <w:rFonts w:ascii="Arial" w:eastAsia="Times New Roman" w:hAnsi="Arial" w:cs="Arial"/>
                <w:i/>
                <w:iCs/>
                <w:color w:val="FFE8BF"/>
                <w:sz w:val="26"/>
                <w:szCs w:val="26"/>
                <w:lang w:eastAsia="sr-Latn-RS"/>
              </w:rPr>
              <w:t>("Сл. гласник РС", бр. 12/2019)</w:t>
            </w:r>
          </w:p>
        </w:tc>
      </w:tr>
    </w:tbl>
    <w:p w:rsidR="00CF3093" w:rsidRPr="00CF3093" w:rsidRDefault="00CF3093" w:rsidP="00CF3093">
      <w:pPr>
        <w:spacing w:before="240" w:after="120"/>
        <w:jc w:val="center"/>
        <w:rPr>
          <w:rFonts w:ascii="Arial" w:eastAsia="Times New Roman" w:hAnsi="Arial" w:cs="Arial"/>
          <w:b/>
          <w:bCs/>
          <w:szCs w:val="24"/>
          <w:lang w:eastAsia="sr-Latn-RS"/>
        </w:rPr>
      </w:pPr>
      <w:bookmarkStart w:id="0" w:name="clan_1"/>
      <w:bookmarkEnd w:id="0"/>
      <w:r w:rsidRPr="00CF3093">
        <w:rPr>
          <w:rFonts w:ascii="Arial" w:eastAsia="Times New Roman" w:hAnsi="Arial" w:cs="Arial"/>
          <w:b/>
          <w:bCs/>
          <w:szCs w:val="24"/>
          <w:lang w:eastAsia="sr-Latn-RS"/>
        </w:rPr>
        <w:t xml:space="preserve">Члан 1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Овом уредбом утврђује се Годишњи програм развоја саветодавних послова у пољопривреди за 2019. годину (у даљем тексту: Годишњи програм), који је одштампан уз ову уредбу и чини њен саставни део.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Годишњим програмом утврђују се конкретне активности у 2019. години које се односе на обављање саветодавних послова у пољопривреди, подручја на којима се обављају ти послови, обим, рокови и начин спровођења активности, извештавање о извршеним саветодавним пословима, начин праћења и оцењивања ефеката рада пољопривредних саветодаваца, развој пољопривредне саветодавне и стручне службе (у даљем тексту: ПССС), као и извори, распоред и начин коришћења средстава. </w:t>
      </w:r>
    </w:p>
    <w:p w:rsidR="00CF3093" w:rsidRPr="00CF3093" w:rsidRDefault="00CF3093" w:rsidP="00CF3093">
      <w:pPr>
        <w:spacing w:before="240" w:after="120"/>
        <w:jc w:val="center"/>
        <w:rPr>
          <w:rFonts w:ascii="Arial" w:eastAsia="Times New Roman" w:hAnsi="Arial" w:cs="Arial"/>
          <w:b/>
          <w:bCs/>
          <w:szCs w:val="24"/>
          <w:lang w:eastAsia="sr-Latn-RS"/>
        </w:rPr>
      </w:pPr>
      <w:bookmarkStart w:id="1" w:name="clan_2"/>
      <w:bookmarkEnd w:id="1"/>
      <w:r w:rsidRPr="00CF3093">
        <w:rPr>
          <w:rFonts w:ascii="Arial" w:eastAsia="Times New Roman" w:hAnsi="Arial" w:cs="Arial"/>
          <w:b/>
          <w:bCs/>
          <w:szCs w:val="24"/>
          <w:lang w:eastAsia="sr-Latn-RS"/>
        </w:rPr>
        <w:t xml:space="preserve">Члан 2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Годишњи програм спроводе, односно саветодавне послове у пољопривреди из тог програма обављају привредна друштва чији је оснивач Република Србија која су регистрована у Регистар привредних субјеката за обављање осталих услуга у пољопривреди, техничка испитивања и анализе или консалтинг и менаџмент послова и која имају запосленог пољопривредног саветодавца (у даљем тексту: саветодавац).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Ако за одређена подручја нису основана привредна друштва из става 1. овог члана саветодавне послове из Годишњег програма обављају правна лица и предузетници која испуњавају услове прописане законом којим се уређује обављање саветодавних послова у области пољопривреде, а по спроведеном конкурсу. </w:t>
      </w:r>
    </w:p>
    <w:p w:rsidR="00CF3093" w:rsidRPr="00CF3093" w:rsidRDefault="00CF3093" w:rsidP="00CF3093">
      <w:pPr>
        <w:spacing w:before="240" w:after="120"/>
        <w:jc w:val="center"/>
        <w:rPr>
          <w:rFonts w:ascii="Arial" w:eastAsia="Times New Roman" w:hAnsi="Arial" w:cs="Arial"/>
          <w:b/>
          <w:bCs/>
          <w:szCs w:val="24"/>
          <w:lang w:eastAsia="sr-Latn-RS"/>
        </w:rPr>
      </w:pPr>
      <w:bookmarkStart w:id="2" w:name="clan_3"/>
      <w:bookmarkEnd w:id="2"/>
      <w:r w:rsidRPr="00CF3093">
        <w:rPr>
          <w:rFonts w:ascii="Arial" w:eastAsia="Times New Roman" w:hAnsi="Arial" w:cs="Arial"/>
          <w:b/>
          <w:bCs/>
          <w:szCs w:val="24"/>
          <w:lang w:eastAsia="sr-Latn-RS"/>
        </w:rPr>
        <w:t xml:space="preserve">Члан 3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Послове предвиђене Годишњим програмом који се односе на послове обуке и усавршавања саветодавца обавља организација која је овлашћена за обављање послова обуке и усавршавања саветодаваца и пољопривредних произвођача у складу са законом којим се уређује обављање саветодавних послова у области пољопривреде (у даљем тексту: Овлашћена организација). </w:t>
      </w:r>
    </w:p>
    <w:p w:rsidR="00CF3093" w:rsidRPr="00CF3093" w:rsidRDefault="00CF3093" w:rsidP="00CF3093">
      <w:pPr>
        <w:spacing w:before="240" w:after="120"/>
        <w:jc w:val="center"/>
        <w:rPr>
          <w:rFonts w:ascii="Arial" w:eastAsia="Times New Roman" w:hAnsi="Arial" w:cs="Arial"/>
          <w:b/>
          <w:bCs/>
          <w:szCs w:val="24"/>
          <w:lang w:eastAsia="sr-Latn-RS"/>
        </w:rPr>
      </w:pPr>
      <w:bookmarkStart w:id="3" w:name="clan_4"/>
      <w:bookmarkEnd w:id="3"/>
      <w:r w:rsidRPr="00CF3093">
        <w:rPr>
          <w:rFonts w:ascii="Arial" w:eastAsia="Times New Roman" w:hAnsi="Arial" w:cs="Arial"/>
          <w:b/>
          <w:bCs/>
          <w:szCs w:val="24"/>
          <w:lang w:eastAsia="sr-Latn-RS"/>
        </w:rPr>
        <w:t xml:space="preserve">Члан 4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Лица из члана 2. став 1. ове уредбе и члана 3. ове уредбе подносе Министарству пољопривреде, шумарства и водопривреде - Управи за аграрна плаћања (у даљем тексту: Управа), захтев за остваривање права на коришћење средстава за обављање саветодавних послова, односно захтев за остваривање права на коришћење средстава за обављање послова обуке и усавршавања пољопривредних саветодавца и пољопривредних произвођача у складу са Годишњим програмом.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Захтев из става 1. овог члана подноси се у року од десет дана од дана ступања на снагу ове уредбе, а уз захтев се подноси документација којом се доказује испуњеност услова за обављање саветодавних послова у пољопривреди и план развоја и унапређења квалитета рада.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Поред документације из става 2. овог члана, лице из члана 2. став 1. ове уредбе подноси и план активности који садржи планирани обим и динамику реализације активности, у складу са Годишњим програмом.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Поред документације из става 2. овог члана, лице из члана 3. ове уредбе, подноси и план обуке и усавршавања пољопривредних саветодавца и пољопривредних произвођача, који садржи планирани обим и динамику реализације активности у складу са Годишњим програмом, а који укључује: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програм праћења и оцењивања ефеката рада саветодаваца;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план развоја софтвера за: </w:t>
      </w:r>
    </w:p>
    <w:p w:rsidR="00CF3093" w:rsidRPr="00CF3093" w:rsidRDefault="00CF3093" w:rsidP="00CF3093">
      <w:pPr>
        <w:spacing w:before="100" w:beforeAutospacing="1" w:after="100" w:afterAutospacing="1"/>
        <w:ind w:left="1134" w:hanging="142"/>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праћење и оцењивање ефеката рада саветодаваца, одабраних пољопривредних газдинстава и земљорадничких задруга, </w:t>
      </w:r>
    </w:p>
    <w:p w:rsidR="00CF3093" w:rsidRPr="00CF3093" w:rsidRDefault="00CF3093" w:rsidP="00CF3093">
      <w:pPr>
        <w:spacing w:before="100" w:beforeAutospacing="1" w:after="100" w:afterAutospacing="1"/>
        <w:ind w:left="1134" w:hanging="142"/>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праћење броја бодова које су остварили саветодавци и физичка лица похађањем едукативних модула, као и за праћење издатих сертификата у складу са правилником којим се уређују ближи услови за издавање лиценце за обављање саветодавних послова у пољопривреди, </w:t>
      </w:r>
    </w:p>
    <w:p w:rsidR="00CF3093" w:rsidRPr="00CF3093" w:rsidRDefault="00CF3093" w:rsidP="00CF3093">
      <w:pPr>
        <w:spacing w:before="100" w:beforeAutospacing="1" w:after="100" w:afterAutospacing="1"/>
        <w:ind w:left="1134" w:hanging="142"/>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праћење издатих потврда за остваривање права на ИПАРД подстицаје, за стручну обуку у одговарајућем сектору у области пољопривреде;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план развоја и унапређења портала ПССС Србије (www.пссс.рс);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4) предлог изгледа и садржаја едукативних и промо материјала. </w:t>
      </w:r>
    </w:p>
    <w:p w:rsidR="00CF3093" w:rsidRPr="00CF3093" w:rsidRDefault="00CF3093" w:rsidP="00CF3093">
      <w:pPr>
        <w:spacing w:before="240" w:after="120"/>
        <w:jc w:val="center"/>
        <w:rPr>
          <w:rFonts w:ascii="Arial" w:eastAsia="Times New Roman" w:hAnsi="Arial" w:cs="Arial"/>
          <w:b/>
          <w:bCs/>
          <w:szCs w:val="24"/>
          <w:lang w:eastAsia="sr-Latn-RS"/>
        </w:rPr>
      </w:pPr>
      <w:bookmarkStart w:id="4" w:name="clan_5"/>
      <w:bookmarkEnd w:id="4"/>
      <w:r w:rsidRPr="00CF3093">
        <w:rPr>
          <w:rFonts w:ascii="Arial" w:eastAsia="Times New Roman" w:hAnsi="Arial" w:cs="Arial"/>
          <w:b/>
          <w:bCs/>
          <w:szCs w:val="24"/>
          <w:lang w:eastAsia="sr-Latn-RS"/>
        </w:rPr>
        <w:t xml:space="preserve">Члан 5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Конкурс из члана 2. став 2. ове уредбе расписује Управа.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Конкурсом из става 1. овог члана утврђују се критеријуми, услови и начин извршавања послова и коришћења средстава, као и документација која се подноси.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Испуњеност услова конкурса и оцењивање пријава по утврђеним критеријумима утврђује комисија коју образује министар надлежан за послове пољопривреде. </w:t>
      </w:r>
    </w:p>
    <w:p w:rsidR="00CF3093" w:rsidRPr="00CF3093" w:rsidRDefault="00CF3093" w:rsidP="00CF3093">
      <w:pPr>
        <w:spacing w:before="240" w:after="120"/>
        <w:jc w:val="center"/>
        <w:rPr>
          <w:rFonts w:ascii="Arial" w:eastAsia="Times New Roman" w:hAnsi="Arial" w:cs="Arial"/>
          <w:b/>
          <w:bCs/>
          <w:szCs w:val="24"/>
          <w:lang w:eastAsia="sr-Latn-RS"/>
        </w:rPr>
      </w:pPr>
      <w:bookmarkStart w:id="5" w:name="clan_6"/>
      <w:bookmarkEnd w:id="5"/>
      <w:r w:rsidRPr="00CF3093">
        <w:rPr>
          <w:rFonts w:ascii="Arial" w:eastAsia="Times New Roman" w:hAnsi="Arial" w:cs="Arial"/>
          <w:b/>
          <w:bCs/>
          <w:szCs w:val="24"/>
          <w:lang w:eastAsia="sr-Latn-RS"/>
        </w:rPr>
        <w:t xml:space="preserve">Члан 6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Управа и лица из чл. 2. и 3. ове уредбе закључују уговор којим се регулишу права и обавезе у вези са извршавањем послова предвиђених Годишњим програмом.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Уговором из става 1. овог члана нарочито се уређују права и обавезе у погледу обављања послова предвиђених Годишњим програмом, обим послова, начин њиховог извршавања, висина накнаде за обављање тих послова, као и остала питања од значаја за извршење права и обавеза. </w:t>
      </w:r>
    </w:p>
    <w:p w:rsidR="00CF3093" w:rsidRPr="00CF3093" w:rsidRDefault="00CF3093" w:rsidP="00CF3093">
      <w:pPr>
        <w:spacing w:before="240" w:after="120"/>
        <w:jc w:val="center"/>
        <w:rPr>
          <w:rFonts w:ascii="Arial" w:eastAsia="Times New Roman" w:hAnsi="Arial" w:cs="Arial"/>
          <w:b/>
          <w:bCs/>
          <w:szCs w:val="24"/>
          <w:lang w:eastAsia="sr-Latn-RS"/>
        </w:rPr>
      </w:pPr>
      <w:bookmarkStart w:id="6" w:name="clan_7"/>
      <w:bookmarkEnd w:id="6"/>
      <w:r w:rsidRPr="00CF3093">
        <w:rPr>
          <w:rFonts w:ascii="Arial" w:eastAsia="Times New Roman" w:hAnsi="Arial" w:cs="Arial"/>
          <w:b/>
          <w:bCs/>
          <w:szCs w:val="24"/>
          <w:lang w:eastAsia="sr-Latn-RS"/>
        </w:rPr>
        <w:lastRenderedPageBreak/>
        <w:t xml:space="preserve">Члан 7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Средства за спровођење Годишњег програма лицима из чл. 2. и 3. ове уредбе исплаћују се авансно. </w:t>
      </w:r>
    </w:p>
    <w:p w:rsidR="00CF3093" w:rsidRPr="00CF3093" w:rsidRDefault="00CF3093" w:rsidP="00CF3093">
      <w:pPr>
        <w:spacing w:before="240" w:after="120"/>
        <w:jc w:val="center"/>
        <w:rPr>
          <w:rFonts w:ascii="Arial" w:eastAsia="Times New Roman" w:hAnsi="Arial" w:cs="Arial"/>
          <w:b/>
          <w:bCs/>
          <w:szCs w:val="24"/>
          <w:lang w:eastAsia="sr-Latn-RS"/>
        </w:rPr>
      </w:pPr>
      <w:bookmarkStart w:id="7" w:name="clan_8"/>
      <w:bookmarkEnd w:id="7"/>
      <w:r w:rsidRPr="00CF3093">
        <w:rPr>
          <w:rFonts w:ascii="Arial" w:eastAsia="Times New Roman" w:hAnsi="Arial" w:cs="Arial"/>
          <w:b/>
          <w:bCs/>
          <w:szCs w:val="24"/>
          <w:lang w:eastAsia="sr-Latn-RS"/>
        </w:rPr>
        <w:t xml:space="preserve">Члан 8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Средства за спровођење ове уредбе обезбеђена су у буџету Републике Србије за 2019. годину, у износу који је утврђен посебним актом Владе. </w:t>
      </w:r>
    </w:p>
    <w:p w:rsidR="00CF3093" w:rsidRPr="00CF3093" w:rsidRDefault="00CF3093" w:rsidP="00CF3093">
      <w:pPr>
        <w:spacing w:before="240" w:after="120"/>
        <w:jc w:val="center"/>
        <w:rPr>
          <w:rFonts w:ascii="Arial" w:eastAsia="Times New Roman" w:hAnsi="Arial" w:cs="Arial"/>
          <w:b/>
          <w:bCs/>
          <w:szCs w:val="24"/>
          <w:lang w:eastAsia="sr-Latn-RS"/>
        </w:rPr>
      </w:pPr>
      <w:bookmarkStart w:id="8" w:name="clan_9"/>
      <w:bookmarkEnd w:id="8"/>
      <w:r w:rsidRPr="00CF3093">
        <w:rPr>
          <w:rFonts w:ascii="Arial" w:eastAsia="Times New Roman" w:hAnsi="Arial" w:cs="Arial"/>
          <w:b/>
          <w:bCs/>
          <w:szCs w:val="24"/>
          <w:lang w:eastAsia="sr-Latn-RS"/>
        </w:rPr>
        <w:t xml:space="preserve">Члан 9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Спровођење ове уредбе надзире Министарство пољопривреде, шумарства и водопривреде (у даљем тексту: Министарство). </w:t>
      </w:r>
    </w:p>
    <w:p w:rsidR="00CF3093" w:rsidRPr="00CF3093" w:rsidRDefault="00CF3093" w:rsidP="00CF3093">
      <w:pPr>
        <w:spacing w:before="240" w:after="120"/>
        <w:jc w:val="center"/>
        <w:rPr>
          <w:rFonts w:ascii="Arial" w:eastAsia="Times New Roman" w:hAnsi="Arial" w:cs="Arial"/>
          <w:b/>
          <w:bCs/>
          <w:szCs w:val="24"/>
          <w:lang w:eastAsia="sr-Latn-RS"/>
        </w:rPr>
      </w:pPr>
      <w:bookmarkStart w:id="9" w:name="clan_10"/>
      <w:bookmarkEnd w:id="9"/>
      <w:r w:rsidRPr="00CF3093">
        <w:rPr>
          <w:rFonts w:ascii="Arial" w:eastAsia="Times New Roman" w:hAnsi="Arial" w:cs="Arial"/>
          <w:b/>
          <w:bCs/>
          <w:szCs w:val="24"/>
          <w:lang w:eastAsia="sr-Latn-RS"/>
        </w:rPr>
        <w:t xml:space="preserve">Члан 10 </w:t>
      </w:r>
    </w:p>
    <w:p w:rsidR="000E2D06" w:rsidRDefault="00CF3093" w:rsidP="000E2D06">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Ова уредба ступа на снагу наредног дана од дана објављивања у "Службеном гласнику Републике Србије". </w:t>
      </w:r>
    </w:p>
    <w:p w:rsidR="00CF3093" w:rsidRPr="000E2D06" w:rsidRDefault="00CF3093" w:rsidP="000E2D06">
      <w:pPr>
        <w:spacing w:before="100" w:beforeAutospacing="1" w:after="100" w:afterAutospacing="1"/>
        <w:jc w:val="both"/>
        <w:rPr>
          <w:rFonts w:ascii="Arial" w:eastAsia="Times New Roman" w:hAnsi="Arial" w:cs="Arial"/>
          <w:sz w:val="10"/>
          <w:lang w:eastAsia="sr-Latn-RS"/>
        </w:rPr>
      </w:pPr>
      <w:r w:rsidRPr="00CF3093">
        <w:rPr>
          <w:rFonts w:ascii="Arial" w:eastAsia="Times New Roman" w:hAnsi="Arial" w:cs="Arial"/>
          <w:sz w:val="22"/>
          <w:lang w:eastAsia="sr-Latn-RS"/>
        </w:rPr>
        <w:t xml:space="preserve">  </w:t>
      </w:r>
    </w:p>
    <w:p w:rsidR="00CF3093" w:rsidRPr="000E2D06" w:rsidRDefault="00CF3093" w:rsidP="00CF3093">
      <w:pPr>
        <w:jc w:val="center"/>
        <w:rPr>
          <w:rFonts w:ascii="Arial" w:eastAsia="Times New Roman" w:hAnsi="Arial" w:cs="Arial"/>
          <w:b/>
          <w:bCs/>
          <w:sz w:val="28"/>
          <w:szCs w:val="31"/>
          <w:lang w:eastAsia="sr-Latn-RS"/>
        </w:rPr>
      </w:pPr>
      <w:bookmarkStart w:id="10" w:name="str_1"/>
      <w:bookmarkEnd w:id="10"/>
      <w:r w:rsidRPr="000E2D06">
        <w:rPr>
          <w:rFonts w:ascii="Arial" w:eastAsia="Times New Roman" w:hAnsi="Arial" w:cs="Arial"/>
          <w:b/>
          <w:bCs/>
          <w:sz w:val="28"/>
          <w:szCs w:val="31"/>
          <w:lang w:eastAsia="sr-Latn-RS"/>
        </w:rPr>
        <w:t>ГОДИШЊИ ПРОГРАМ</w:t>
      </w:r>
      <w:r w:rsidRPr="000E2D06">
        <w:rPr>
          <w:rFonts w:ascii="Arial" w:eastAsia="Times New Roman" w:hAnsi="Arial" w:cs="Arial"/>
          <w:b/>
          <w:bCs/>
          <w:sz w:val="28"/>
          <w:szCs w:val="31"/>
          <w:lang w:eastAsia="sr-Latn-RS"/>
        </w:rPr>
        <w:br/>
        <w:t xml:space="preserve">РАЗВОЈА САВЕТОДАВНИХ ПОСЛОВА У ПОЉОПРИВРЕДИ ЗА 2019. ГОДИНУ </w:t>
      </w:r>
    </w:p>
    <w:p w:rsidR="00CF3093" w:rsidRPr="000E2D06" w:rsidRDefault="000E2D06" w:rsidP="00CF3093">
      <w:pPr>
        <w:rPr>
          <w:rFonts w:ascii="Arial" w:eastAsia="Times New Roman" w:hAnsi="Arial" w:cs="Arial"/>
          <w:sz w:val="14"/>
          <w:szCs w:val="26"/>
          <w:lang w:eastAsia="sr-Latn-RS"/>
        </w:rPr>
      </w:pPr>
      <w:r w:rsidRPr="000E2D06">
        <w:rPr>
          <w:rFonts w:ascii="Arial" w:eastAsia="Times New Roman" w:hAnsi="Arial" w:cs="Arial"/>
          <w:szCs w:val="26"/>
          <w:lang w:eastAsia="sr-Latn-RS"/>
        </w:rPr>
        <w:t> </w:t>
      </w:r>
    </w:p>
    <w:p w:rsidR="00CF3093" w:rsidRPr="000E2D06" w:rsidRDefault="00CF3093" w:rsidP="00CF3093">
      <w:pPr>
        <w:jc w:val="center"/>
        <w:rPr>
          <w:rFonts w:ascii="Arial" w:eastAsia="Times New Roman" w:hAnsi="Arial" w:cs="Arial"/>
          <w:sz w:val="28"/>
          <w:szCs w:val="31"/>
          <w:lang w:eastAsia="sr-Latn-RS"/>
        </w:rPr>
      </w:pPr>
      <w:bookmarkStart w:id="11" w:name="str_2"/>
      <w:bookmarkEnd w:id="11"/>
      <w:r w:rsidRPr="000E2D06">
        <w:rPr>
          <w:rFonts w:ascii="Arial" w:eastAsia="Times New Roman" w:hAnsi="Arial" w:cs="Arial"/>
          <w:sz w:val="28"/>
          <w:szCs w:val="31"/>
          <w:lang w:eastAsia="sr-Latn-RS"/>
        </w:rPr>
        <w:t xml:space="preserve">И ПОДРУЧЈА НА КОЈИМА СЕ ОБАВЉАЈУ САВЕТОДАВНИ ПОСЛОВИ У ПОЉОПРИВРЕДИ И БРОЈ ЗАПОСЛЕНИХ САВЕТОДАВАЦА </w:t>
      </w:r>
    </w:p>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Табела 1. Подручја на којима се обављају саветодавни послови у пољопривреди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0"/>
        <w:gridCol w:w="2954"/>
        <w:gridCol w:w="2980"/>
        <w:gridCol w:w="829"/>
        <w:gridCol w:w="1607"/>
      </w:tblGrid>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Ред.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Подручје на коме се обављају саветодавни послови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Број саветодаваца за одређене области пољопривреде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Укупно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Назив службе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Ниш, општине: Алексинац, Гаџин Хан, Дољевац, Мерошина, Ражањ и Сврљиг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3-ратарство и повртарство, 1-сточарство, 2-заштита биља, 2-воћарство и виноградарство, 1-мелиорација,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Ниш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Ваљево, општине: Лајковац, Љиг, Мионица, Осечина и Уб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2-ратарство и повртарство, 2-сточарство, </w:t>
            </w:r>
            <w:r w:rsidRPr="00CF3093">
              <w:rPr>
                <w:rFonts w:ascii="Arial" w:eastAsia="Times New Roman" w:hAnsi="Arial" w:cs="Arial"/>
                <w:sz w:val="22"/>
                <w:lang w:eastAsia="sr-Latn-RS"/>
              </w:rPr>
              <w:br/>
              <w:t xml:space="preserve">3-заштита биља, 3 -воћарство и виноградарство, 1-агроекономија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Ваљево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Врање, општине: Босилеград, Бујановац, </w:t>
            </w:r>
            <w:r w:rsidRPr="00CF3093">
              <w:rPr>
                <w:rFonts w:ascii="Arial" w:eastAsia="Times New Roman" w:hAnsi="Arial" w:cs="Arial"/>
                <w:sz w:val="22"/>
                <w:lang w:eastAsia="sr-Latn-RS"/>
              </w:rPr>
              <w:lastRenderedPageBreak/>
              <w:t xml:space="preserve">Владичин Хан, Прешево, Сурдулица и Трговиште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1-ратарство и повртарство, 2-сточарство, </w:t>
            </w:r>
            <w:r w:rsidRPr="00CF3093">
              <w:rPr>
                <w:rFonts w:ascii="Arial" w:eastAsia="Times New Roman" w:hAnsi="Arial" w:cs="Arial"/>
                <w:sz w:val="22"/>
                <w:lang w:eastAsia="sr-Latn-RS"/>
              </w:rPr>
              <w:br/>
              <w:t>2- заштита биља, 2-</w:t>
            </w:r>
            <w:r w:rsidRPr="00CF3093">
              <w:rPr>
                <w:rFonts w:ascii="Arial" w:eastAsia="Times New Roman" w:hAnsi="Arial" w:cs="Arial"/>
                <w:sz w:val="22"/>
                <w:lang w:eastAsia="sr-Latn-RS"/>
              </w:rPr>
              <w:lastRenderedPageBreak/>
              <w:t xml:space="preserve">воћарство и виноградарство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Врање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Краљево, општине: Врњачка Бања, Рашка и Ивањица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1-ратарство и повртарство, 1-сточарство, </w:t>
            </w:r>
            <w:r w:rsidRPr="00CF3093">
              <w:rPr>
                <w:rFonts w:ascii="Arial" w:eastAsia="Times New Roman" w:hAnsi="Arial" w:cs="Arial"/>
                <w:sz w:val="22"/>
                <w:lang w:eastAsia="sr-Latn-RS"/>
              </w:rPr>
              <w:br/>
              <w:t xml:space="preserve">3-заштита биља, 1-воћарство и виноградарство, </w:t>
            </w:r>
            <w:r w:rsidRPr="00CF3093">
              <w:rPr>
                <w:rFonts w:ascii="Arial" w:eastAsia="Times New Roman" w:hAnsi="Arial" w:cs="Arial"/>
                <w:sz w:val="22"/>
                <w:lang w:eastAsia="sr-Latn-RS"/>
              </w:rPr>
              <w:br/>
              <w:t xml:space="preserve">2-агроекономија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Краљево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Јагодина, општине: Деспотовац, Параћин, Рековац, Ћуприја и Свилајнац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4-ратарство и повртарство, 2-сточарство, </w:t>
            </w:r>
            <w:r w:rsidRPr="00CF3093">
              <w:rPr>
                <w:rFonts w:ascii="Arial" w:eastAsia="Times New Roman" w:hAnsi="Arial" w:cs="Arial"/>
                <w:sz w:val="22"/>
                <w:lang w:eastAsia="sr-Latn-RS"/>
              </w:rPr>
              <w:br/>
              <w:t xml:space="preserve">3-заштита биља, 3-воћарство и виноградарство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Јагодина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Младеновац, Барајево, Вождовац, Раковица, Сопот, Чукарица, Обреновац и Лазаревац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3-ратарство и повртарство, 1-сточарство </w:t>
            </w:r>
            <w:r w:rsidRPr="00CF3093">
              <w:rPr>
                <w:rFonts w:ascii="Arial" w:eastAsia="Times New Roman" w:hAnsi="Arial" w:cs="Arial"/>
                <w:sz w:val="22"/>
                <w:lang w:eastAsia="sr-Latn-RS"/>
              </w:rPr>
              <w:br/>
              <w:t xml:space="preserve">3-заштита биља, 1-воћарство и виноградарство, 1- механизација, 1-агроекономија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Младеновац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Звечан, Косовска Митровица, Зубин Поток, Лепосавић и енклаве у општинама: Вучитрн и Србица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2-ратарство и повртарство, 1-сточарство, </w:t>
            </w:r>
            <w:r w:rsidRPr="00CF3093">
              <w:rPr>
                <w:rFonts w:ascii="Arial" w:eastAsia="Times New Roman" w:hAnsi="Arial" w:cs="Arial"/>
                <w:sz w:val="22"/>
                <w:lang w:eastAsia="sr-Latn-RS"/>
              </w:rPr>
              <w:br/>
              <w:t xml:space="preserve">1-заштита биља, 1-воћарство и виноградарство,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Косовска Митровица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Крагујевац, општине: Аранђеловац, Баточина, Кнић, Лапово, Рача и Топола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3-ратарство и повртарство, 2-сточарство, </w:t>
            </w:r>
            <w:r w:rsidRPr="00CF3093">
              <w:rPr>
                <w:rFonts w:ascii="Arial" w:eastAsia="Times New Roman" w:hAnsi="Arial" w:cs="Arial"/>
                <w:sz w:val="22"/>
                <w:lang w:eastAsia="sr-Latn-RS"/>
              </w:rPr>
              <w:br/>
              <w:t xml:space="preserve">3-заштита биља, 2-воћарство и виноградарство, 1-агроекономија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Крагујевац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Крушевац, општине: Александровац, Брус, Варварин, Трстеник и Ћићевац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1-ратарство и повртарство, 2-сточарство, </w:t>
            </w:r>
            <w:r w:rsidRPr="00CF3093">
              <w:rPr>
                <w:rFonts w:ascii="Arial" w:eastAsia="Times New Roman" w:hAnsi="Arial" w:cs="Arial"/>
                <w:sz w:val="22"/>
                <w:lang w:eastAsia="sr-Latn-RS"/>
              </w:rPr>
              <w:br/>
              <w:t xml:space="preserve">1-заштита биља, 3-воћарство и виноградарство, </w:t>
            </w:r>
            <w:r w:rsidRPr="00CF3093">
              <w:rPr>
                <w:rFonts w:ascii="Arial" w:eastAsia="Times New Roman" w:hAnsi="Arial" w:cs="Arial"/>
                <w:sz w:val="22"/>
                <w:lang w:eastAsia="sr-Latn-RS"/>
              </w:rPr>
              <w:br/>
              <w:t xml:space="preserve">1-агроекономија, 1-органска производња, 1-мелиорација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Крушевац </w:t>
            </w:r>
          </w:p>
        </w:tc>
      </w:tr>
    </w:tbl>
    <w:p w:rsidR="000E2D06" w:rsidRDefault="000E2D06">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26"/>
        <w:gridCol w:w="3473"/>
        <w:gridCol w:w="3239"/>
        <w:gridCol w:w="488"/>
        <w:gridCol w:w="1384"/>
      </w:tblGrid>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Лесковац, општине: Бојник, Власотинце, Лебане, Медвеђа и Црна Трава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2-ратарство и повртарство, 1-сточарство, </w:t>
            </w:r>
            <w:r w:rsidRPr="00CF3093">
              <w:rPr>
                <w:rFonts w:ascii="Arial" w:eastAsia="Times New Roman" w:hAnsi="Arial" w:cs="Arial"/>
                <w:sz w:val="22"/>
                <w:lang w:eastAsia="sr-Latn-RS"/>
              </w:rPr>
              <w:br/>
              <w:t xml:space="preserve">3-заштита биља, 3-воћарство и виноградарство, 1-мелиорација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Лесковац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Ужице, општине: Бајина Башта, Косјерић, Нова Варош, Прибој, Пријепоље, Чајетина и Пожега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1-ратарство и повртарство, 2-сточарство, </w:t>
            </w:r>
            <w:r w:rsidRPr="00CF3093">
              <w:rPr>
                <w:rFonts w:ascii="Arial" w:eastAsia="Times New Roman" w:hAnsi="Arial" w:cs="Arial"/>
                <w:sz w:val="22"/>
                <w:lang w:eastAsia="sr-Latn-RS"/>
              </w:rPr>
              <w:br/>
              <w:t xml:space="preserve">2-заштита биља, 4-воћарство и виноградарство, 1-агроекономија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Ужице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Неготин, Бор, Кладово и Мајданпек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2-ратарство и повртарство, 1-сточарство, </w:t>
            </w:r>
            <w:r w:rsidRPr="00CF3093">
              <w:rPr>
                <w:rFonts w:ascii="Arial" w:eastAsia="Times New Roman" w:hAnsi="Arial" w:cs="Arial"/>
                <w:sz w:val="22"/>
                <w:lang w:eastAsia="sr-Latn-RS"/>
              </w:rPr>
              <w:br/>
              <w:t xml:space="preserve">3-заштита биља, 2-воћарство и виноградарство и 1-технологија у производњи, 1-рурални развој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Неготин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Нови Пазар, Сјеница и Тутин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1-ратарство и повртарство, 3-сточарство, </w:t>
            </w:r>
            <w:r w:rsidRPr="00CF3093">
              <w:rPr>
                <w:rFonts w:ascii="Arial" w:eastAsia="Times New Roman" w:hAnsi="Arial" w:cs="Arial"/>
                <w:sz w:val="22"/>
                <w:lang w:eastAsia="sr-Latn-RS"/>
              </w:rPr>
              <w:br/>
              <w:t xml:space="preserve">1-заштита биља, 1- воћарство и виноградарство,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Нови Пазар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Чачак, општине: Ариље, Горњи Милановац и Лучани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2-ратарство и повртарство, 1-сточарство, </w:t>
            </w:r>
            <w:r w:rsidRPr="00CF3093">
              <w:rPr>
                <w:rFonts w:ascii="Arial" w:eastAsia="Times New Roman" w:hAnsi="Arial" w:cs="Arial"/>
                <w:sz w:val="22"/>
                <w:lang w:eastAsia="sr-Latn-RS"/>
              </w:rPr>
              <w:br/>
              <w:t xml:space="preserve">1-заштита биља, 2-воћарство и виноградарство, 3-агроекономија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Чачак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Бабушница, Бела Паланка, Димитровград и Пирот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2-ратарство и повртарство, 1-сточарство,</w:t>
            </w:r>
            <w:r w:rsidRPr="00CF3093">
              <w:rPr>
                <w:rFonts w:ascii="Arial" w:eastAsia="Times New Roman" w:hAnsi="Arial" w:cs="Arial"/>
                <w:sz w:val="22"/>
                <w:lang w:eastAsia="sr-Latn-RS"/>
              </w:rPr>
              <w:br/>
              <w:t xml:space="preserve">1-заштита биља, 2-воћарство и виноградарство, 1-прехрамбена технологија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Пирот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Смедерево, општине: Велика Плана и Смедеревска Паланка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2-ратарство и повртарство, 2-сточарство</w:t>
            </w:r>
            <w:r w:rsidRPr="00CF3093">
              <w:rPr>
                <w:rFonts w:ascii="Arial" w:eastAsia="Times New Roman" w:hAnsi="Arial" w:cs="Arial"/>
                <w:sz w:val="22"/>
                <w:lang w:eastAsia="sr-Latn-RS"/>
              </w:rPr>
              <w:br/>
              <w:t xml:space="preserve">2-заштита биља, 4-воћарство и виноградарство, 1-агроекономија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Смедерево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Пожаревац, општине: Велико Градиште, Голубац, Жабари, Жагубица, Кучево, Мало Црниће и Петровац на Млави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2-ратарство и повртарство, 2-сточарство, </w:t>
            </w:r>
            <w:r w:rsidRPr="00CF3093">
              <w:rPr>
                <w:rFonts w:ascii="Arial" w:eastAsia="Times New Roman" w:hAnsi="Arial" w:cs="Arial"/>
                <w:sz w:val="22"/>
                <w:lang w:eastAsia="sr-Latn-RS"/>
              </w:rPr>
              <w:br/>
              <w:t>4-заштита биља, 1-воћарство и виноградарство,</w:t>
            </w:r>
            <w:r w:rsidRPr="00CF3093">
              <w:rPr>
                <w:rFonts w:ascii="Arial" w:eastAsia="Times New Roman" w:hAnsi="Arial" w:cs="Arial"/>
                <w:sz w:val="22"/>
                <w:lang w:eastAsia="sr-Latn-RS"/>
              </w:rPr>
              <w:br/>
              <w:t xml:space="preserve">1-прехрамбена технологија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Пожаревац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Шабац, општине: Богатић, Владимирци и Коцељева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3-ратарство и повртарство, 2-сточарство, </w:t>
            </w:r>
            <w:r w:rsidRPr="00CF3093">
              <w:rPr>
                <w:rFonts w:ascii="Arial" w:eastAsia="Times New Roman" w:hAnsi="Arial" w:cs="Arial"/>
                <w:sz w:val="22"/>
                <w:lang w:eastAsia="sr-Latn-RS"/>
              </w:rPr>
              <w:br/>
              <w:t>3-заштита биља, 1-воћарство и виноградарство,</w:t>
            </w:r>
            <w:r w:rsidRPr="00CF3093">
              <w:rPr>
                <w:rFonts w:ascii="Arial" w:eastAsia="Times New Roman" w:hAnsi="Arial" w:cs="Arial"/>
                <w:sz w:val="22"/>
                <w:lang w:eastAsia="sr-Latn-RS"/>
              </w:rPr>
              <w:br/>
              <w:t xml:space="preserve">2-агроекономија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Шабац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Блаце, Житорађа, Куршумлија и Прокупље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1-ратарство и повртарство, 1-сточарство, </w:t>
            </w:r>
            <w:r w:rsidRPr="00CF3093">
              <w:rPr>
                <w:rFonts w:ascii="Arial" w:eastAsia="Times New Roman" w:hAnsi="Arial" w:cs="Arial"/>
                <w:sz w:val="22"/>
                <w:lang w:eastAsia="sr-Latn-RS"/>
              </w:rPr>
              <w:br/>
              <w:t xml:space="preserve">4-заштита биља, 2-воћарство и виноградарство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Прокупље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Зајечар и општина Бољевац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1-ратарство и повртарство, 1-сточарство, 1-заштита биља и 1-воћарство и виноградарство; 1- агроекономија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општине:Књажевац и Соко Бања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1-ратарство и повртарство, 1-сточарство, 1-заштита биља 1-воћарство и виноградарство, 1-агроекономија, 1-мелиорација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Земун, Нови Београд, Палилула, Сурчин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1-ратарство и повртарство, 1-заштита биља, 1-мелиорација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Лозница, општине: Крупањ, Љубовија и Мали Зворник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3-ратарство и повртарство, 1-сточарство, </w:t>
            </w:r>
            <w:r w:rsidRPr="00CF3093">
              <w:rPr>
                <w:rFonts w:ascii="Arial" w:eastAsia="Times New Roman" w:hAnsi="Arial" w:cs="Arial"/>
                <w:sz w:val="22"/>
                <w:lang w:eastAsia="sr-Latn-RS"/>
              </w:rPr>
              <w:br/>
              <w:t xml:space="preserve">1-заштита биља, 1-воћарство и виноградарство, 1-агроекономија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CF3093" w:rsidRPr="00CF3093" w:rsidTr="00CF309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УКУПНО: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bl>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може да мења број и структуру запослених саветодаваца само уз сагласност Министарства. </w:t>
      </w:r>
    </w:p>
    <w:p w:rsidR="00CF3093" w:rsidRPr="00CF3093" w:rsidRDefault="00CF3093" w:rsidP="00CF3093">
      <w:pPr>
        <w:jc w:val="center"/>
        <w:rPr>
          <w:rFonts w:ascii="Arial" w:eastAsia="Times New Roman" w:hAnsi="Arial" w:cs="Arial"/>
          <w:sz w:val="31"/>
          <w:szCs w:val="31"/>
          <w:lang w:eastAsia="sr-Latn-RS"/>
        </w:rPr>
      </w:pPr>
      <w:bookmarkStart w:id="12" w:name="str_3"/>
      <w:bookmarkEnd w:id="12"/>
      <w:r w:rsidRPr="00CF3093">
        <w:rPr>
          <w:rFonts w:ascii="Arial" w:eastAsia="Times New Roman" w:hAnsi="Arial" w:cs="Arial"/>
          <w:sz w:val="31"/>
          <w:szCs w:val="31"/>
          <w:lang w:eastAsia="sr-Latn-RS"/>
        </w:rPr>
        <w:t xml:space="preserve">II САВЕТОДАВНИ ПОСЛОВИ У ПОЉОПРИВРЕДИ, ОБИМ, РОКОВИ И НАЧИН СПРОВОЂЕЊА АКТИВНОСТИ </w:t>
      </w:r>
    </w:p>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у 2019. години спроводи активности у складу са Уредбом о утврђивању Средњорочног програма развоја саветодавних послова у пољопривреди за период од 2016. до 2020. године ("Службени гласник РС", број 39/16) и Правилником о начину обављања саветодавних послова у пољопривреди ("Службени гласник РС", број 65/14). </w:t>
      </w:r>
    </w:p>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Табела 2. Преглед, обим и бодовање саветодавних активности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8"/>
        <w:gridCol w:w="4368"/>
        <w:gridCol w:w="1419"/>
        <w:gridCol w:w="936"/>
        <w:gridCol w:w="1409"/>
      </w:tblGrid>
      <w:tr w:rsidR="000E2D06" w:rsidRPr="00CF3093" w:rsidTr="00CF309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Ред. бр.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Активност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Број активности по: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Бодови за активност </w:t>
            </w:r>
          </w:p>
        </w:tc>
      </w:tr>
      <w:tr w:rsidR="000E2D06" w:rsidRPr="00CF3093" w:rsidTr="00CF309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ascii="Arial" w:eastAsia="Times New Roman" w:hAnsi="Arial" w:cs="Arial"/>
                <w:sz w:val="22"/>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ascii="Arial" w:eastAsia="Times New Roman" w:hAnsi="Arial" w:cs="Arial"/>
                <w:sz w:val="22"/>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саветодавцу</w:t>
            </w:r>
            <w:r w:rsidRPr="00CF3093">
              <w:rPr>
                <w:rFonts w:ascii="Arial" w:eastAsia="Times New Roman" w:hAnsi="Arial" w:cs="Arial"/>
                <w:sz w:val="22"/>
                <w:lang w:eastAsia="sr-Latn-RS"/>
              </w:rPr>
              <w:br/>
              <w:t xml:space="preserve">(мин-max)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служби</w:t>
            </w:r>
            <w:r w:rsidRPr="00CF3093">
              <w:rPr>
                <w:rFonts w:ascii="Arial" w:eastAsia="Times New Roman" w:hAnsi="Arial" w:cs="Arial"/>
                <w:sz w:val="22"/>
                <w:lang w:eastAsia="sr-Latn-RS"/>
              </w:rPr>
              <w:br/>
              <w:t xml:space="preserve">(мин-max)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ascii="Arial" w:eastAsia="Times New Roman" w:hAnsi="Arial" w:cs="Arial"/>
                <w:sz w:val="22"/>
                <w:lang w:eastAsia="sr-Latn-RS"/>
              </w:rPr>
            </w:pP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Индивидуалне методе рада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Одабрана пољопривредна газдинства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20-40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Посета одабраном пољопривредном газдинству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80-180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Рад у ПССС са одабраним газдинством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0,41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Број одабраних, </w:t>
            </w: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и/или осталих пољопривредних газдинства које учествују у саветодавном модулу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Посета пољопривредном газдинству које учествује у саветодавном модулу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0-40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6,00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1.2.2.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Учествовање у развијању саветодавног модула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40,83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Рад са осталим пољопривредним газдинствима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1.3.1.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Посета осталом пољопривредном газдинству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1.3.2.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Рад у ПССС са осталим пољопривредним газдинствима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80-320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0,41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Помоћ при попуњавању формулара и апликационих образаца и у изради других докумената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1.4.1.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Формулари и апликациони обрасци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0,68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1.4.2.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Једноставан пословни план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1.4.2.1.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Аутор плана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1.4.2.2.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Коаутор плана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Захтев и образац за коришћење препорука ПИС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0,68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Групне методе рада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Земљорадничка задруга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Посета земљорадничким задругама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0-48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4-48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3,40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Подстицање оснивања земљорадничких задруга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&gt;0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Рад са удружењима и асоцијацијама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Удружења и/или асоцијација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 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Подстицање оснивања удружења и/или асоцијација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 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17,00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2.2.4.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Посета удружењима и/или асоцијацијама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 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3,40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Предавање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10,00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Трибина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8,00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Радионица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16,33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2.5.1.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Емитовање видео записа о току радионице на порталу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10,00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Зимска школа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2.6.1.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Обрађене теме у оквиру зимске школе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13,61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Огледно газдинство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2.7.1.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Посета огледном газдинству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20,42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Посета огледном газдинству организована за групу деце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30,42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2.7.3.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Посета огледном газдинству организована за пољопривредне произвођаче и саветодавце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30,42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2.7.4.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Емитовање видео записа о огледном газдинству на ТВ-у са организованом посетом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35,00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2.7.5.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Емитовање видео записа о огледном газдинству на ТВ-у са организованом посетом за групу деце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45,00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Демонстрациони оглед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2.8.1.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Учешће у демонстрационом огледу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40,83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2.8.2.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Учешће у демонстрационом огледу који се изводи самостално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50,83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2.8.3.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Учешће у извођењу демонстрационог огледа у сточарској производњи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40,83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Мас-медији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ТВ наступ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6,81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Радио наступ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5,44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Текст на порталу ПССС Србије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4,08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Локални билтен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3.4.1.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Текст у локалном билтену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4,08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Текст у новинама или пољопривредном часопису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6,81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Праћење, прикупљање и дисеминација података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СТИПС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Извештај који не укључује кванташке пијаце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432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0,68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Извештај који укључује кванташке пијаце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0,68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Слање СМС поруке са ценама производа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0-1440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0,05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Праћење и извештавање у ратарству (извештај)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1,63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Праћење и извештавање у воћарству (извештај)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1,63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i/>
                <w:iCs/>
                <w:sz w:val="22"/>
                <w:lang w:eastAsia="sr-Latn-RS"/>
              </w:rPr>
              <w:t>ФАДН</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4.4.1.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пољопривредна газдинства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20-90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4.4.2.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Посета </w:t>
            </w: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пољопривредном газдинству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0-40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80-360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8,17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4.4.3.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Координирање радом саветодаваца у вези са </w:t>
            </w:r>
            <w:r w:rsidRPr="00CF3093">
              <w:rPr>
                <w:rFonts w:ascii="Arial" w:eastAsia="Times New Roman" w:hAnsi="Arial" w:cs="Arial"/>
                <w:i/>
                <w:iCs/>
                <w:sz w:val="22"/>
                <w:lang w:eastAsia="sr-Latn-RS"/>
              </w:rPr>
              <w:t xml:space="preserve">ФАДН-ом </w:t>
            </w:r>
            <w:r w:rsidRPr="00CF3093">
              <w:rPr>
                <w:rFonts w:ascii="Arial" w:eastAsia="Times New Roman" w:hAnsi="Arial" w:cs="Arial"/>
                <w:sz w:val="22"/>
                <w:lang w:eastAsia="sr-Latn-RS"/>
              </w:rPr>
              <w:t xml:space="preserve">у оквиру ПССС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10,00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0E2D06">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www.</w:t>
            </w:r>
            <w:r w:rsidR="000E2D06">
              <w:rPr>
                <w:rFonts w:ascii="Arial" w:eastAsia="Times New Roman" w:hAnsi="Arial" w:cs="Arial"/>
                <w:sz w:val="22"/>
                <w:lang w:eastAsia="sr-Latn-RS"/>
              </w:rPr>
              <w:t>agropunda.com</w:t>
            </w:r>
            <w:r w:rsidRPr="00CF3093">
              <w:rPr>
                <w:rFonts w:ascii="Arial" w:eastAsia="Times New Roman" w:hAnsi="Arial" w:cs="Arial"/>
                <w:sz w:val="22"/>
                <w:lang w:eastAsia="sr-Latn-RS"/>
              </w:rPr>
              <w:t xml:space="preserve"> (извештај)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24-48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0,68 </w:t>
            </w:r>
          </w:p>
        </w:tc>
      </w:tr>
      <w:tr w:rsidR="000E2D06"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Унапређење саветодавних послова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40,83 </w:t>
            </w:r>
          </w:p>
        </w:tc>
      </w:tr>
    </w:tbl>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доноси план активности за текућу годину, којим предвиђа обим активности из Табеле 2. овог програма за сваког саветодавца, тако да реализацијом тих активности сваки саветодавац треба да оствари најмање 1.600 бодова.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планом активности предвиђа врсту, број и време реализације активности за сваког саветодавца. Саветодавац реализацијом активности у оквиру сваког квартала треба да оствари 20-30% од укупног броја бодова (320-480 бодова), при чему преглед реализованих активности на крају године треба у потпуности да одговара плану активности према врсти и броју активности. Реализоване активности преко предвиђеног максимума неће бити вредноване.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може да изврши измену плана активности у случају ванредних појава (елементарне непогоде и заразне болести), или у случају повећања или смањења броја запослених саветодаваца у току године, само уз сагласност Министарства уколико достави одговарајуће доказе и образложење. </w:t>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13" w:name="str_4"/>
      <w:bookmarkEnd w:id="13"/>
      <w:r w:rsidRPr="00CF3093">
        <w:rPr>
          <w:rFonts w:ascii="Arial" w:eastAsia="Times New Roman" w:hAnsi="Arial" w:cs="Arial"/>
          <w:b/>
          <w:bCs/>
          <w:i/>
          <w:iCs/>
          <w:szCs w:val="24"/>
          <w:lang w:eastAsia="sr-Latn-RS"/>
        </w:rPr>
        <w:t xml:space="preserve">1. Пружање стручних савета, препорука и саветодавне помоћи применом индивидуалних метода рада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издаје потврду о оствареној сарадњи са пољопривредним произвођачем на захтев пољопривредног произвођача, која је потписана од стране овлашћеног лица и оверена печатом и на којој је наведен остварен начин сарадње. </w:t>
      </w:r>
    </w:p>
    <w:p w:rsidR="00CF3093" w:rsidRPr="00CF3093" w:rsidRDefault="00CF3093" w:rsidP="00CF3093">
      <w:pPr>
        <w:spacing w:before="240" w:after="240"/>
        <w:jc w:val="center"/>
        <w:rPr>
          <w:rFonts w:ascii="Arial" w:eastAsia="Times New Roman" w:hAnsi="Arial" w:cs="Arial"/>
          <w:b/>
          <w:bCs/>
          <w:szCs w:val="24"/>
          <w:lang w:eastAsia="sr-Latn-RS"/>
        </w:rPr>
      </w:pPr>
      <w:bookmarkStart w:id="14" w:name="str_5"/>
      <w:bookmarkEnd w:id="14"/>
      <w:r w:rsidRPr="00CF3093">
        <w:rPr>
          <w:rFonts w:ascii="Arial" w:eastAsia="Times New Roman" w:hAnsi="Arial" w:cs="Arial"/>
          <w:b/>
          <w:bCs/>
          <w:szCs w:val="24"/>
          <w:lang w:eastAsia="sr-Latn-RS"/>
        </w:rPr>
        <w:t xml:space="preserve">1) Саветодавни послови са одабраним пољопривредним газдинствима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за област сточарства, ратарства, воћарства и повртарства прати 20 до 40 одабраних пољопривредних газдинстава и свако посећује најмање четири пута у току године.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за област механизације, мелиорације, технологије производње, агроекономије, заштите биља, органске производње и руралног развоја прати 20 до 40 газдинстава која су одабрана пољопривредна газдинстава за саветодавце из области сточарства, ратарства, воћарства и повртарства и свако посећује најмање четири пута у току године. Ова газдинства су распоређена на подручју на којем се обављају саветодавни послови, на такав начин да њихов број буде у пропорцији са бројем одабраних газдинстава за поједине општине, односно градове из Табеле 3. овог програма.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За свако одабрано газдинство се израђује план развоја са тачно утврђеним циљевима који се желе постићи током годишњег периода сарадње, као и током периода укупне сарадње. План развоја за сваку годину уписује се у образац који садржи набројане утврђене циљеве, њихов опис и разлог зашто су изабрани, да ли су реализовани и опис на који начин су реализовани.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Посета одабраном пољопривредном газдинству траје до четири радна сата.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у току године обавља саветодавне послове са одабраним пољопривредним газдинствима и кроз сарадњу у просторијама ПССС, путем телефона или електронске поште или тако што остварује непосредни контакт са пољопривредним </w:t>
      </w:r>
      <w:r w:rsidRPr="00CF3093">
        <w:rPr>
          <w:rFonts w:ascii="Arial" w:eastAsia="Times New Roman" w:hAnsi="Arial" w:cs="Arial"/>
          <w:sz w:val="22"/>
          <w:lang w:eastAsia="sr-Latn-RS"/>
        </w:rPr>
        <w:lastRenderedPageBreak/>
        <w:t xml:space="preserve">произвођачима у ПССС, при чему максималан број ових контаката износи 160 на годишњем нивоу.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Саветодавци који прате одабрано пољопривредно газдинство, заједнички израђују бруто маржу за то газдинство, на основу тачно дефинисаних параметара садржаних у обрасцу "Калкулација бруто марже", које ПССС-у доставља Овлашћена организација.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Бруто маржа се израчунава за следеће линије производње: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 ратарско-повртарској производњи за линије производње соје или сунцокрета,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 воћарско-виноградарској производњи за линије производње вишње или малине,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 сточарској производњи за производњу јагњећег меса или производњу товних јунади.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Уколико на пољопривредном газдинству које прати као одабрано нема линија производње наведених у ставу 7. овог пододељка, саветодавац израђује бруто маржу за следеће линије производње: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 ратарско-повртарској производњи за линије производње кукуруза за силажу и луцерку,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 воћарско-виноградарској производњи за линије производње брескве, грожђа, јабуке и шљиве,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 сточарској производњи за производњу меда или млека.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Уколико на одабраном пољопривредном газдинству у структури нема линија производње наведених у ст. 7. и 8. овог пододељка саветодавац има обавезу да изради бруто маржу за специјализовану производњу, односно доминантну производњу на том газдинству.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Табела 3. Број одабраних пољопривредних газдинстава за подручје на којем се обављају саветодавни послови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62"/>
        <w:gridCol w:w="4384"/>
        <w:gridCol w:w="1932"/>
        <w:gridCol w:w="1932"/>
      </w:tblGrid>
      <w:tr w:rsidR="00CF3093" w:rsidRPr="00CF3093" w:rsidTr="00CF3093">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Редни број </w:t>
            </w:r>
          </w:p>
        </w:tc>
        <w:tc>
          <w:tcPr>
            <w:tcW w:w="4000" w:type="pct"/>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Подручје на којем се обављају саветодавни послови</w:t>
            </w:r>
            <w:r w:rsidRPr="00CF3093">
              <w:rPr>
                <w:rFonts w:ascii="Arial" w:eastAsia="Times New Roman" w:hAnsi="Arial" w:cs="Arial"/>
                <w:sz w:val="22"/>
                <w:lang w:eastAsia="sr-Latn-RS"/>
              </w:rPr>
              <w:br/>
              <w:t xml:space="preserve">(град/општина) </w:t>
            </w:r>
          </w:p>
        </w:tc>
        <w:tc>
          <w:tcPr>
            <w:tcW w:w="350" w:type="pct"/>
            <w:tcBorders>
              <w:top w:val="outset" w:sz="6" w:space="0" w:color="auto"/>
              <w:left w:val="outset" w:sz="6" w:space="0" w:color="auto"/>
              <w:bottom w:val="outset" w:sz="6" w:space="0" w:color="auto"/>
              <w:right w:val="outset" w:sz="6" w:space="0" w:color="auto"/>
            </w:tcBorders>
            <w:noWrap/>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Минималан број</w:t>
            </w:r>
            <w:r w:rsidRPr="00CF3093">
              <w:rPr>
                <w:rFonts w:ascii="Arial" w:eastAsia="Times New Roman" w:hAnsi="Arial" w:cs="Arial"/>
                <w:sz w:val="22"/>
                <w:lang w:eastAsia="sr-Latn-RS"/>
              </w:rPr>
              <w:br/>
              <w:t>одабраних</w:t>
            </w:r>
            <w:r w:rsidRPr="00CF3093">
              <w:rPr>
                <w:rFonts w:ascii="Arial" w:eastAsia="Times New Roman" w:hAnsi="Arial" w:cs="Arial"/>
                <w:sz w:val="22"/>
                <w:lang w:eastAsia="sr-Latn-RS"/>
              </w:rPr>
              <w:br/>
              <w:t xml:space="preserve">пољ. газдинстава </w:t>
            </w:r>
          </w:p>
        </w:tc>
        <w:tc>
          <w:tcPr>
            <w:tcW w:w="400" w:type="pct"/>
            <w:tcBorders>
              <w:top w:val="outset" w:sz="6" w:space="0" w:color="auto"/>
              <w:left w:val="outset" w:sz="6" w:space="0" w:color="auto"/>
              <w:bottom w:val="outset" w:sz="6" w:space="0" w:color="auto"/>
              <w:right w:val="outset" w:sz="6" w:space="0" w:color="auto"/>
            </w:tcBorders>
            <w:noWrap/>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Максималан број</w:t>
            </w:r>
            <w:r w:rsidRPr="00CF3093">
              <w:rPr>
                <w:rFonts w:ascii="Arial" w:eastAsia="Times New Roman" w:hAnsi="Arial" w:cs="Arial"/>
                <w:sz w:val="22"/>
                <w:lang w:eastAsia="sr-Latn-RS"/>
              </w:rPr>
              <w:br/>
              <w:t>одабраних</w:t>
            </w:r>
            <w:r w:rsidRPr="00CF3093">
              <w:rPr>
                <w:rFonts w:ascii="Arial" w:eastAsia="Times New Roman" w:hAnsi="Arial" w:cs="Arial"/>
                <w:sz w:val="22"/>
                <w:lang w:eastAsia="sr-Latn-RS"/>
              </w:rPr>
              <w:br/>
              <w:t xml:space="preserve">пољ. газдинстава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Ниш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Алексинац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Гаџин Хан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Дољевац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Мерошина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Ражањ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Сврљиг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Ваљево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Лајковац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Љиг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Мионица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Осечина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Уб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Врање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Босилеград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Бујановац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Владичин Хан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Прешево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Сурдулица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Трговиште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Краљево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Врњачка Бања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Рашка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Ивањица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Јагодина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Деспотовац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Параћин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Рековац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Ћуприја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Свилајнац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Младеновац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Барајево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Вождовац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Лазаревац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Раковица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Сопот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Чукарица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Обреновац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Звечан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Зубин Поток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Лепосавић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енклаве у општинама: Вучитрн и Србица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Крагујевац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Аранђеловац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Баточина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Кнић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Лапово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48.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Топола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Рача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Крушевац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Александровац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Брус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Варварин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Трстеник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Ћићевац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Лесковац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Бојник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Власотинце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Лебане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Медвеђа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Црна Трава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Ужице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Бајина Башта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Косјерић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Нова Варош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Прибој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Пријепоље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Чајетина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Пожега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Неготин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Кладово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Мајданпек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Нови Пазар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Сјеница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Тутин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Чачак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Ариље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Горњи Милановац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Лучани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Бабушница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Бела Паланка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Димитровград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Пирот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85.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Смедерево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Велика Плана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Смедеревска Паланка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Гроцка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Пожаревац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Велико Градиште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Голубац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Жабари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Жагубица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Кучево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Мало Црниће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Петровац на Млави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Шабац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Богатић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Владимирци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Коцељева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Блаце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Житорађа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Куршумлија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Прокупље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Зајечар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Бољевац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Књажевац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Соко Бања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Земун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Нови Београд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Палилула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Сурчин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Лозница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Крупањ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Љубовија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Мали Зворник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УКУПНО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2903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4358 </w:t>
            </w:r>
          </w:p>
        </w:tc>
      </w:tr>
    </w:tbl>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Представљен број одабраних пољопривредних газдинстава за подручје на којем се обављају саветодавни послови из Табеле 3. овог програма одговара предвиђеном броју саветодаваца из Табеле 1. овог програма и може да се мења само уз сагласност Министарства пропорционално броју саветодаваца. </w:t>
      </w:r>
    </w:p>
    <w:p w:rsidR="00CF3093" w:rsidRPr="00CF3093" w:rsidRDefault="00CF3093" w:rsidP="00CF3093">
      <w:pPr>
        <w:spacing w:before="240" w:after="240"/>
        <w:jc w:val="center"/>
        <w:rPr>
          <w:rFonts w:ascii="Arial" w:eastAsia="Times New Roman" w:hAnsi="Arial" w:cs="Arial"/>
          <w:b/>
          <w:bCs/>
          <w:szCs w:val="24"/>
          <w:lang w:eastAsia="sr-Latn-RS"/>
        </w:rPr>
      </w:pPr>
      <w:bookmarkStart w:id="15" w:name="str_6"/>
      <w:bookmarkEnd w:id="15"/>
      <w:r w:rsidRPr="00CF3093">
        <w:rPr>
          <w:rFonts w:ascii="Arial" w:eastAsia="Times New Roman" w:hAnsi="Arial" w:cs="Arial"/>
          <w:b/>
          <w:bCs/>
          <w:szCs w:val="24"/>
          <w:lang w:eastAsia="sr-Latn-RS"/>
        </w:rPr>
        <w:lastRenderedPageBreak/>
        <w:t xml:space="preserve">2) Саветодавни послови са пољопривредним газдинством које учествује у саветодавном модулу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Саветодавни модул представља начин обављања саветодавних послова, односно скуп активности које се спроводе ради решавања приоритетних задатака у појединим областима пољопривредне производње.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 реализацији саветодавног модула учествују газдинства из редова одабраних, </w:t>
      </w:r>
      <w:r w:rsidRPr="00CF3093">
        <w:rPr>
          <w:rFonts w:ascii="Arial" w:eastAsia="Times New Roman" w:hAnsi="Arial" w:cs="Arial"/>
          <w:i/>
          <w:iCs/>
          <w:sz w:val="22"/>
          <w:lang w:eastAsia="sr-Latn-RS"/>
        </w:rPr>
        <w:t xml:space="preserve">ФАДН </w:t>
      </w:r>
      <w:r w:rsidRPr="00CF3093">
        <w:rPr>
          <w:rFonts w:ascii="Arial" w:eastAsia="Times New Roman" w:hAnsi="Arial" w:cs="Arial"/>
          <w:sz w:val="22"/>
          <w:lang w:eastAsia="sr-Latn-RS"/>
        </w:rPr>
        <w:t xml:space="preserve">и/или осталих пољопривредних газдинстава, а посете овим газдинствима вреднују се са другачијим бројем бодова у односу на посете одабраним газдинствима, </w:t>
      </w: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или осталим пољопривредним газдинствима која не учествују у саветодавном модулу у складу са Табелом 2. овог програма.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реализује саветодавни модул у сарадњи са Овлашћеном организацијом по тачно утврђеној методологији и податке о активностима бележи у одговарајуће обрасце.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 развијању саветодавног модула учествују три пољопривредна саветодаваца, два представника Овлашћене организације и стручњаци из области пољопривреде у којој се спроводи овај модул, који заједно потврђују коначну листу пољопривредних газдинстава која учествују у саветодавном модулу.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Одабир пољопривредних саветодаваца врши на основу предлога Овлашћене организације.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Током године биће реализована три саветодавна модула: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"Унапређење производње млека и меса у циљу повећања конкурентности пољопривредних газдинстава";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"Јачање конкурентности биљне производње кроз подизање стандарда у примарној производњи воћа и поврћа";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"Примена добре хигијенске праксе у производњи малине". </w:t>
      </w:r>
    </w:p>
    <w:p w:rsidR="00CF3093" w:rsidRPr="00CF3093" w:rsidRDefault="00CF3093" w:rsidP="00CF3093">
      <w:pPr>
        <w:spacing w:before="240" w:after="240"/>
        <w:jc w:val="center"/>
        <w:rPr>
          <w:rFonts w:ascii="Arial" w:eastAsia="Times New Roman" w:hAnsi="Arial" w:cs="Arial"/>
          <w:i/>
          <w:iCs/>
          <w:szCs w:val="24"/>
          <w:lang w:eastAsia="sr-Latn-RS"/>
        </w:rPr>
      </w:pPr>
      <w:r w:rsidRPr="00CF3093">
        <w:rPr>
          <w:rFonts w:ascii="Arial" w:eastAsia="Times New Roman" w:hAnsi="Arial" w:cs="Arial"/>
          <w:i/>
          <w:iCs/>
          <w:szCs w:val="24"/>
          <w:lang w:eastAsia="sr-Latn-RS"/>
        </w:rPr>
        <w:t xml:space="preserve">1) Саветодавни модул "Унапређење производње млека и меса у циљу повећања конкурентности пољопривредних газдинстава "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Саветодавни модул "Унапређење производње млека и меса у циљу повећања конкурентности пољопривредних газдинстава" спроводи пољопривредни саветодавац задужени за област сточарства на 20 газдинстава, са подручја на коме ПССС обавља саветодавне послове, која се доминантно баве производњом млека и на годишњем нивоу испоручују млекари најмање 30.000 литара млека. Циљеви спровођења саветодавног модула су да се преносом савремених технологија у производњи млека и меса допринесе повећању профитабилности на пољопривредним газдинствима и унапреди количина произведеног млека и меса, квалитет млека (спровођењем добре хигијенске праксе), менаџмент на фармама, генетски потенцијал и исхрана свих категорија говеда.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Активности у развијању саветодавног модула су: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дефинисање циљева и резултата спровођења саветодавног модула,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 израда методологије за реализацију саветодавног модула којом се дефинише начин извођења активности саветодаваца, обрасци у којима се бележе подаци о пољопривредним газдинствима и остварени резултати током реализације модула и рокови за спровођење одређених активности,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израда упутства за спровођење саветодавног модула, намењеног саветодавцима и произвођачима,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обилазак појединих фарми са подручја обављања саветодавних послова свих ПССС,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едукација саветодаваца, </w:t>
      </w:r>
    </w:p>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 едукација пољопривредних произвођача (организовањем семинара),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израда завршног извештаја,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припрема и израда писаног материјала за 2.000 произвођача из области саветодавног модула.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Активности саветодаваца на реализацији саветодавног модула су: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избор пољопривредних газдинстава,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обилазак пољопривредних газдинстава најмање четири пута у току године, односно једном квартално,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утврђивање најважнијих критичних тачака у производњи млека и меса на пољопривредним газдинствима,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давање стручних савета и препорука везаних за унапређење пословања газдинства,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узорковање млека и хране у циљу утврђивања квалитета,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узорковање длаке у циљу геномске селекције,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израда анкета на пољопривредним газдинствима,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достављање података анкета,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израда бруто маржи за свако газдинство,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израда појединачних и групних анализа и извештаја за свако пољопривредно газдинство,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презентација добијених резултата пољопривредним произвођачима применом индивидуалних и групних метода рада,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дисеминација резултата модула. </w:t>
      </w:r>
    </w:p>
    <w:p w:rsidR="000E2D06" w:rsidRDefault="000E2D06">
      <w:pPr>
        <w:spacing w:after="160" w:line="259" w:lineRule="auto"/>
        <w:rPr>
          <w:rFonts w:ascii="Arial" w:eastAsia="Times New Roman" w:hAnsi="Arial" w:cs="Arial"/>
          <w:i/>
          <w:iCs/>
          <w:szCs w:val="24"/>
          <w:lang w:eastAsia="sr-Latn-RS"/>
        </w:rPr>
      </w:pPr>
      <w:r>
        <w:rPr>
          <w:rFonts w:ascii="Arial" w:eastAsia="Times New Roman" w:hAnsi="Arial" w:cs="Arial"/>
          <w:i/>
          <w:iCs/>
          <w:szCs w:val="24"/>
          <w:lang w:eastAsia="sr-Latn-RS"/>
        </w:rPr>
        <w:br w:type="page"/>
      </w:r>
    </w:p>
    <w:p w:rsidR="00CF3093" w:rsidRPr="00CF3093" w:rsidRDefault="00CF3093" w:rsidP="00CF3093">
      <w:pPr>
        <w:spacing w:before="240" w:after="240"/>
        <w:jc w:val="center"/>
        <w:rPr>
          <w:rFonts w:ascii="Arial" w:eastAsia="Times New Roman" w:hAnsi="Arial" w:cs="Arial"/>
          <w:i/>
          <w:iCs/>
          <w:szCs w:val="24"/>
          <w:lang w:eastAsia="sr-Latn-RS"/>
        </w:rPr>
      </w:pPr>
      <w:r w:rsidRPr="00CF3093">
        <w:rPr>
          <w:rFonts w:ascii="Arial" w:eastAsia="Times New Roman" w:hAnsi="Arial" w:cs="Arial"/>
          <w:i/>
          <w:iCs/>
          <w:szCs w:val="24"/>
          <w:lang w:eastAsia="sr-Latn-RS"/>
        </w:rPr>
        <w:lastRenderedPageBreak/>
        <w:t xml:space="preserve">2) Саветодавни модул "Јачање конкурентности биљне производње кроз подизање стандарда у примарној производњи воћа и поврћа"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Саветодавни модул "Јачање конкурентности биљне производње кроз подизање стандарда у примарној производњи воћа и поврћа" спроводи пољопривредни саветодавац задужен за област ратарство и повртарство, воћарство и виноградарство или заштиту биља. Укупан број изабраних газдинстава на подручју на коме једна ПССС обавља послове износи пет.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Циљеви спровођења саветодавног модула су: ограничена и контролисана употреба свих врста агрохемикалија, хигијенско поступање приликом производње и манипулације пољопривредних производа, обезбеђење упутстава и записивање свих активности уз обезбеђење следљивости, и непристрасне верификације, брига за заштиту човекове околине и одрживи развој и одговорно поступање према запосленима на газдинству.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Препоручени критеријуми код избора пољопривредних газдинстава која учествују у реализацији саветодавног модула су: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површина од најмање 1 ха са производњом воћа на отвореном,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површина од најмање 0,3 ха са производњом јагодастог воћа,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површина од најмање 0,3 ха са производњом поврћа на отвореном простору,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површина од најмање 0,05 ха са производњом поврћа у затвореном простору.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током године посећује пољопривредно газдинство које учествује у саветодавном модулу најмање четири пута. Саветодавац сарађује са газдинствима која учествују у саветодавном модулу кроз редовне саветодавне активности, групне или индивидуалне методе рада.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Активности у развијању саветодавног модула из ове области су: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дефинисање циљева и резултата спровођења саветодавног модула,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израда методологије за реализацију саветодавног модула којом се дефинише начин извођења активности саветодаваца, обрасци у којима се бележе подаци о пољопривредним газдинствима и остварени резултати током реализације модула и рокови за спровођење одређених активности,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израда упутства за спровођење саветодавног модула, намењеног саветодавцима и произвођачима,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дистрибуција упутства преко портала ПССС,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анализа прикупљених података и израда препорука за свако појединачно газдинство,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припрема и израда штампаног материјала са упутствима за пољопривредне произвођаче,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анализа добијених резултата и израда завршног извештаја за Министарство и препорука за даљи рад саветодаваца у овој области,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 презентација резултата саветодавног модула.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Активности саветодавца на реализацији саветодавног модула су: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избор пољопривредних газдинстава која ће бити укључена у реализацију саветодавног модула, њихов обилазак и снимак почетног стања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дистрибуција упутства за спровођење саветодавног модула,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усаглашавање препорука и предлога са пољопривредним газдинствима,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имплементација предложених мера кроз дистрибуцију припремљеног штампаног материјала и упознавање произвођача са неопходним захтевима за увођење стандарда,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анализа прикупљених података и добијених резултата кроз израду појединачних завршних извештаја и препорука за свако пољопривредно газдинство које је учествовало у саветодавном модулу,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израда завршног извештаја за сва пољопривредна газдинства која су учествовала у саветодавном модулу,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презентација добијених резултата саветодавног модула применом групних метода саветодавног рада,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дисеминација писаног материјала. </w:t>
      </w:r>
    </w:p>
    <w:p w:rsidR="00CF3093" w:rsidRPr="00CF3093" w:rsidRDefault="00CF3093" w:rsidP="00CF3093">
      <w:pPr>
        <w:spacing w:before="240" w:after="240"/>
        <w:jc w:val="center"/>
        <w:rPr>
          <w:rFonts w:ascii="Arial" w:eastAsia="Times New Roman" w:hAnsi="Arial" w:cs="Arial"/>
          <w:i/>
          <w:iCs/>
          <w:szCs w:val="24"/>
          <w:lang w:eastAsia="sr-Latn-RS"/>
        </w:rPr>
      </w:pPr>
      <w:r w:rsidRPr="00CF3093">
        <w:rPr>
          <w:rFonts w:ascii="Arial" w:eastAsia="Times New Roman" w:hAnsi="Arial" w:cs="Arial"/>
          <w:i/>
          <w:iCs/>
          <w:szCs w:val="24"/>
          <w:lang w:eastAsia="sr-Latn-RS"/>
        </w:rPr>
        <w:t xml:space="preserve">3) Саветодавни модул "Примена добре хигијенске праксе у производњи малине"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Саветодавни модул "Примена добре хигијенске праксеу производњи малине" спроводи пољопривредни саветодавац задужен за област воћарства и виноградарства на пољопривредним газдинствима која су претходне године учествовала у реализацији модула, као и на пет нових пољопривредних газдинстава са препорученом површином од најмање 0,5 ха под малином, односно са 0,10 ха за подручја где гајење малине није типично.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Активности саветодавца на реализацији саветодавног модула су: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обилазак пољопривредних газдинстава која су учествовала у реализацији модула у 2018. години једанпут у сезони бербе малине, узорковање и одношење узорака на присуство норовируса у збирном узорку који се формира за једну ПССС,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избор нових пољопривредних газдинстава,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обилазак нових пољопривредних газдинстава четири пута у сезони бербе малине,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узорковање и одношење узорака на микробиолошку анализу која се спроводи у циљу утврђивања тренутног стања микробиолошке исправности свежих плодова малине (Есцхерицхиа цоли, Салмонела сп. и норовирус). Саветодавац узима десет узорака свеже малине, непосредно после бербе, од чега је најмање пет узорака потиче са газдинстава које не учествује у модулу. Микробиолошка анализа на присуство </w:t>
      </w:r>
      <w:r w:rsidRPr="00CF3093">
        <w:rPr>
          <w:rFonts w:ascii="Arial" w:eastAsia="Times New Roman" w:hAnsi="Arial" w:cs="Arial"/>
          <w:sz w:val="22"/>
          <w:lang w:eastAsia="sr-Latn-RS"/>
        </w:rPr>
        <w:lastRenderedPageBreak/>
        <w:t xml:space="preserve">(Есцхерицхиа цоли, Салмонела сп.) врши се у свим узетим узорцима, а на присуство норовируса у збирном узорку који се формира за једну ПССС, </w:t>
      </w:r>
    </w:p>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 понављање узорковања у случају позитивних резултата на присуство Есцхерицхиа цоли, Салмонела сп. и норовируса на пољопривредним газдинствима која учествују у саветодавном модулу и одношења узорака свеже малине на поновљену микробиолошку анализу,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узорковање и одношење узорака воде на микробиолошку анализу у случају да и након примене корективних мера, узорци малине буду позитивни на присуство Есцхерицхиа цоли, Салмонела сп. и норовирус, а да пољопривредно газдинство наводњава засад,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давање препоруке и предлога за спровођење добре хигијенске праксе у берби малине и праћење њиховог спровођење приликом обиласка пољопривредног газдинства,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учествовање у изради појединачног и завршног извештаја за свако пољопривредно газдинство из саветодавног модула,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презентација добијених резултата саветодавног модула применом индивидуалних и групних метода саветодавног рада,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дисеминација резултата модула,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припрема и израда писаног материјала за 500 произвођача из области саветодавног модула са процедурама добре хигијенске праксе у производњи малине који ће се дистрибуирати пољопривредним произвођачима преко ПССС. </w:t>
      </w:r>
    </w:p>
    <w:p w:rsidR="00CF3093" w:rsidRPr="00CF3093" w:rsidRDefault="00CF3093" w:rsidP="00CF3093">
      <w:pPr>
        <w:spacing w:before="240" w:after="240"/>
        <w:jc w:val="center"/>
        <w:rPr>
          <w:rFonts w:ascii="Arial" w:eastAsia="Times New Roman" w:hAnsi="Arial" w:cs="Arial"/>
          <w:b/>
          <w:bCs/>
          <w:szCs w:val="24"/>
          <w:lang w:eastAsia="sr-Latn-RS"/>
        </w:rPr>
      </w:pPr>
      <w:bookmarkStart w:id="16" w:name="str_7"/>
      <w:bookmarkEnd w:id="16"/>
      <w:r w:rsidRPr="00CF3093">
        <w:rPr>
          <w:rFonts w:ascii="Arial" w:eastAsia="Times New Roman" w:hAnsi="Arial" w:cs="Arial"/>
          <w:b/>
          <w:bCs/>
          <w:szCs w:val="24"/>
          <w:lang w:eastAsia="sr-Latn-RS"/>
        </w:rPr>
        <w:t xml:space="preserve">3) Саветодавни послови са осталим пољопривредним газдинствима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у току године сарађује са најмање 40 осталих пољопривредних газдинстава (која нису одабрана), тако што их посећује од 40 до 120 пута у току године, при чему посета пољопривредном газдинству може да траје до три радна сата.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у току године обавља саветодавне послове са најмање 80 пољопривредних газдинстава (која нису одабрана), тако што остварује један до четири контакта са истим пољопривредним произвођачем, и то путем непосредног контакта или путем телефона и/или електронске поште, при чему максималан број контаката са пољопривредним произвођачима износи 320 на годишњем нивоу.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Непосредни контакт са пољопривредним газдинствима саветодавац остварује у просторијама ПССС или у просторијама општина.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остварује непосредан контакт са пољопривредним газдинствима у просторијама општина најмање један радни дан у години.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Једна ПССС обавља саветодавне послове на свом подручју у просторијама сваке општине најмање један дан у години, уз прибављање њене сагласности. </w:t>
      </w:r>
    </w:p>
    <w:p w:rsidR="000E2D06" w:rsidRDefault="000E2D06">
      <w:pPr>
        <w:spacing w:after="160" w:line="259" w:lineRule="auto"/>
        <w:rPr>
          <w:rFonts w:ascii="Arial" w:eastAsia="Times New Roman" w:hAnsi="Arial" w:cs="Arial"/>
          <w:b/>
          <w:bCs/>
          <w:szCs w:val="24"/>
          <w:lang w:eastAsia="sr-Latn-RS"/>
        </w:rPr>
      </w:pPr>
      <w:bookmarkStart w:id="17" w:name="str_8"/>
      <w:bookmarkEnd w:id="17"/>
      <w:r>
        <w:rPr>
          <w:rFonts w:ascii="Arial" w:eastAsia="Times New Roman" w:hAnsi="Arial" w:cs="Arial"/>
          <w:b/>
          <w:bCs/>
          <w:szCs w:val="24"/>
          <w:lang w:eastAsia="sr-Latn-RS"/>
        </w:rPr>
        <w:br w:type="page"/>
      </w:r>
    </w:p>
    <w:p w:rsidR="00CF3093" w:rsidRPr="00CF3093" w:rsidRDefault="00CF3093" w:rsidP="00CF3093">
      <w:pPr>
        <w:spacing w:before="240" w:after="240"/>
        <w:jc w:val="center"/>
        <w:rPr>
          <w:rFonts w:ascii="Arial" w:eastAsia="Times New Roman" w:hAnsi="Arial" w:cs="Arial"/>
          <w:b/>
          <w:bCs/>
          <w:szCs w:val="24"/>
          <w:lang w:eastAsia="sr-Latn-RS"/>
        </w:rPr>
      </w:pPr>
      <w:r w:rsidRPr="00CF3093">
        <w:rPr>
          <w:rFonts w:ascii="Arial" w:eastAsia="Times New Roman" w:hAnsi="Arial" w:cs="Arial"/>
          <w:b/>
          <w:bCs/>
          <w:szCs w:val="24"/>
          <w:lang w:eastAsia="sr-Latn-RS"/>
        </w:rPr>
        <w:lastRenderedPageBreak/>
        <w:t xml:space="preserve">4) Саветодавни послови као помоћ при попуњавању формулара и апликационих образаца и у изради једноставних пословних планова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пружа помоћ пољопривредним произвођачима при упису у Регистар пољопривредних газдинстава и обнови регистрације у складу са прописима којима се уређује ова област.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пружа помоћ пољопривредним произвођачима при попуњавању формулара и апликационих образаца, као и у изради једноставних пословних планова приликом конкурисања или подношења захтева за коришћење средстава у складу са законом којим се уређују подстицаји у пољопривреди и руралном развоју и приликом конкурисања за друге изворе финансирања. У изради једноставних пословних планова учествују највише један аутор и један коаутор.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Максималан број формулара и апликационих образаца у чијем попуњавању пољопривредном произвођачу саветодавац пружа помоћ је 500.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Максималан број једноставних пословних планова и других докумената у чијој изради пољопривредном произвођачу саветодавац пружа помоћ је 20. </w:t>
      </w:r>
    </w:p>
    <w:p w:rsidR="00CF3093" w:rsidRPr="00CF3093" w:rsidRDefault="00CF3093" w:rsidP="00CF3093">
      <w:pPr>
        <w:spacing w:before="240" w:after="240"/>
        <w:jc w:val="center"/>
        <w:rPr>
          <w:rFonts w:ascii="Arial" w:eastAsia="Times New Roman" w:hAnsi="Arial" w:cs="Arial"/>
          <w:b/>
          <w:bCs/>
          <w:szCs w:val="24"/>
          <w:lang w:eastAsia="sr-Latn-RS"/>
        </w:rPr>
      </w:pPr>
      <w:bookmarkStart w:id="18" w:name="str_9"/>
      <w:bookmarkEnd w:id="18"/>
      <w:r w:rsidRPr="00CF3093">
        <w:rPr>
          <w:rFonts w:ascii="Arial" w:eastAsia="Times New Roman" w:hAnsi="Arial" w:cs="Arial"/>
          <w:b/>
          <w:bCs/>
          <w:szCs w:val="24"/>
          <w:lang w:eastAsia="sr-Latn-RS"/>
        </w:rPr>
        <w:t xml:space="preserve">5) Саветодавни послови као помоћ при укључивању пољопривредних произвођача у коришћење података Прогнозно-извештајног система Србије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који је у ПССС ангажован за област заштите биља пружа помоћ пољопривредним произвођачима да користе сервис слања бесплатних СМС препорука које пружа Прогнозно-извештајна служба Србије (у даљем тексту: ПИС) у следећим областима пољопривреде: ратарству, повртарству, воћарству и виноградарству.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пружа помоћ при попуњавању захтева за пријем СМС препорука ПИС. </w:t>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19" w:name="str_10"/>
      <w:bookmarkEnd w:id="19"/>
      <w:r w:rsidRPr="00CF3093">
        <w:rPr>
          <w:rFonts w:ascii="Arial" w:eastAsia="Times New Roman" w:hAnsi="Arial" w:cs="Arial"/>
          <w:b/>
          <w:bCs/>
          <w:i/>
          <w:iCs/>
          <w:szCs w:val="24"/>
          <w:lang w:eastAsia="sr-Latn-RS"/>
        </w:rPr>
        <w:t xml:space="preserve">2. Пружање стручних савета, препорука и саветодавне помоћи применом групних метода рада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спроводи групне методе рада (предавање, трибине, радионице и зимске школе) у складу са Годишњим планом усавршавања пољопривредних саветодаваца и пољопривредних произвођача који укључује и план одржавања годишњег семинара саветодаваца.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издаје потврду за сваки час стручне обуке за остваривање права на ИПАРД подстицаје за инвестиције у физичку имовину пољопривредних газдинстава, у оквиру ИПАРД програма за Републику Србију за период 2014-2020. године. У потврди се наводи који час стручне обуке је похађан и иста је потписана од стране овлашћеног лица и оверена печатом. </w:t>
      </w:r>
    </w:p>
    <w:p w:rsidR="000E2D06" w:rsidRDefault="000E2D06">
      <w:pPr>
        <w:spacing w:after="160" w:line="259" w:lineRule="auto"/>
        <w:rPr>
          <w:rFonts w:ascii="Arial" w:eastAsia="Times New Roman" w:hAnsi="Arial" w:cs="Arial"/>
          <w:sz w:val="22"/>
          <w:lang w:eastAsia="sr-Latn-RS"/>
        </w:rPr>
      </w:pPr>
      <w:r>
        <w:rPr>
          <w:rFonts w:ascii="Arial" w:eastAsia="Times New Roman" w:hAnsi="Arial" w:cs="Arial"/>
          <w:sz w:val="22"/>
          <w:lang w:eastAsia="sr-Latn-RS"/>
        </w:rPr>
        <w:br w:type="page"/>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Табела 4. Број предавања и трибина који треба да се одржи на подручју на којем се обављају саветодавни послови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78"/>
        <w:gridCol w:w="2491"/>
        <w:gridCol w:w="1415"/>
        <w:gridCol w:w="1499"/>
        <w:gridCol w:w="1415"/>
        <w:gridCol w:w="1512"/>
      </w:tblGrid>
      <w:tr w:rsidR="00CF3093" w:rsidRPr="00CF3093" w:rsidTr="00CF309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Подручје на којем се обављају саветодавни послови</w:t>
            </w:r>
            <w:r w:rsidRPr="00CF3093">
              <w:rPr>
                <w:rFonts w:ascii="Arial" w:eastAsia="Times New Roman" w:hAnsi="Arial" w:cs="Arial"/>
                <w:sz w:val="22"/>
                <w:lang w:eastAsia="sr-Latn-RS"/>
              </w:rPr>
              <w:br/>
              <w:t xml:space="preserve">(град/општина)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Број одржаних предавања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Број трибина </w:t>
            </w:r>
          </w:p>
        </w:tc>
      </w:tr>
      <w:tr w:rsidR="00CF3093" w:rsidRPr="00CF3093" w:rsidTr="00CF309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ascii="Arial" w:eastAsia="Times New Roman" w:hAnsi="Arial" w:cs="Arial"/>
                <w:sz w:val="22"/>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ascii="Arial" w:eastAsia="Times New Roman" w:hAnsi="Arial" w:cs="Arial"/>
                <w:sz w:val="22"/>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Минималан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Максималан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Минималан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Максималан број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Ниш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Алексинац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Гаџин Хан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Дољевац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Мерошина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Ражањ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Сврљиг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Ваљево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Лајковац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Љиг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Мионица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Осечина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Уб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Врање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Босилеград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Бујановац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Владичин Хан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Прешево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Сурдулица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Трговиште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Краљево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Врњачка Бања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Рашка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Ивањица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Јагодина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Деспотовац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Параћин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Рековац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Ћуприја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Свилајнац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Младеновац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Барајево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Вождовац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Лазаревац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Раковица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Сопот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Чукарица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Обреновац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Звечан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Зубин Поток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Лепосавић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енклаве у општинама: Вучитрн и Србица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Крагујевац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Аранђеловац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Баточина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Кнић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Лапово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Топола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Рача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Крушевац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Александровац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Брус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Варварин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Трстеник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Ћићевац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Лесковац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Бојник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Власотинце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Лебане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Медвеђа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Црна Трава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Ужице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Бајина Башта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Косјерић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Нова Варош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Прибој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Пријепоље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Чајетина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69.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Пожега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Неготин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Кладово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Мајданпек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Нови Пазар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Сјеница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Тутин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Чачак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Ариље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Горњи Милановац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Лучани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Бабушница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Бела Паланка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Димитровград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Пирот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Смедерево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Велика Плана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Смедеревска Паланка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Гроцка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Пожаревац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Велико Градиште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Голубац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Жабари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Жагубица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Кучево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Мало Црниће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Петровац на Млави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Шабац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Богатић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Владимирци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Коцељева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Блаце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Житорађа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Куршумлија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Прокупље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Зајечар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106.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Бољевац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Књажевац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Соко Бања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Земун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Нови Београд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Палилула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Сурчин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Лозница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Крупањ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Љубовија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Мали Зворник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УКУПНО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863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1293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1093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1651 </w:t>
            </w:r>
          </w:p>
        </w:tc>
      </w:tr>
    </w:tbl>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Представљен број предавања и трибина који треба да одрже ПССС на подручју на којем се обављају саветодавни послови из Табеле 4. овог програма одговара предвиђеном броју саветодаваца из Табеле 1. овог програма и може да се мења само уз сагласност Министарства пропорционално броју саветодаваца.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кроз рад са земљорадничким задругама, удружењима и асоцијацијама и/или кроз предавања, радионице и трибине треба да обради теме које су биле обухваћене Планом усавршавања пољопривредних саветодаваца и пољопривредних произвођача за 2018. годину, а које је саветодавац похађао кроз едукативне модуле.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на предавањима, радионицама и трибинама обавештава пољопривредне произвођаче о користима које пољопривредна газдинства остварују уколико су одабрана газдинства пољопривредних саветодаваца и евидентира све заинтересоване за овај вид сарадње.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на предавањима, радионицама и трибинама анкетира пољопривредне произвођаче: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о темама из области пољопривреде и руралног развоја за које су заинтересовани;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о потреби оглашавања пољопривредних производа на порталу www.агропонуда.цом, ради продаје истих;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о потреби да буде информисан сваке недеље о кретању цене за одређене врсте пољопривредних производа.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у току једног радног дана, на територији насељеног места може да одржи највише једно предавање или трибину.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у току једног радног дана не може да одржи више од три активности из групних метода рада (предавања и трибина). </w:t>
      </w:r>
    </w:p>
    <w:p w:rsidR="000E2D06" w:rsidRDefault="000E2D06">
      <w:pPr>
        <w:spacing w:after="160" w:line="259" w:lineRule="auto"/>
        <w:rPr>
          <w:rFonts w:ascii="Arial" w:eastAsia="Times New Roman" w:hAnsi="Arial" w:cs="Arial"/>
          <w:b/>
          <w:bCs/>
          <w:szCs w:val="24"/>
          <w:lang w:eastAsia="sr-Latn-RS"/>
        </w:rPr>
      </w:pPr>
      <w:bookmarkStart w:id="20" w:name="str_11"/>
      <w:bookmarkEnd w:id="20"/>
      <w:r>
        <w:rPr>
          <w:rFonts w:ascii="Arial" w:eastAsia="Times New Roman" w:hAnsi="Arial" w:cs="Arial"/>
          <w:b/>
          <w:bCs/>
          <w:szCs w:val="24"/>
          <w:lang w:eastAsia="sr-Latn-RS"/>
        </w:rPr>
        <w:br w:type="page"/>
      </w:r>
    </w:p>
    <w:p w:rsidR="00CF3093" w:rsidRPr="00CF3093" w:rsidRDefault="00CF3093" w:rsidP="00CF3093">
      <w:pPr>
        <w:spacing w:before="240" w:after="240"/>
        <w:jc w:val="center"/>
        <w:rPr>
          <w:rFonts w:ascii="Arial" w:eastAsia="Times New Roman" w:hAnsi="Arial" w:cs="Arial"/>
          <w:b/>
          <w:bCs/>
          <w:szCs w:val="24"/>
          <w:lang w:eastAsia="sr-Latn-RS"/>
        </w:rPr>
      </w:pPr>
      <w:r w:rsidRPr="00CF3093">
        <w:rPr>
          <w:rFonts w:ascii="Arial" w:eastAsia="Times New Roman" w:hAnsi="Arial" w:cs="Arial"/>
          <w:b/>
          <w:bCs/>
          <w:szCs w:val="24"/>
          <w:lang w:eastAsia="sr-Latn-RS"/>
        </w:rPr>
        <w:lastRenderedPageBreak/>
        <w:t xml:space="preserve">1) Саветодавни послови са земљорадничким задругама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Планом активности, у складу са Табелом 2. овог програма, ПССС представља једну до 12 одабраних земљорадничких задруга, чији ће рад пратити на подручју на коме се обављају саветодавни послови.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Сваку од одабраних земљорадничких задруга, саветодавац ангажован на овим пословима, посећује четири пута годишње. </w:t>
      </w:r>
    </w:p>
    <w:p w:rsidR="00CF3093" w:rsidRPr="00CF3093" w:rsidRDefault="00CF3093" w:rsidP="00CF3093">
      <w:pPr>
        <w:spacing w:before="240" w:after="240"/>
        <w:jc w:val="center"/>
        <w:rPr>
          <w:rFonts w:ascii="Arial" w:eastAsia="Times New Roman" w:hAnsi="Arial" w:cs="Arial"/>
          <w:b/>
          <w:bCs/>
          <w:szCs w:val="24"/>
          <w:lang w:eastAsia="sr-Latn-RS"/>
        </w:rPr>
      </w:pPr>
      <w:bookmarkStart w:id="21" w:name="str_12"/>
      <w:bookmarkEnd w:id="21"/>
      <w:r w:rsidRPr="00CF3093">
        <w:rPr>
          <w:rFonts w:ascii="Arial" w:eastAsia="Times New Roman" w:hAnsi="Arial" w:cs="Arial"/>
          <w:b/>
          <w:bCs/>
          <w:szCs w:val="24"/>
          <w:lang w:eastAsia="sr-Latn-RS"/>
        </w:rPr>
        <w:t xml:space="preserve">2) Рад са удружењима и асоцијацијама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сарађује са најмање једним регистрованим удружењем или асоцијацијом, при чему је у обавези да са најмање три члана удружења или асоцијације одржи састанак најмање једном током два квартала, са темом из делокруга рада удружења, односно асоцијације.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треба да представи пољопривредним произвођачима, члановима удружења, могућност коришћења сервиса слања бесплатних СМС препорука које пружа ПИС.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Рад са удружењима и/или асоцијацијама, објављује се на порталу ПССС Србије три дана пре одржавања активности (датум, време и место одржавања, тема састанака).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После састанка са пољопривредним произвођачима, у року од пет дана постављају се подаци о одржаном скупу на порталу ПССС Србије (датум, време и место одржавања, тема састанка и списак присутних пољопривредних произвођача). </w:t>
      </w:r>
    </w:p>
    <w:p w:rsidR="00CF3093" w:rsidRPr="00CF3093" w:rsidRDefault="00CF3093" w:rsidP="00CF3093">
      <w:pPr>
        <w:spacing w:before="240" w:after="240"/>
        <w:jc w:val="center"/>
        <w:rPr>
          <w:rFonts w:ascii="Arial" w:eastAsia="Times New Roman" w:hAnsi="Arial" w:cs="Arial"/>
          <w:b/>
          <w:bCs/>
          <w:szCs w:val="24"/>
          <w:lang w:eastAsia="sr-Latn-RS"/>
        </w:rPr>
      </w:pPr>
      <w:bookmarkStart w:id="22" w:name="str_13"/>
      <w:bookmarkEnd w:id="22"/>
      <w:r w:rsidRPr="00CF3093">
        <w:rPr>
          <w:rFonts w:ascii="Arial" w:eastAsia="Times New Roman" w:hAnsi="Arial" w:cs="Arial"/>
          <w:b/>
          <w:bCs/>
          <w:szCs w:val="24"/>
          <w:lang w:eastAsia="sr-Latn-RS"/>
        </w:rPr>
        <w:t xml:space="preserve">3) Предавање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треба да одржи седам до 16 предавања у току године, а предавање се одржава за најмање пет заинтересованих учесника по предавачу. Свака ПССС у оквиру својих предавања треба да обради најмање по једну тему из области: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руралног развоја са посебним освртом на претприступне фондове ЕУ за рурални развој - </w:t>
      </w:r>
      <w:r w:rsidRPr="00CF3093">
        <w:rPr>
          <w:rFonts w:ascii="Arial" w:eastAsia="Times New Roman" w:hAnsi="Arial" w:cs="Arial"/>
          <w:i/>
          <w:iCs/>
          <w:sz w:val="22"/>
          <w:lang w:eastAsia="sr-Latn-RS"/>
        </w:rPr>
        <w:t xml:space="preserve">ИПАРД (Инструмент фор Пре-Аццессион Ассистанце фор Рурал Девелопмент), </w:t>
      </w:r>
      <w:r w:rsidRPr="00CF3093">
        <w:rPr>
          <w:rFonts w:ascii="Arial" w:eastAsia="Times New Roman" w:hAnsi="Arial" w:cs="Arial"/>
          <w:sz w:val="22"/>
          <w:lang w:eastAsia="sr-Latn-RS"/>
        </w:rPr>
        <w:t xml:space="preserve">при чему је тема јасно дефинисана и препоручена од Министарства;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подршке интересном удруживању, развоју и ревитализацији земљорадничког задругарства;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органске производње;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4) заштите биља, при чему је тема јасно назначена и препоручена од ПИС-а;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5) агроекономије са посебним освртом на ПДВ, трошкове на пољопривредном газдинству, рачуноводство, осигурање у пољопривреди и кредите у пољопривреди; </w:t>
      </w:r>
    </w:p>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 диверзификације прихода на пољопривредном газдинству;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7) прераде;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8) "Унапређење производње млека и меса у циљу повећања конкурентности пољопривредних газдинстава";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9) "Јачање конкурентности кроз подизање стандарда у примарној производњи воћа и поврћа";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10) "Примена добре хигијенске праксе у производњи малине".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Свака ПССС треба да одржи најмање једно предавање у сарадњи са локалном самоуправом са подручја на којем обавља саветодавне послове.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писаним путем обавештава јединицу локалне самоуправе са подручја на којем ПССС обављања саветодавне послове о одржавању свих предавања.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Ниш, Врање, Јагодина, Крагујевац, Крушевац, Лесковац, Неготин, Пирот, Смедерево, Прокупље, Младеновац, Ваљево и службе које покривају територије општина Књажевац и Гроцка, поред наведених предавања, треба да одрже најмање једно предавање о неопходности и начину уписа произвођача грожђа у Виноградарски регистар, као и начину годишње пријаве производње грожђа у складу са законом којим се уређује вино. </w:t>
      </w:r>
    </w:p>
    <w:p w:rsidR="00CF3093" w:rsidRPr="00CF3093" w:rsidRDefault="00CF3093" w:rsidP="00CF3093">
      <w:pPr>
        <w:spacing w:before="240" w:after="240"/>
        <w:jc w:val="center"/>
        <w:rPr>
          <w:rFonts w:ascii="Arial" w:eastAsia="Times New Roman" w:hAnsi="Arial" w:cs="Arial"/>
          <w:b/>
          <w:bCs/>
          <w:szCs w:val="24"/>
          <w:lang w:eastAsia="sr-Latn-RS"/>
        </w:rPr>
      </w:pPr>
      <w:bookmarkStart w:id="23" w:name="str_14"/>
      <w:bookmarkEnd w:id="23"/>
      <w:r w:rsidRPr="00CF3093">
        <w:rPr>
          <w:rFonts w:ascii="Arial" w:eastAsia="Times New Roman" w:hAnsi="Arial" w:cs="Arial"/>
          <w:b/>
          <w:bCs/>
          <w:szCs w:val="24"/>
          <w:lang w:eastAsia="sr-Latn-RS"/>
        </w:rPr>
        <w:t xml:space="preserve">4) Трибина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организовањем јавне трибине за групу пољопривредних произвођача, која не може бити мања од пет учесника, промовише мере аграрне политике, руралног развоја, мере </w:t>
      </w:r>
      <w:r w:rsidRPr="00CF3093">
        <w:rPr>
          <w:rFonts w:ascii="Arial" w:eastAsia="Times New Roman" w:hAnsi="Arial" w:cs="Arial"/>
          <w:i/>
          <w:iCs/>
          <w:sz w:val="22"/>
          <w:lang w:eastAsia="sr-Latn-RS"/>
        </w:rPr>
        <w:t>ИПАРД</w:t>
      </w:r>
      <w:r w:rsidRPr="00CF3093">
        <w:rPr>
          <w:rFonts w:ascii="Arial" w:eastAsia="Times New Roman" w:hAnsi="Arial" w:cs="Arial"/>
          <w:sz w:val="22"/>
          <w:lang w:eastAsia="sr-Latn-RS"/>
        </w:rPr>
        <w:t xml:space="preserve"> програма, као и друге теме за које Министарство искаже потребу.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одржава најмање једну трибину на тему примене Правилника о малим количинама примарних производа које служе за снабдевање потрошача, подручју за обављање тих делатности као и одступање која се односе на мале субјекте у пословању храном животињског порекла.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Свака ПССС треба да одржи најмање једну трибину у сарадњи са јединицом локалне самоуправе са подручја на којем обавља саветодавне послове.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писаним путем обавештава локалну самоуправу са подручја на којем ПССС обављања саветодавне послове о одржавању трибина. </w:t>
      </w:r>
    </w:p>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треба да одржи три до 11 трибина. </w:t>
      </w:r>
    </w:p>
    <w:p w:rsidR="00CF3093" w:rsidRPr="00CF3093" w:rsidRDefault="00CF3093" w:rsidP="00CF3093">
      <w:pPr>
        <w:spacing w:before="240" w:after="240"/>
        <w:jc w:val="center"/>
        <w:rPr>
          <w:rFonts w:ascii="Arial" w:eastAsia="Times New Roman" w:hAnsi="Arial" w:cs="Arial"/>
          <w:b/>
          <w:bCs/>
          <w:szCs w:val="24"/>
          <w:lang w:eastAsia="sr-Latn-RS"/>
        </w:rPr>
      </w:pPr>
      <w:bookmarkStart w:id="24" w:name="str_15"/>
      <w:bookmarkEnd w:id="24"/>
      <w:r w:rsidRPr="00CF3093">
        <w:rPr>
          <w:rFonts w:ascii="Arial" w:eastAsia="Times New Roman" w:hAnsi="Arial" w:cs="Arial"/>
          <w:b/>
          <w:bCs/>
          <w:szCs w:val="24"/>
          <w:lang w:eastAsia="sr-Latn-RS"/>
        </w:rPr>
        <w:t xml:space="preserve">5) Радионица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одржава најмање једну радионицу у току године са најмање пет пољопривредних произвођача. Уколико саветодавац одржава већи број радионица од једне у обавези је да исте организује на територији различитих општина. ПССС може да направи видео запис о реализованој радионици са територије на којој обавља саветодавне послове, уколико има сагласност свих учесника радионице за објављивање, односно емитовање снимљеног материјала.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може да емитује видео запис о току радионице на порталу. </w:t>
      </w:r>
    </w:p>
    <w:p w:rsidR="00CF3093" w:rsidRPr="00CF3093" w:rsidRDefault="00CF3093" w:rsidP="00CF3093">
      <w:pPr>
        <w:spacing w:before="240" w:after="240"/>
        <w:jc w:val="center"/>
        <w:rPr>
          <w:rFonts w:ascii="Arial" w:eastAsia="Times New Roman" w:hAnsi="Arial" w:cs="Arial"/>
          <w:b/>
          <w:bCs/>
          <w:szCs w:val="24"/>
          <w:lang w:eastAsia="sr-Latn-RS"/>
        </w:rPr>
      </w:pPr>
      <w:bookmarkStart w:id="25" w:name="str_16"/>
      <w:bookmarkEnd w:id="25"/>
      <w:r w:rsidRPr="00CF3093">
        <w:rPr>
          <w:rFonts w:ascii="Arial" w:eastAsia="Times New Roman" w:hAnsi="Arial" w:cs="Arial"/>
          <w:b/>
          <w:bCs/>
          <w:szCs w:val="24"/>
          <w:lang w:eastAsia="sr-Latn-RS"/>
        </w:rPr>
        <w:t xml:space="preserve">6) Зимска школа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организује једну зимску школу за пољопривредне произвођаче.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Сваки саветодавац је обавезан да припреми и одржи једну до три теме за зимску школу.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У оквиру зимске школе обавезна је најмање по једна тема из области: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руралног развоја са посебним освртом на претприступне фондове ЕУ за рурални развој - </w:t>
      </w:r>
      <w:r w:rsidRPr="00CF3093">
        <w:rPr>
          <w:rFonts w:ascii="Arial" w:eastAsia="Times New Roman" w:hAnsi="Arial" w:cs="Arial"/>
          <w:i/>
          <w:iCs/>
          <w:sz w:val="22"/>
          <w:lang w:eastAsia="sr-Latn-RS"/>
        </w:rPr>
        <w:t>ИПАРД</w:t>
      </w:r>
      <w:r w:rsidRPr="00CF3093">
        <w:rPr>
          <w:rFonts w:ascii="Arial" w:eastAsia="Times New Roman" w:hAnsi="Arial" w:cs="Arial"/>
          <w:sz w:val="22"/>
          <w:lang w:eastAsia="sr-Latn-RS"/>
        </w:rPr>
        <w:t xml:space="preserve"> (Инструмент</w:t>
      </w:r>
      <w:r w:rsidRPr="00CF3093">
        <w:rPr>
          <w:rFonts w:ascii="Arial" w:eastAsia="Times New Roman" w:hAnsi="Arial" w:cs="Arial"/>
          <w:i/>
          <w:iCs/>
          <w:sz w:val="22"/>
          <w:lang w:eastAsia="sr-Latn-RS"/>
        </w:rPr>
        <w:t xml:space="preserve"> фор Пре-Аццессион Ассистанце фор Рурал Девелопмент), </w:t>
      </w:r>
      <w:r w:rsidRPr="00CF3093">
        <w:rPr>
          <w:rFonts w:ascii="Arial" w:eastAsia="Times New Roman" w:hAnsi="Arial" w:cs="Arial"/>
          <w:sz w:val="22"/>
          <w:lang w:eastAsia="sr-Latn-RS"/>
        </w:rPr>
        <w:t xml:space="preserve">при чему је тема јасно дефинисана и препоручена од Министарства;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подршке интересном удруживању, развоју и ревитализацији земљорадничког задругарства;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органске производње;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4) заштите биља, са темом која је јасно назначена и препоручена од ПИС-а;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5) агроекономије са посебним освртом на ПДВ, трошкове на пољопривредном газдинству, рачуноводство, осигурање усева и кредите у пољопривреди;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6) диверзификације прихода на пољопривредном газдинству;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7) прераде;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8) "Унапређење производње млека и меса у циљу повећања конкурентности пољопривредних газдинстава";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9) "Јачање конкурентности кроз подизање стандарда у примарној производњи воћа и поврћа"; </w:t>
      </w:r>
    </w:p>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 "Примена добре хигијенске праксе у производњи малине";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11) примене Правилника о малим количинама примарних производа које служе за снабдевање потрошача, подручју за обављање тих делатности као и одступање која се односе на мале субјекте у пословању храном животињског порекла ("Службени гласник РС", број 111/17).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Ниш, Врање, Јагодина, Крагујевац, Крушевац, Лесковац, Неготин, Пирот, Смедерево, Прокупље, Младеновац, Ваљево и службе које покривају територије општина Књажевац и Гроцка, поред наведених области, треба да обраде најмање једну тему из области о неопходности и начину уписа произвођача грожђа у Виноградарски регистар, као и начину годишње пријаве производње грожђа у складу са законом којим се уређује вино. </w:t>
      </w:r>
    </w:p>
    <w:p w:rsidR="00CF3093" w:rsidRPr="00CF3093" w:rsidRDefault="00CF3093" w:rsidP="00CF3093">
      <w:pPr>
        <w:spacing w:before="240" w:after="240"/>
        <w:jc w:val="center"/>
        <w:rPr>
          <w:rFonts w:ascii="Arial" w:eastAsia="Times New Roman" w:hAnsi="Arial" w:cs="Arial"/>
          <w:b/>
          <w:bCs/>
          <w:szCs w:val="24"/>
          <w:lang w:eastAsia="sr-Latn-RS"/>
        </w:rPr>
      </w:pPr>
      <w:bookmarkStart w:id="26" w:name="str_17"/>
      <w:bookmarkEnd w:id="26"/>
      <w:r w:rsidRPr="00CF3093">
        <w:rPr>
          <w:rFonts w:ascii="Arial" w:eastAsia="Times New Roman" w:hAnsi="Arial" w:cs="Arial"/>
          <w:b/>
          <w:bCs/>
          <w:szCs w:val="24"/>
          <w:lang w:eastAsia="sr-Latn-RS"/>
        </w:rPr>
        <w:t xml:space="preserve">7) Огледно газдинство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води једно пољопривредно газдинство које служи као огледно (показно) газдинство јер су на њему видљиви резултати саветодавног рада и организује један обилазак огледног газдинства за пољопривредне произвођаче и друга лица (најмање пет заинтересованих).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може да организује и једну посету огледном газдинству за групу деце (најмање десет заинтересованих) из основних или средњих школа.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може да организује и једну посету огледном газдинству за пољопривредне произвођаче и саветодавце (најмање десет заинтересованих) који су са подручја на којима саветодавац не обавља саветодавне послове.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ПССС може да направи видео запис о реализованој посети огледном газдинству са територије на којој обавља саветодавне послове уколико има сагласност власника огледног газдинства и свих заинтересованих лица за које је организован обилазак за објављивање, односно емитовање снимљеног материјала. </w:t>
      </w:r>
    </w:p>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ПССС може да објави, емитује видео запис из претходног става овог одељка на телевизији. </w:t>
      </w:r>
    </w:p>
    <w:p w:rsidR="00CF3093" w:rsidRPr="00CF3093" w:rsidRDefault="00CF3093" w:rsidP="00CF3093">
      <w:pPr>
        <w:spacing w:before="240" w:after="240"/>
        <w:jc w:val="center"/>
        <w:rPr>
          <w:rFonts w:ascii="Arial" w:eastAsia="Times New Roman" w:hAnsi="Arial" w:cs="Arial"/>
          <w:b/>
          <w:bCs/>
          <w:szCs w:val="24"/>
          <w:lang w:eastAsia="sr-Latn-RS"/>
        </w:rPr>
      </w:pPr>
      <w:bookmarkStart w:id="27" w:name="str_18"/>
      <w:bookmarkEnd w:id="27"/>
      <w:r w:rsidRPr="00CF3093">
        <w:rPr>
          <w:rFonts w:ascii="Arial" w:eastAsia="Times New Roman" w:hAnsi="Arial" w:cs="Arial"/>
          <w:b/>
          <w:bCs/>
          <w:szCs w:val="24"/>
          <w:lang w:eastAsia="sr-Latn-RS"/>
        </w:rPr>
        <w:t xml:space="preserve">8) Демонстрациони оглед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 циљу унапређења пољопривредне производње ПССС реализује демонстрациони оглед у сточарској производњи и/или биљној производњи (у сарадњи са произвођачима семена и/или средстава за заштиту биља).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Активности које се спроводе током реализације демонстрационог огледа у сточарској производњи су: обилазак, одабир, контрола говеда, оваца и коза на пољопривредним газдинствима која су потенцијални излагачи стоке, као и давање упутстава за постизање изложбене кондиције грла.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прикупља податке за каталог изложених грла, врши медијску промоцију изложбе, учествује у организацији транспорта и припреми изложбеног простора за грла, учествује у одржавању изложбе и сачињава извештај после одржавања.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 организовању и извођењу демонстрационог огледа у сточарској производњи могу учествовати највише два саветодавца.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може реализовати један демонстрациони оглед у биљној производњи и самостално.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Демонстрациони, макро оглед треба поставити и реализовати тако да се обезбеди упоредивост добијених резултата. Поред упоредивости резултата обезбедити и приказ резултата, који се јавно презентују саветодавним методама рада.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Извођење демонстрационих сортних огледа у ратарству и повртарству врши се коришћењем различитих сорти/хибрида од најмање три произвођача семена исте врсте, осим у случајевима када на тржишту не постоји понуда законом предвиђеног броја произвођача семена. Резултати демонстрационих сортних огледа у биљној производњи јавно се презентују организовањем манифестације "Дани поља".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Број манифестација "Дани поља" и/или демонстрационог огледа у сточарској производњи, које организује ПССС, је једна до пет. </w:t>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28" w:name="str_19"/>
      <w:bookmarkEnd w:id="28"/>
      <w:r w:rsidRPr="00CF3093">
        <w:rPr>
          <w:rFonts w:ascii="Arial" w:eastAsia="Times New Roman" w:hAnsi="Arial" w:cs="Arial"/>
          <w:b/>
          <w:bCs/>
          <w:i/>
          <w:iCs/>
          <w:szCs w:val="24"/>
          <w:lang w:eastAsia="sr-Latn-RS"/>
        </w:rPr>
        <w:t xml:space="preserve">3. Пружање стручних савета, препорука и саветодавне помоћи применом мас-медија </w:t>
      </w:r>
    </w:p>
    <w:p w:rsidR="00CF3093" w:rsidRPr="00CF3093" w:rsidRDefault="00CF3093" w:rsidP="00CF3093">
      <w:pPr>
        <w:spacing w:before="240" w:after="240"/>
        <w:jc w:val="center"/>
        <w:rPr>
          <w:rFonts w:ascii="Arial" w:eastAsia="Times New Roman" w:hAnsi="Arial" w:cs="Arial"/>
          <w:b/>
          <w:bCs/>
          <w:szCs w:val="24"/>
          <w:lang w:eastAsia="sr-Latn-RS"/>
        </w:rPr>
      </w:pPr>
      <w:bookmarkStart w:id="29" w:name="str_20"/>
      <w:bookmarkEnd w:id="29"/>
      <w:r w:rsidRPr="00CF3093">
        <w:rPr>
          <w:rFonts w:ascii="Arial" w:eastAsia="Times New Roman" w:hAnsi="Arial" w:cs="Arial"/>
          <w:b/>
          <w:bCs/>
          <w:szCs w:val="24"/>
          <w:lang w:eastAsia="sr-Latn-RS"/>
        </w:rPr>
        <w:t xml:space="preserve">1) Телевизијски наступ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у току године има два до 12 наступа на телевизији. Свака ПССС треба да има најмање један телевизијски наступ са темом из области: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руралног развоја са посебним освртом на претприступне фондове ЕУ за рурални развој - </w:t>
      </w:r>
      <w:r w:rsidRPr="00CF3093">
        <w:rPr>
          <w:rFonts w:ascii="Arial" w:eastAsia="Times New Roman" w:hAnsi="Arial" w:cs="Arial"/>
          <w:i/>
          <w:iCs/>
          <w:sz w:val="22"/>
          <w:lang w:eastAsia="sr-Latn-RS"/>
        </w:rPr>
        <w:t>ИПАРД</w:t>
      </w:r>
      <w:r w:rsidRPr="00CF3093">
        <w:rPr>
          <w:rFonts w:ascii="Arial" w:eastAsia="Times New Roman" w:hAnsi="Arial" w:cs="Arial"/>
          <w:sz w:val="22"/>
          <w:lang w:eastAsia="sr-Latn-RS"/>
        </w:rPr>
        <w:t xml:space="preserve">;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2) подршке интересном удруживању, развоју и ревитализацији земљорадничког задругарства;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органске производње;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4) заштите биља, са темом која је јасно назначена и препоручена од ПИС-а.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Ниш, Врање, Јагодина, Крагујевац, Крушевац, Лесковац, Неготин, Пирот, Смедерево, Прокупље, Младеновац, Ваљево и службе које покривају територије општина Књажевац и Гроцка, поред наведених наступа, треба да имају најмање један телевизијски наступ о неопходности и начину уписа произвођача грожђа у Виноградарски регистар, као и начину годишње пријаве производње грожђа у складу са законом којим се уређује вино. </w:t>
      </w:r>
    </w:p>
    <w:p w:rsidR="00CF3093" w:rsidRPr="00CF3093" w:rsidRDefault="00CF3093" w:rsidP="00CF3093">
      <w:pPr>
        <w:spacing w:before="240" w:after="240"/>
        <w:jc w:val="center"/>
        <w:rPr>
          <w:rFonts w:ascii="Arial" w:eastAsia="Times New Roman" w:hAnsi="Arial" w:cs="Arial"/>
          <w:b/>
          <w:bCs/>
          <w:szCs w:val="24"/>
          <w:lang w:eastAsia="sr-Latn-RS"/>
        </w:rPr>
      </w:pPr>
      <w:bookmarkStart w:id="30" w:name="str_21"/>
      <w:bookmarkEnd w:id="30"/>
      <w:r w:rsidRPr="00CF3093">
        <w:rPr>
          <w:rFonts w:ascii="Arial" w:eastAsia="Times New Roman" w:hAnsi="Arial" w:cs="Arial"/>
          <w:b/>
          <w:bCs/>
          <w:szCs w:val="24"/>
          <w:lang w:eastAsia="sr-Latn-RS"/>
        </w:rPr>
        <w:t xml:space="preserve">2) Радио наступ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у току године има два до 12 наступа на радију. Свака ПССС треба да има најмање један радио наступ са темом из области: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руралног развоја са посебним освртом на претприступне фондове ЕУ за рурални развој - </w:t>
      </w:r>
      <w:r w:rsidRPr="00CF3093">
        <w:rPr>
          <w:rFonts w:ascii="Arial" w:eastAsia="Times New Roman" w:hAnsi="Arial" w:cs="Arial"/>
          <w:i/>
          <w:iCs/>
          <w:sz w:val="22"/>
          <w:lang w:eastAsia="sr-Latn-RS"/>
        </w:rPr>
        <w:t>ИПАРД</w:t>
      </w:r>
      <w:r w:rsidRPr="00CF3093">
        <w:rPr>
          <w:rFonts w:ascii="Arial" w:eastAsia="Times New Roman" w:hAnsi="Arial" w:cs="Arial"/>
          <w:sz w:val="22"/>
          <w:lang w:eastAsia="sr-Latn-RS"/>
        </w:rPr>
        <w:t xml:space="preserve">;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подршке интересном удруживању, развоју и ревитализацији земљорадничког задругарства;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органске производње;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4) заштите биља, са темом која је јасно назначена и препоручена од ПИС-а.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Ниш, Врање, Јагодина, Крагујевац, Крушевац, Лесковац, Неготин, Пирот, Смедерево, Прокупље, Младеновац, Ваљево и службе које покривају територије општина Књажевац и Гроцка, поред наведених наступа треба да имају најмање један радио наступ о неопходности и начину уписа произвођача грожђа у Виноградарски регистар, као и начину годишње пријаве производње грожђа у складу са законом којим се уређује вино. </w:t>
      </w:r>
    </w:p>
    <w:p w:rsidR="00CF3093" w:rsidRPr="00CF3093" w:rsidRDefault="00CF3093" w:rsidP="00CF3093">
      <w:pPr>
        <w:spacing w:before="240" w:after="240"/>
        <w:jc w:val="center"/>
        <w:rPr>
          <w:rFonts w:ascii="Arial" w:eastAsia="Times New Roman" w:hAnsi="Arial" w:cs="Arial"/>
          <w:b/>
          <w:bCs/>
          <w:szCs w:val="24"/>
          <w:lang w:eastAsia="sr-Latn-RS"/>
        </w:rPr>
      </w:pPr>
      <w:bookmarkStart w:id="31" w:name="str_22"/>
      <w:bookmarkEnd w:id="31"/>
      <w:r w:rsidRPr="00CF3093">
        <w:rPr>
          <w:rFonts w:ascii="Arial" w:eastAsia="Times New Roman" w:hAnsi="Arial" w:cs="Arial"/>
          <w:b/>
          <w:bCs/>
          <w:szCs w:val="24"/>
          <w:lang w:eastAsia="sr-Latn-RS"/>
        </w:rPr>
        <w:t xml:space="preserve">3) Текст на порталу ПССС Србије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у току године на порталу ПССС Србије објављује два до шест прилога (текстова) у виду стручних чланака. ПССС у току године објављује: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најмање четири текста из области руралног развоја са посебним освртом на претприступне фондове ЕУ за рурални развој - </w:t>
      </w:r>
      <w:r w:rsidRPr="00CF3093">
        <w:rPr>
          <w:rFonts w:ascii="Arial" w:eastAsia="Times New Roman" w:hAnsi="Arial" w:cs="Arial"/>
          <w:i/>
          <w:iCs/>
          <w:sz w:val="22"/>
          <w:lang w:eastAsia="sr-Latn-RS"/>
        </w:rPr>
        <w:t>ИПАРД</w:t>
      </w:r>
      <w:r w:rsidRPr="00CF3093">
        <w:rPr>
          <w:rFonts w:ascii="Arial" w:eastAsia="Times New Roman" w:hAnsi="Arial" w:cs="Arial"/>
          <w:sz w:val="22"/>
          <w:lang w:eastAsia="sr-Latn-RS"/>
        </w:rPr>
        <w:t xml:space="preserve"> подршке. У текстовима треба да буду представљене активности на промоцији претходно наведене области, које су ПССС и Министарство реализовали или су планирали да их реализују током године;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најмање по један текст из области: подршке интересном удруживању, развоју и ревитализацији земљорадничког задругарства, органске производње и заштите биља са темом која је јасно назначена и препоручена од ПИС-а.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Ниш, Врање, Јагодина, Крагујевац, Крушевац, Лесковац, Неготин, Пирот, Смедерево, Прокупље, Младеновац, Ваљево и службе које покривају територије општина Књажевац и Гроцка, поред наведених текстова, треба да имају најмање један </w:t>
      </w:r>
      <w:r w:rsidRPr="00CF3093">
        <w:rPr>
          <w:rFonts w:ascii="Arial" w:eastAsia="Times New Roman" w:hAnsi="Arial" w:cs="Arial"/>
          <w:sz w:val="22"/>
          <w:lang w:eastAsia="sr-Latn-RS"/>
        </w:rPr>
        <w:lastRenderedPageBreak/>
        <w:t xml:space="preserve">текст о неопходности и начину уписа произвођача грожђа у Виноградарски регистар, као и начину годишње пријаве производње грожђа у складу са законом којим се уређује вино. </w:t>
      </w:r>
    </w:p>
    <w:p w:rsidR="00CF3093" w:rsidRPr="00CF3093" w:rsidRDefault="00CF3093" w:rsidP="00CF3093">
      <w:pPr>
        <w:spacing w:before="240" w:after="240"/>
        <w:jc w:val="center"/>
        <w:rPr>
          <w:rFonts w:ascii="Arial" w:eastAsia="Times New Roman" w:hAnsi="Arial" w:cs="Arial"/>
          <w:b/>
          <w:bCs/>
          <w:szCs w:val="24"/>
          <w:lang w:eastAsia="sr-Latn-RS"/>
        </w:rPr>
      </w:pPr>
      <w:bookmarkStart w:id="32" w:name="str_23"/>
      <w:bookmarkEnd w:id="32"/>
      <w:r w:rsidRPr="00CF3093">
        <w:rPr>
          <w:rFonts w:ascii="Arial" w:eastAsia="Times New Roman" w:hAnsi="Arial" w:cs="Arial"/>
          <w:b/>
          <w:bCs/>
          <w:szCs w:val="24"/>
          <w:lang w:eastAsia="sr-Latn-RS"/>
        </w:rPr>
        <w:t xml:space="preserve">4) Текст у локалном билтену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у току године објављује најмање два текста у билтену из области: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руралног развоја са посебним освртом на претприступне фондове ЕУ за рурални развој - </w:t>
      </w:r>
      <w:r w:rsidRPr="00CF3093">
        <w:rPr>
          <w:rFonts w:ascii="Arial" w:eastAsia="Times New Roman" w:hAnsi="Arial" w:cs="Arial"/>
          <w:i/>
          <w:iCs/>
          <w:sz w:val="22"/>
          <w:lang w:eastAsia="sr-Latn-RS"/>
        </w:rPr>
        <w:t>ИПАРД</w:t>
      </w:r>
      <w:r w:rsidRPr="00CF3093">
        <w:rPr>
          <w:rFonts w:ascii="Arial" w:eastAsia="Times New Roman" w:hAnsi="Arial" w:cs="Arial"/>
          <w:sz w:val="22"/>
          <w:lang w:eastAsia="sr-Latn-RS"/>
        </w:rPr>
        <w:t xml:space="preserve"> подршке. У текстовима треба да буду представљене активности на промоцији претходно наведене области, које су ПССС и Министарство реализовали или су планирали да их реализују током године;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подршке интересном удруживању, развоју и ревитализацији земљорадничког задругарства;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заштите биља, са темом која је јасно назначена и препоручена од ПИС-а.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у току године објављује најмање један текст из области органске производње.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 оквиру локалног билтена врши се промоција портала www.агропонуда.цом, а у сваком кварталу објављује се извештај којим се приказују објављене и реализоване понуде за тај период.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Ниш, Врање, Јагодина, Крагујевац, Крушевац, Лесковац, Неготин, Пирот, Смедерево, Прокупље, Младеновац, Ваљево и службе које покривају територије општина Књажевац и Гроцка, поред наведених текстова, треба да имају најмање један текст о неопходности и начину уписа произвођача грожђа у Виноградарски регистар, као и начину годишње пријаве производње грожђа у складу са законом којим се уређује вино. </w:t>
      </w:r>
    </w:p>
    <w:p w:rsidR="00CF3093" w:rsidRPr="00CF3093" w:rsidRDefault="00CF3093" w:rsidP="00CF3093">
      <w:pPr>
        <w:spacing w:before="240" w:after="240"/>
        <w:jc w:val="center"/>
        <w:rPr>
          <w:rFonts w:ascii="Arial" w:eastAsia="Times New Roman" w:hAnsi="Arial" w:cs="Arial"/>
          <w:b/>
          <w:bCs/>
          <w:szCs w:val="24"/>
          <w:lang w:eastAsia="sr-Latn-RS"/>
        </w:rPr>
      </w:pPr>
      <w:bookmarkStart w:id="33" w:name="str_24"/>
      <w:bookmarkEnd w:id="33"/>
      <w:r w:rsidRPr="00CF3093">
        <w:rPr>
          <w:rFonts w:ascii="Arial" w:eastAsia="Times New Roman" w:hAnsi="Arial" w:cs="Arial"/>
          <w:b/>
          <w:bCs/>
          <w:szCs w:val="24"/>
          <w:lang w:eastAsia="sr-Latn-RS"/>
        </w:rPr>
        <w:t xml:space="preserve">5) Текст у новинама или пољопривредном часопису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у току године треба да има два до 12 објављених текстова у новинама или пољопривредном часопису. </w:t>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34" w:name="str_25"/>
      <w:bookmarkEnd w:id="34"/>
      <w:r w:rsidRPr="00CF3093">
        <w:rPr>
          <w:rFonts w:ascii="Arial" w:eastAsia="Times New Roman" w:hAnsi="Arial" w:cs="Arial"/>
          <w:b/>
          <w:bCs/>
          <w:i/>
          <w:iCs/>
          <w:szCs w:val="24"/>
          <w:lang w:eastAsia="sr-Latn-RS"/>
        </w:rPr>
        <w:t xml:space="preserve">4. Праћење, прикупљање и дисеминација података </w:t>
      </w:r>
    </w:p>
    <w:p w:rsidR="00CF3093" w:rsidRPr="00CF3093" w:rsidRDefault="00CF3093" w:rsidP="00CF3093">
      <w:pPr>
        <w:spacing w:before="240" w:after="240"/>
        <w:jc w:val="center"/>
        <w:rPr>
          <w:rFonts w:ascii="Arial" w:eastAsia="Times New Roman" w:hAnsi="Arial" w:cs="Arial"/>
          <w:b/>
          <w:bCs/>
          <w:szCs w:val="24"/>
          <w:lang w:eastAsia="sr-Latn-RS"/>
        </w:rPr>
      </w:pPr>
      <w:bookmarkStart w:id="35" w:name="str_26"/>
      <w:bookmarkEnd w:id="35"/>
      <w:r w:rsidRPr="00CF3093">
        <w:rPr>
          <w:rFonts w:ascii="Arial" w:eastAsia="Times New Roman" w:hAnsi="Arial" w:cs="Arial"/>
          <w:b/>
          <w:bCs/>
          <w:szCs w:val="24"/>
          <w:lang w:eastAsia="sr-Latn-RS"/>
        </w:rPr>
        <w:t xml:space="preserve">1) Праћење, прикупљање и дисеминација података за систем тржишних информација у пољопривреди Србије (СТИПС)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Укупан број извештаја који саветодавци треба да доставе ПССС-у је 536 ако извештаји обухватају и извештаје са кванташке пијаце, односно 432 ако извештаји не обухватају извештаје са кванташке пијаце.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обавештава заинтересоване пољопривредне произвођаче о ценама одређене врсте пољопривредних производа, највише пет врста.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Обавештење из става 2. овог пододељка саветодавац шаље сваке недеље пољопривредном произвођачу, у СМС поруци, тако што преузима цене за одређену врсту производа из недељног Националног извештаја Система тржишних информација у пољопривреди Србије, односно са портала www.стипс.минпољ.гов.рс. </w:t>
      </w:r>
    </w:p>
    <w:p w:rsidR="00CF3093" w:rsidRPr="00CF3093" w:rsidRDefault="00CF3093" w:rsidP="00CF3093">
      <w:pPr>
        <w:spacing w:before="240" w:after="240"/>
        <w:jc w:val="center"/>
        <w:rPr>
          <w:rFonts w:ascii="Arial" w:eastAsia="Times New Roman" w:hAnsi="Arial" w:cs="Arial"/>
          <w:b/>
          <w:bCs/>
          <w:szCs w:val="24"/>
          <w:lang w:eastAsia="sr-Latn-RS"/>
        </w:rPr>
      </w:pPr>
      <w:bookmarkStart w:id="36" w:name="str_27"/>
      <w:bookmarkEnd w:id="36"/>
      <w:r w:rsidRPr="00CF3093">
        <w:rPr>
          <w:rFonts w:ascii="Arial" w:eastAsia="Times New Roman" w:hAnsi="Arial" w:cs="Arial"/>
          <w:b/>
          <w:bCs/>
          <w:szCs w:val="24"/>
          <w:lang w:eastAsia="sr-Latn-RS"/>
        </w:rPr>
        <w:lastRenderedPageBreak/>
        <w:t xml:space="preserve">2) Праћење и извештавање о сезонским пољопривредним радовима у ратарству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 периоду од фебруара до децембра текуће године, ПССС треба да достави Министарству 45 извештаја о извршењу сезонских пољопривредних радова, процени површина, стању важнијих пољопривредних усева и прогнози очекиваних приноса важнијих раних и касних усева. Извештаји се достављају попуњавањем образаца на веб апликацији, а који су постављени на веб сајту Републичког завода за статистику. За достављање извештаја о процени очекиваних приноса важнијих раних и каснијих усева ПССС је у обавези да спроведе истраживања.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Обрасци за извештаје попуњавају се по методологији Статистичког завода Европске уније - ЕУРОСТАТ (Статистицал Оффице оф тхе Еуропеан Цоммунитиес), односно према Упутству за извештавање о извршењу сезонских пољопривредних радова, процени површина и стању важнијих пољопривредних усева, засада воћака и винове лозе и прогнози приноса и Упутству за спровођење истраживања о очекиваним приносима важнијих каснијих усева, воћа и грожђа и оствареној производњи раних усева и воћа, достављених од стране Републичког завода за статистику. </w:t>
      </w:r>
    </w:p>
    <w:p w:rsidR="00CF3093" w:rsidRPr="00CF3093" w:rsidRDefault="00CF3093" w:rsidP="00CF3093">
      <w:pPr>
        <w:spacing w:before="240" w:after="240"/>
        <w:jc w:val="center"/>
        <w:rPr>
          <w:rFonts w:ascii="Arial" w:eastAsia="Times New Roman" w:hAnsi="Arial" w:cs="Arial"/>
          <w:b/>
          <w:bCs/>
          <w:szCs w:val="24"/>
          <w:lang w:eastAsia="sr-Latn-RS"/>
        </w:rPr>
      </w:pPr>
      <w:bookmarkStart w:id="37" w:name="str_28"/>
      <w:bookmarkEnd w:id="37"/>
      <w:r w:rsidRPr="00CF3093">
        <w:rPr>
          <w:rFonts w:ascii="Arial" w:eastAsia="Times New Roman" w:hAnsi="Arial" w:cs="Arial"/>
          <w:b/>
          <w:bCs/>
          <w:szCs w:val="24"/>
          <w:lang w:eastAsia="sr-Latn-RS"/>
        </w:rPr>
        <w:t xml:space="preserve">3) Праћење и извештавање о сезонским пољопривредним радовима у воћарству и виноградарству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 периоду од почетка марта до краја новембра, ПССС треба да достави 39 извештаја о извршењу сезонских пољопривредних радова, процени стања засада воћака и винове лозе, напредак према фенолошким фазама и прогнози приноса раног и касног воћа и грожђа. Извештаји се достављају попуњавањем образаца на веб апликацији, а који су постављени на веб сајту Републичког завода за статистику.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За достављање извештаја о процени очекиваних приноса важнијег раног и касног воћа и грожђа ПССС је у обавези да спроведе истраживања.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Обрасци за извештаје попуњавају се по методологији Статистичког завода Европске уније - ЕУРОСТАТ, односно према Упутству за извештавање о извршењу сезонских пољопривредних радова, процени површина и стању важнијих пољопривредних усева, засада воћака и винове лозе и прогнози приноса и Упутству за спровођење истраживања о очекиваним приносима важнијих каснијих усева, воћа и грожђа и оствареној производњи раних усева и воћа, достављених од стране Републичког завода за статистику. </w:t>
      </w:r>
    </w:p>
    <w:p w:rsidR="00CF3093" w:rsidRPr="00CF3093" w:rsidRDefault="00CF3093" w:rsidP="00CF3093">
      <w:pPr>
        <w:spacing w:before="240" w:after="240"/>
        <w:jc w:val="center"/>
        <w:rPr>
          <w:rFonts w:ascii="Arial" w:eastAsia="Times New Roman" w:hAnsi="Arial" w:cs="Arial"/>
          <w:b/>
          <w:bCs/>
          <w:szCs w:val="24"/>
          <w:lang w:eastAsia="sr-Latn-RS"/>
        </w:rPr>
      </w:pPr>
      <w:bookmarkStart w:id="38" w:name="str_29"/>
      <w:bookmarkEnd w:id="38"/>
      <w:r w:rsidRPr="00CF3093">
        <w:rPr>
          <w:rFonts w:ascii="Arial" w:eastAsia="Times New Roman" w:hAnsi="Arial" w:cs="Arial"/>
          <w:b/>
          <w:bCs/>
          <w:szCs w:val="24"/>
          <w:lang w:eastAsia="sr-Latn-RS"/>
        </w:rPr>
        <w:t xml:space="preserve">4) Прикупљање и дисеминација података за Систем рачуноводствених података на пољопривредним газдинствима у Републици Србији - ФАДН (Фарм Accountancy Дата Network)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задужен за прикупљање и дисеминацију података за Систем рачуноводствених података на пољопривредним газдинствима у Републици Србији - </w:t>
      </w: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прикупља податке са шест до десет пољопривредних газдинстава у току године тако што обилази свако пољопривредно газдинство једном квартално. </w:t>
      </w: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пољопривредна газдинства не могу бити бирана из групе одабраних пољопривредних газдинстава.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Табела 5. Преглед броја саветодаваца и броја</w:t>
      </w:r>
      <w:r w:rsidRPr="00CF3093">
        <w:rPr>
          <w:rFonts w:ascii="Arial" w:eastAsia="Times New Roman" w:hAnsi="Arial" w:cs="Arial"/>
          <w:i/>
          <w:iCs/>
          <w:sz w:val="22"/>
          <w:lang w:eastAsia="sr-Latn-RS"/>
        </w:rPr>
        <w:t xml:space="preserve"> ФАДН</w:t>
      </w:r>
      <w:r w:rsidRPr="00CF3093">
        <w:rPr>
          <w:rFonts w:ascii="Arial" w:eastAsia="Times New Roman" w:hAnsi="Arial" w:cs="Arial"/>
          <w:sz w:val="22"/>
          <w:lang w:eastAsia="sr-Latn-RS"/>
        </w:rPr>
        <w:t xml:space="preserve"> пољопривредних газдинстава за подручје на коме се обављају саветодавни послови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96"/>
        <w:gridCol w:w="4359"/>
        <w:gridCol w:w="2158"/>
        <w:gridCol w:w="1797"/>
      </w:tblGrid>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Ред.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Подручје на коме се обављају саветодавни послови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Број ангажованих саветодаваца 2019.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Број </w:t>
            </w: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пољ. газдинстава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Ниш, општине: Алексинац, Гаџин Хан, Дољевац, Мерошина, Ражањ и Сврљиг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Ваљево, општине: Лајковац, Љиг, Мионица, Осечина и Уб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Врање, општине: Босилеград, Бујановац, Владичин Хан, Прешево, Сурдулица и Трговиште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Краљево, општине: Врњачка Бања, Рашка и Ивањица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Јагодина, општине: Деспотовац, Параћин, Рековац, Ћуприја и Свилајнац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Младеновац, Барајево, Вождовац, Лазаревац, Раковица, Сопот, Чукарица и Обреновац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Крагујевац, општине: Аранђеловац, Баточина, Кнић, Лапово, Рача и Топола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Крушевац, општине: Александровац, Брус, Варварин, Трстеник и Ћићевац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Лесковац, општине: Бојник, Власотинце, Лебане, Медвеђа и Црна Трава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Ужице, општине: Бајина Башта, Косјерић, Нова Варош, Прибој, Пријепоље, Чајетина и Пожега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70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Неготин, Бор, Кладово и Мајданпек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Нови Пазар, Сјеница и Тутин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Чачак, општине: Ариље, Горњи Милановац и Лучани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80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Бабушница, Бела Паланка, Димитровград и Пирот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Смедерево, општине: Велика Плана и Смедеревска Паланка и Гроцка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60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Пожаревац, општине: Велико Градиште, Голубац, Жабари, Жагубица, Кучево, Мало Црниће и Петровац на Млави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90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Шабац, општине: Богатић, Владимирци и Коцељева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46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Блаце, Житорађа, Куршумлија и Прокупље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Зајечар и општина Бољевац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Књажевац и Соко Бања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30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општине: Земун, Нови Београд, Палилула, Сурчин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50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град Лозница, општине: Крупањ, Љубовија и Мали Зворник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40 </w:t>
            </w:r>
          </w:p>
        </w:tc>
      </w:tr>
      <w:tr w:rsidR="00CF3093" w:rsidRPr="00CF3093" w:rsidTr="00CF309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УКУПНО: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1128 </w:t>
            </w:r>
          </w:p>
        </w:tc>
      </w:tr>
    </w:tbl>
    <w:p w:rsidR="00CF3093" w:rsidRPr="00CF3093" w:rsidRDefault="00CF3093" w:rsidP="00CF3093">
      <w:pPr>
        <w:spacing w:before="240" w:after="240"/>
        <w:jc w:val="center"/>
        <w:rPr>
          <w:rFonts w:ascii="Arial" w:eastAsia="Times New Roman" w:hAnsi="Arial" w:cs="Arial"/>
          <w:b/>
          <w:bCs/>
          <w:szCs w:val="24"/>
          <w:lang w:eastAsia="sr-Latn-RS"/>
        </w:rPr>
      </w:pPr>
      <w:bookmarkStart w:id="39" w:name="str_30"/>
      <w:bookmarkEnd w:id="39"/>
      <w:r w:rsidRPr="00CF3093">
        <w:rPr>
          <w:rFonts w:ascii="Arial" w:eastAsia="Times New Roman" w:hAnsi="Arial" w:cs="Arial"/>
          <w:b/>
          <w:bCs/>
          <w:szCs w:val="24"/>
          <w:lang w:eastAsia="sr-Latn-RS"/>
        </w:rPr>
        <w:t xml:space="preserve">5) Прикупљање и дисеминација података за портал www.агропонуда.цом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треба да прикупи и постави на портал www.агопонуда.цом од 24 до 48 извештаја о понудама и понуђачима пољопривредних производа у складу са упутством, које доставља Овлашћена организација. </w:t>
      </w:r>
    </w:p>
    <w:p w:rsidR="00CF3093" w:rsidRPr="00CF3093" w:rsidRDefault="00CF3093" w:rsidP="00CF3093">
      <w:pPr>
        <w:spacing w:before="240" w:after="240"/>
        <w:jc w:val="center"/>
        <w:rPr>
          <w:rFonts w:ascii="Arial" w:eastAsia="Times New Roman" w:hAnsi="Arial" w:cs="Arial"/>
          <w:b/>
          <w:bCs/>
          <w:szCs w:val="24"/>
          <w:lang w:eastAsia="sr-Latn-RS"/>
        </w:rPr>
      </w:pPr>
      <w:bookmarkStart w:id="40" w:name="str_31"/>
      <w:bookmarkEnd w:id="40"/>
      <w:r w:rsidRPr="00CF3093">
        <w:rPr>
          <w:rFonts w:ascii="Arial" w:eastAsia="Times New Roman" w:hAnsi="Arial" w:cs="Arial"/>
          <w:b/>
          <w:bCs/>
          <w:szCs w:val="24"/>
          <w:lang w:eastAsia="sr-Latn-RS"/>
        </w:rPr>
        <w:t xml:space="preserve">6) Остале активности пољопривредних саветодаваца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обавља и остале активности које се односе рад на унапређењу саветодавних послова за којим Министарство искаже потребу током 2019. године, а у складу су са законом којим се уређује обављање саветодавних послова у области пољопривреде.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обавља и остале саветодавне активности које нису представљене Годишњим програмом за којима пољопривредни произвођачи и Министарство искажу потребу током 2019. године, а у складу су са законом којим се уређује обављање саветодавних послова у области пољопривреде. </w:t>
      </w:r>
    </w:p>
    <w:p w:rsidR="00CF3093" w:rsidRPr="00CF3093" w:rsidRDefault="00CF3093" w:rsidP="00CF3093">
      <w:pPr>
        <w:jc w:val="center"/>
        <w:rPr>
          <w:rFonts w:ascii="Arial" w:eastAsia="Times New Roman" w:hAnsi="Arial" w:cs="Arial"/>
          <w:sz w:val="31"/>
          <w:szCs w:val="31"/>
          <w:lang w:eastAsia="sr-Latn-RS"/>
        </w:rPr>
      </w:pPr>
      <w:bookmarkStart w:id="41" w:name="str_32"/>
      <w:bookmarkEnd w:id="41"/>
      <w:r w:rsidRPr="00CF3093">
        <w:rPr>
          <w:rFonts w:ascii="Arial" w:eastAsia="Times New Roman" w:hAnsi="Arial" w:cs="Arial"/>
          <w:sz w:val="31"/>
          <w:szCs w:val="31"/>
          <w:lang w:eastAsia="sr-Latn-RS"/>
        </w:rPr>
        <w:t xml:space="preserve">III ИЗВЕШТАВАЊЕ О ИЗВРШЕНИМ САВЕТОДАВНИМ ПОСЛОВИМА, ПРАЋЕЊЕ И ОЦЕЊИВАЊЕ ЕФЕКАТА РАДА САВЕТОДАВАЦА </w:t>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42" w:name="str_33"/>
      <w:bookmarkEnd w:id="42"/>
      <w:r w:rsidRPr="00CF3093">
        <w:rPr>
          <w:rFonts w:ascii="Arial" w:eastAsia="Times New Roman" w:hAnsi="Arial" w:cs="Arial"/>
          <w:b/>
          <w:bCs/>
          <w:i/>
          <w:iCs/>
          <w:szCs w:val="24"/>
          <w:lang w:eastAsia="sr-Latn-RS"/>
        </w:rPr>
        <w:t xml:space="preserve">1. Извештавање о извршеним саветодавним пословима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доставља Министарству и Овлашћеној организацији План активности који је у складу са Годишњим програмом.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доставља Министарству План обуке и усавршавања пољопривредних саветодавца и пољопривредних произвођача, који садржи планирани обим и динамику реализације активности у складу са Годишњим програмом.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Саветодавац на почетку сваке недеље уноси извештај о извршеним активностима за протеклу недељу у софтвер.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на почетку сваке недеље уноси извештај о извршеним активностима за протеклу недељу у софтвер.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ПССС доставља Овлашћеној организацији квартални извештај о извршеним активностима свих саветодаваца, у електронској и писаној форми, до петог у месецу за претходни квартал. За четврти квартал ПССС доставља Овлашћеној организацији до 2. децембра 2019. године извештај о реализованим активностима за октобар и новембар месец, а на крају тог квартала и цео извештај.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Овлашћена организација доставља Министарству квартални извештај о реализацији саветодавних активности са оценом рада саветодаваца и ПССС-а и квартални извештај о реализацији План обуке и усавршавања пољопривредних саветодавца и пољопривредних произвођача, до петнаестог у месецу за претходни квартал.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доставља Министарству прелиминарни годишњи извештај о реализацији саветодавних активности са оценом рада саветодаваца и ПССС-а и прелиминарни годишњи извештај о реализацији Плана обуке и усавршавања пољопривредних саветодавца и пољопривредних произвођача из прва три квартала, укључујући и два месеца четвртог квартала (октобар и новембар месец), најкасније до 8. децембра 2019. године, а коначни годишњи извештај о реализацији саветодавних активности са оценом рада саветодаваца и ПССС-а и коначни годишњи извештај о реализацији Плана обуке и усавршавања пољопривредних саветодавца и пољопривредних произвођача, доставља најкасније до 15. јануара 2020. године. </w:t>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43" w:name="str_34"/>
      <w:bookmarkEnd w:id="43"/>
      <w:r w:rsidRPr="00CF3093">
        <w:rPr>
          <w:rFonts w:ascii="Arial" w:eastAsia="Times New Roman" w:hAnsi="Arial" w:cs="Arial"/>
          <w:b/>
          <w:bCs/>
          <w:i/>
          <w:iCs/>
          <w:szCs w:val="24"/>
          <w:lang w:eastAsia="sr-Latn-RS"/>
        </w:rPr>
        <w:t xml:space="preserve">2. Праћење рада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ради на одржавању и унапређењу софтвера ради стварања базе података 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праћењу и оцењивању ефеката рада саветодаваца, одабраних пољопривредних газдинстава и земљорадничких задруга;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праћењу броја бодова које су остварили саветодавци и физичка лица похађањем едукативних модула, као и праћењу издатих сертификата у складу са правилником којим се уређују ближи услови за издавање лиценце за обављање саветодавних послова у пољопривреди;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праћењу издатих потврда за остваривање права на ИПАРД подстицаје, за стручну обуку у одговарајућем сектору у области пољопривреде.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прати реализацију Плана активности саветодаваца и оцењује ефекте њиховог рада, и то: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увидом у картоне одабраних пољопривредних газдинстава, задруга, удружења и асоцијација;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увидом у софтвер;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увидом у портале www.пссс.рс и www.агропонуда.рс;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4) увидом у радне обрасце и досијеа саветодаваца;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5) обиласком одабраних, огледних и осталих пољопривредних газдинстава, задруга, удружења и асоцијација;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6) присуством на предавањима, зимским школама, радионицама, трибинама, демонстрационим огледима у сточарској производњи и манифестацијама "Дани поља";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7) учешћем у извођењу најмање једне радионице из области ратарства и повртарство, сточарства, заштите биља, воћарства и виноградарства и агроекономије.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Овлашћена организација прати и евидентира податке о издатим потврдама од стране ПССС за остваривање право на ИПАРД подстицаје и после остварених 50 часова стручне обуке издаје потврду о успешно реализованој обуци у одговарајућем сектору у области пољопривреде. У потврди се наводе сви часови стручне обуке који су похађани, а иста је потписана од стране овлашћеног лица и оверена печатом.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прати рад ПССС у вези са СТИПС-ом тако што: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прикупља и уноси податке о најмањим, највећим и доминантним ценама;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сачињава извештаје, укључујући и Национални извештај о кретању цена и ставља их на портал СТИПС-а;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обрађује прикупљене податке и прави извештај и текст за штампане и електронске медије;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4) припрема и штампа билтен за живу стоку, житарице, воће и поврће;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5) ажурира вести на порталу СТИПС-а које су директно или индиректно везане за СТИПС и за пољопривредну производњу;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6) прикупља и обрађује податке о кретању цена воћа, поврћа и живе стоке у земљама из окружења и земљама ЕУ.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прати извршавање послова у вези са </w:t>
      </w: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системом тако што: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1) координира и надгледа прикупљање података у предвиђеним роковима и обезбеђује континуитет у раду саветодаваца, укључујући и обилазак </w:t>
      </w:r>
      <w:r w:rsidRPr="00CF3093">
        <w:rPr>
          <w:rFonts w:ascii="Arial" w:eastAsia="Times New Roman" w:hAnsi="Arial" w:cs="Arial"/>
          <w:i/>
          <w:iCs/>
          <w:sz w:val="22"/>
          <w:lang w:eastAsia="sr-Latn-RS"/>
        </w:rPr>
        <w:t xml:space="preserve">ФАДН </w:t>
      </w:r>
      <w:r w:rsidRPr="00CF3093">
        <w:rPr>
          <w:rFonts w:ascii="Arial" w:eastAsia="Times New Roman" w:hAnsi="Arial" w:cs="Arial"/>
          <w:sz w:val="22"/>
          <w:lang w:eastAsia="sr-Latn-RS"/>
        </w:rPr>
        <w:t xml:space="preserve">пољопривредних газдинстава;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2) врши пријем попуњених образаца за прикупљање рачуноводствених података пољопривредних газдинстава електронским уносом у </w:t>
      </w: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базу података од канцеларија за прикупљање рачуноводствених података у њиховој надлежности;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3) врши проверу података у попуњеним обрасцима који су унети у електронску </w:t>
      </w: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базу података за прикупљање рачуноводствених података пољопривредних газдинстава и достављање проверених података Министарству ради контроле;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4) проверава дисеминацију извештаја за пољопривредно газдинство (повратна информација за произвођача);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5) организује и учествује на обукама саветодаваца и извештава о реализацији обука (на порталу www.пссс.рс);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6) обавља остале активности у вези са </w:t>
      </w: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системом</w:t>
      </w:r>
      <w:r w:rsidRPr="00CF3093">
        <w:rPr>
          <w:rFonts w:ascii="Arial" w:eastAsia="Times New Roman" w:hAnsi="Arial" w:cs="Arial"/>
          <w:i/>
          <w:iCs/>
          <w:sz w:val="22"/>
          <w:lang w:eastAsia="sr-Latn-RS"/>
        </w:rPr>
        <w:t>,</w:t>
      </w:r>
      <w:r w:rsidRPr="00CF3093">
        <w:rPr>
          <w:rFonts w:ascii="Arial" w:eastAsia="Times New Roman" w:hAnsi="Arial" w:cs="Arial"/>
          <w:sz w:val="22"/>
          <w:lang w:eastAsia="sr-Latn-RS"/>
        </w:rPr>
        <w:t xml:space="preserve"> а по налогу Министарства.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врши мониторинг послова везаних за извештавање о сезонским пољопривредним радовима и на основу извештаја ПССС у ратарско-повртарској и воћарско-виноградарској производњи формира 84 извештаја за Министарство о сезонским пољопривредним радовима у току године. </w:t>
      </w:r>
    </w:p>
    <w:p w:rsidR="000E2D06" w:rsidRDefault="000E2D06">
      <w:pPr>
        <w:spacing w:after="160" w:line="259" w:lineRule="auto"/>
        <w:rPr>
          <w:rFonts w:ascii="Arial" w:eastAsia="Times New Roman" w:hAnsi="Arial" w:cs="Arial"/>
          <w:b/>
          <w:bCs/>
          <w:i/>
          <w:iCs/>
          <w:szCs w:val="24"/>
          <w:lang w:eastAsia="sr-Latn-RS"/>
        </w:rPr>
      </w:pPr>
      <w:bookmarkStart w:id="44" w:name="str_35"/>
      <w:bookmarkEnd w:id="44"/>
      <w:r>
        <w:rPr>
          <w:rFonts w:ascii="Arial" w:eastAsia="Times New Roman" w:hAnsi="Arial" w:cs="Arial"/>
          <w:b/>
          <w:bCs/>
          <w:i/>
          <w:iCs/>
          <w:szCs w:val="24"/>
          <w:lang w:eastAsia="sr-Latn-RS"/>
        </w:rPr>
        <w:br w:type="page"/>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45" w:name="_GoBack"/>
      <w:bookmarkEnd w:id="45"/>
      <w:r w:rsidRPr="00CF3093">
        <w:rPr>
          <w:rFonts w:ascii="Arial" w:eastAsia="Times New Roman" w:hAnsi="Arial" w:cs="Arial"/>
          <w:b/>
          <w:bCs/>
          <w:i/>
          <w:iCs/>
          <w:szCs w:val="24"/>
          <w:lang w:eastAsia="sr-Latn-RS"/>
        </w:rPr>
        <w:lastRenderedPageBreak/>
        <w:t xml:space="preserve">3. Оцењивање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оцењује ефекте рада саветодаваца и извршених саветодавних активности у складу са Табелом 2. овог програма, а према програму праћења и оцењивања ефеката рада пољопривредних саветодаваца.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На основу прикупљених и обрађених података, Овлашћена организација врши бодовање рада саветодаваца и израђује листу успешности рада саветодаваца и ПССС.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Уколико Овлашћена организација током праћења реализације Плана активности, у делу који се односи на пружање стручних савета, препорука и помоћи применом групних метода рада, кроз одржавање радионица, трибина и предавања, утврди да саветодавац одређене активности није реализовао у складу са Правилником о начину обављања саветодавних послова у пољопривреди, те активности неће бити бодоване, а исте не могу бити надокнађене у складу са Планом активности. </w:t>
      </w:r>
    </w:p>
    <w:p w:rsidR="00CF3093" w:rsidRPr="00CF3093" w:rsidRDefault="00CF3093" w:rsidP="00CF3093">
      <w:pPr>
        <w:jc w:val="center"/>
        <w:rPr>
          <w:rFonts w:ascii="Arial" w:eastAsia="Times New Roman" w:hAnsi="Arial" w:cs="Arial"/>
          <w:sz w:val="31"/>
          <w:szCs w:val="31"/>
          <w:lang w:eastAsia="sr-Latn-RS"/>
        </w:rPr>
      </w:pPr>
      <w:bookmarkStart w:id="46" w:name="str_36"/>
      <w:bookmarkEnd w:id="46"/>
      <w:r w:rsidRPr="00CF3093">
        <w:rPr>
          <w:rFonts w:ascii="Arial" w:eastAsia="Times New Roman" w:hAnsi="Arial" w:cs="Arial"/>
          <w:sz w:val="31"/>
          <w:szCs w:val="31"/>
          <w:lang w:eastAsia="sr-Latn-RS"/>
        </w:rPr>
        <w:t xml:space="preserve">IV РАЗВОЈ ПССС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 циљу развоја ПССС наставиће се са континуираном едукацијом саветодаваца и промоцијом саветодавног рада.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врши обуку и усавршавање саветодаваца, организује семинар и едукације саветодаваца и промовише саветодавне послове ради стварања квалитетнијег и ефикаснијег сервиса за пружање стручних савета, препорука и помоћи пољопривредним произвођачима и другим члановима локалних заједница. </w:t>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47" w:name="str_37"/>
      <w:bookmarkEnd w:id="47"/>
      <w:r w:rsidRPr="00CF3093">
        <w:rPr>
          <w:rFonts w:ascii="Arial" w:eastAsia="Times New Roman" w:hAnsi="Arial" w:cs="Arial"/>
          <w:b/>
          <w:bCs/>
          <w:i/>
          <w:iCs/>
          <w:szCs w:val="24"/>
          <w:lang w:eastAsia="sr-Latn-RS"/>
        </w:rPr>
        <w:t xml:space="preserve">1. Обука и усавршавање саветодаваца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Обука и усавршавање саветодаваца одвија се у складу са годишњим планом усавршавања пољопривредних саветодаваца и пољопривредних произвођача.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Овај план обухвата и план обуке за остваривање права на ИПАРД подстицаје за инвестиције у физичку имовину пољопривредних газдинстава, у оквиру ИПАРД програма за Републику Србију за период 2014-2020. године.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Годишњи план усавршавања пољопривредних саветодаваца и пољопривредних произвођача доноси Овлашћена организација уз сагласност министра надлежног за послове пољопривреде, у складу са законом којим се уређује обављање саветодавних и стручних послова у области пољопривреде.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 циљу стручног усавршавања саветодаваца, Овлашћена организација у 2019. години, у сарадњи са домаћим и страним образовним и истраживачким институцијама и стручњацима организује едукације у складу са годишњим планом усавршавања пољопривредних саветодаваца и пољопривредних произвођача.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организује семинар у циљу континуираног усавршавања знања саветодаваца, размене мишљења и искустава, као и изналажења нових предлога и идеја за развој ПССС и за пружање квалитетније и ефикасније помоћи пољопривредним произвођачима.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План одржавања семинара представља саставни део годишњег плана усавршавања пољопривредних саветодаваца и пољопривредних произвођача који доноси Овлашћена организација.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Овлашћена организација за потребе лиценцирања пољопривредних саветодаваца спроводи све активности предвиђене правилником којим се уређују ближи услови за издавање лиценце за обављање саветодавних послова у пољопривреди.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евидентира податке о издатим сертификатима у току године, као и податке о укупном броју бодова за резултате које су остварили саветодавци и физичка лица похађањем едукативних модула у складу са правилником којим се уређују ближи услови за издавање лиценце за обављање саветодавних послова у пољопривреди. Ови подаци биће стављени на располагање Министарству. </w:t>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48" w:name="str_38"/>
      <w:bookmarkEnd w:id="48"/>
      <w:r w:rsidRPr="00CF3093">
        <w:rPr>
          <w:rFonts w:ascii="Arial" w:eastAsia="Times New Roman" w:hAnsi="Arial" w:cs="Arial"/>
          <w:b/>
          <w:bCs/>
          <w:i/>
          <w:iCs/>
          <w:szCs w:val="24"/>
          <w:lang w:eastAsia="sr-Latn-RS"/>
        </w:rPr>
        <w:t xml:space="preserve">2. Промовисање саветодавних послова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Промовисање саветодавних послова Овлашћена организација врши кроз рад, одржавање и развој портала ПССС Србије, што подразумева годишњу претплату, одржавање, администрирање, креирање и имплементацију нових садржаја у циљу упознавања корисника са радом ПССС. </w:t>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49" w:name="str_39"/>
      <w:bookmarkEnd w:id="49"/>
      <w:r w:rsidRPr="00CF3093">
        <w:rPr>
          <w:rFonts w:ascii="Arial" w:eastAsia="Times New Roman" w:hAnsi="Arial" w:cs="Arial"/>
          <w:b/>
          <w:bCs/>
          <w:i/>
          <w:iCs/>
          <w:szCs w:val="24"/>
          <w:lang w:eastAsia="sr-Latn-RS"/>
        </w:rPr>
        <w:t xml:space="preserve">3. Јачање капацитета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У циљу развоја и унапређења квалитета рада ПССС врши се јачање капацитета саветодавног система кроз подршку побољшања услова рада. У том смислу, издвајају се средства за текуће поправке и одржавање као и за набавку канцеларијског материјала, рачунарске опреме и/или набавку покретних апарата и опреме за брзе анализе у пољопривреди. </w:t>
      </w:r>
    </w:p>
    <w:p w:rsidR="00CF3093" w:rsidRPr="00CF3093" w:rsidRDefault="00CF3093" w:rsidP="00CF3093">
      <w:pPr>
        <w:jc w:val="center"/>
        <w:rPr>
          <w:rFonts w:ascii="Arial" w:eastAsia="Times New Roman" w:hAnsi="Arial" w:cs="Arial"/>
          <w:sz w:val="31"/>
          <w:szCs w:val="31"/>
          <w:lang w:eastAsia="sr-Latn-RS"/>
        </w:rPr>
      </w:pPr>
      <w:bookmarkStart w:id="50" w:name="str_40"/>
      <w:bookmarkEnd w:id="50"/>
      <w:r w:rsidRPr="00CF3093">
        <w:rPr>
          <w:rFonts w:ascii="Arial" w:eastAsia="Times New Roman" w:hAnsi="Arial" w:cs="Arial"/>
          <w:sz w:val="31"/>
          <w:szCs w:val="31"/>
          <w:lang w:eastAsia="sr-Latn-RS"/>
        </w:rPr>
        <w:t xml:space="preserve">V ИЗВОР, РАСПОРЕД И НАЧИН КОРИШЋЕЊА СРЕДСТАВА </w:t>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51" w:name="str_41"/>
      <w:bookmarkEnd w:id="51"/>
      <w:r w:rsidRPr="00CF3093">
        <w:rPr>
          <w:rFonts w:ascii="Arial" w:eastAsia="Times New Roman" w:hAnsi="Arial" w:cs="Arial"/>
          <w:b/>
          <w:bCs/>
          <w:i/>
          <w:iCs/>
          <w:szCs w:val="24"/>
          <w:lang w:eastAsia="sr-Latn-RS"/>
        </w:rPr>
        <w:t xml:space="preserve">1. Извор средстава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Средства за спровођење Годишњег програма на подручју Републике Србије, ван подручја АП Војводина, у износу од 347.000.000 динара обезбеђена су у буџету Републике Србије за 2019. годину. </w:t>
      </w:r>
    </w:p>
    <w:p w:rsidR="00CF3093" w:rsidRPr="00CF3093" w:rsidRDefault="00CF3093" w:rsidP="00CF3093">
      <w:pPr>
        <w:spacing w:before="240" w:after="240"/>
        <w:jc w:val="center"/>
        <w:rPr>
          <w:rFonts w:ascii="Arial" w:eastAsia="Times New Roman" w:hAnsi="Arial" w:cs="Arial"/>
          <w:b/>
          <w:bCs/>
          <w:i/>
          <w:iCs/>
          <w:szCs w:val="24"/>
          <w:lang w:eastAsia="sr-Latn-RS"/>
        </w:rPr>
      </w:pPr>
      <w:bookmarkStart w:id="52" w:name="str_42"/>
      <w:bookmarkEnd w:id="52"/>
      <w:r w:rsidRPr="00CF3093">
        <w:rPr>
          <w:rFonts w:ascii="Arial" w:eastAsia="Times New Roman" w:hAnsi="Arial" w:cs="Arial"/>
          <w:b/>
          <w:bCs/>
          <w:i/>
          <w:iCs/>
          <w:szCs w:val="24"/>
          <w:lang w:eastAsia="sr-Latn-RS"/>
        </w:rPr>
        <w:t xml:space="preserve">2. Распоред финансијских средстава </w:t>
      </w:r>
    </w:p>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Табела 6. Распоред финансијских средстава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57"/>
        <w:gridCol w:w="5015"/>
        <w:gridCol w:w="1906"/>
        <w:gridCol w:w="1432"/>
      </w:tblGrid>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Ред. бр</w:t>
            </w:r>
            <w:r w:rsidRPr="00CF3093">
              <w:rPr>
                <w:rFonts w:ascii="Arial" w:eastAsia="Times New Roman" w:hAnsi="Arial" w:cs="Arial"/>
                <w:b/>
                <w:bCs/>
                <w:sz w:val="22"/>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Намена средстава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Корисник средстава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Износ динара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Саветодавни послови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ПССС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303.004.850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Накнада за рад запослених саветодавца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227.046.850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Остали трошкови који директно учествују у извршењу саветодавних послова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75.958.000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Праћење и оцењивање ефеката рада саветодаваца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23.128.350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Накнада за праћење и оцењивање ефеката рада саветодаваца за 13 извршилаца са пуним радним временом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17.223.102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Остали трошкови за праћење и оцењивање ефеката рада саветодаваца, укључујући </w:t>
            </w:r>
            <w:r w:rsidRPr="00CF3093">
              <w:rPr>
                <w:rFonts w:ascii="Arial" w:eastAsia="Times New Roman" w:hAnsi="Arial" w:cs="Arial"/>
                <w:i/>
                <w:iCs/>
                <w:sz w:val="22"/>
                <w:lang w:eastAsia="sr-Latn-RS"/>
              </w:rPr>
              <w:t>ФАДН</w:t>
            </w:r>
            <w:r w:rsidRPr="00CF3093">
              <w:rPr>
                <w:rFonts w:ascii="Arial" w:eastAsia="Times New Roman" w:hAnsi="Arial" w:cs="Arial"/>
                <w:sz w:val="22"/>
                <w:lang w:eastAsia="sr-Latn-RS"/>
              </w:rPr>
              <w:t xml:space="preserve"> и СТИПС и израду штампаног материјала за спровођење саветодавног модула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5.304.000,00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Остали трошкови за праћење и оцењивање ефеката рада саветодаваца који се односе на рад и унапређење софтвера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601.248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Развој ПССС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center"/>
              <w:rPr>
                <w:rFonts w:ascii="Arial" w:eastAsia="Times New Roman" w:hAnsi="Arial" w:cs="Arial"/>
                <w:sz w:val="22"/>
                <w:lang w:eastAsia="sr-Latn-RS"/>
              </w:rPr>
            </w:pPr>
            <w:r w:rsidRPr="00CF3093">
              <w:rPr>
                <w:rFonts w:ascii="Arial" w:eastAsia="Times New Roman" w:hAnsi="Arial" w:cs="Arial"/>
                <w:sz w:val="22"/>
                <w:lang w:eastAsia="sr-Latn-RS"/>
              </w:rPr>
              <w:t xml:space="preserve">Овлашћена организација и ПССС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20.866.800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Обука, усавршавање саветодаваца, организовање годишњег семинара саветодаваца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10.500.000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Рад, одржавање и развој портала ПССС Србије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1.540.000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Јачање капацитета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8.826.800 </w:t>
            </w:r>
          </w:p>
        </w:tc>
      </w:tr>
      <w:tr w:rsidR="00CF3093" w:rsidRPr="00CF3093" w:rsidTr="00CF30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rPr>
                <w:rFonts w:ascii="Arial" w:eastAsia="Times New Roman" w:hAnsi="Arial" w:cs="Arial"/>
                <w:sz w:val="22"/>
                <w:lang w:eastAsia="sr-Latn-RS"/>
              </w:rPr>
            </w:pPr>
            <w:r w:rsidRPr="00CF3093">
              <w:rPr>
                <w:rFonts w:ascii="Arial" w:eastAsia="Times New Roman" w:hAnsi="Arial" w:cs="Arial"/>
                <w:sz w:val="22"/>
                <w:lang w:eastAsia="sr-Latn-RS"/>
              </w:rPr>
              <w:t xml:space="preserve">Укупно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rPr>
                <w:rFonts w:eastAsia="Times New Roman" w:cs="Times New Roman"/>
                <w:szCs w:val="24"/>
                <w:lang w:eastAsia="sr-Latn-RS"/>
              </w:rPr>
            </w:pPr>
            <w:r w:rsidRPr="00CF3093">
              <w:rPr>
                <w:rFonts w:eastAsia="Times New Roman" w:cs="Times New Roman"/>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3093" w:rsidRPr="00CF3093" w:rsidRDefault="00CF3093" w:rsidP="00CF3093">
            <w:pPr>
              <w:spacing w:before="100" w:beforeAutospacing="1" w:after="100" w:afterAutospacing="1"/>
              <w:jc w:val="right"/>
              <w:rPr>
                <w:rFonts w:ascii="Arial" w:eastAsia="Times New Roman" w:hAnsi="Arial" w:cs="Arial"/>
                <w:sz w:val="22"/>
                <w:lang w:eastAsia="sr-Latn-RS"/>
              </w:rPr>
            </w:pPr>
            <w:r w:rsidRPr="00CF3093">
              <w:rPr>
                <w:rFonts w:ascii="Arial" w:eastAsia="Times New Roman" w:hAnsi="Arial" w:cs="Arial"/>
                <w:sz w:val="22"/>
                <w:lang w:eastAsia="sr-Latn-RS"/>
              </w:rPr>
              <w:t xml:space="preserve">347.000.000 </w:t>
            </w:r>
          </w:p>
        </w:tc>
      </w:tr>
    </w:tbl>
    <w:p w:rsidR="00CF3093" w:rsidRPr="00CF3093" w:rsidRDefault="00CF3093" w:rsidP="00CF3093">
      <w:pPr>
        <w:spacing w:before="240" w:after="240"/>
        <w:jc w:val="center"/>
        <w:rPr>
          <w:rFonts w:ascii="Arial" w:eastAsia="Times New Roman" w:hAnsi="Arial" w:cs="Arial"/>
          <w:b/>
          <w:bCs/>
          <w:i/>
          <w:iCs/>
          <w:szCs w:val="24"/>
          <w:lang w:eastAsia="sr-Latn-RS"/>
        </w:rPr>
      </w:pPr>
      <w:bookmarkStart w:id="53" w:name="str_43"/>
      <w:bookmarkEnd w:id="53"/>
      <w:r w:rsidRPr="00CF3093">
        <w:rPr>
          <w:rFonts w:ascii="Arial" w:eastAsia="Times New Roman" w:hAnsi="Arial" w:cs="Arial"/>
          <w:b/>
          <w:bCs/>
          <w:i/>
          <w:iCs/>
          <w:szCs w:val="24"/>
          <w:lang w:eastAsia="sr-Latn-RS"/>
        </w:rPr>
        <w:t xml:space="preserve">3. Начин коришћења средстава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Средства за спровођење Годишњег програма исплаћују се авансно кориснику средстава у складу са наменом.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Средства која су распоређена за обављање саветодавних послова и за праћење и оцењивање ефеката рада саветодаваца из Табеле 6. овог програма редни бр. 1. и 2, исплаћују се авансно на следећи начин: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део средстава у износу од 81.533.300 динара исплаћују се после закључења уговора којим се регулишу права и обавезе у вези са извршавањем послова одређених Годишњим програмом;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део средстава у износу од 81.533.300 динара одређених за реализацију другог квартала исплаћују се непосредно пре почетка тог квартала;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део средстава у износу од 81.533.300 динара одређених за реализацију трећег квартала исплаћују се непосредно пре почетка тог квартала;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део средстава у износу од 81.533.300 динара одређених за реализацију четвртог квартала исплаћује се непосредно пре његовог почетка.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Средства која су распоређена за обуку, усавршавање саветодаваца, организовање годишњег семинара саветодаваца из Табеле 6. овог програма редни број 3.1, исплаћују се авансно на следећи начин: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прва половина средстава у износу од 5.250.000 динара исплаћује се после закључења уговора којим се регулишу права и обавезе у вези са извршавањем послова одређених Годишњим програмом;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друга половина у износу од 5.250.000 динара исплаћује се непосредно пре почетка трећег квартала.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lastRenderedPageBreak/>
        <w:t xml:space="preserve">Средства која су распоређена за рад, одржавање и развој портала ПССС Србије из Табеле 6. овог програма редни број 3.2, исплаћују се авансно на следећи начин: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део средстава у износу од 770.000 динара исплаћује се после закључења уговора којим се регулишу права и обавезе у вези са извршавањем послова одређених Годишњим програмом;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део средстава у износу од 385.000 динара исплаћује се пре почетка трећег квартала;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 део средстава у износу од 385.000 динара исплаћује се пре почетка четвртог квартала. </w:t>
      </w:r>
    </w:p>
    <w:p w:rsidR="00CF3093" w:rsidRPr="00CF3093" w:rsidRDefault="00CF3093" w:rsidP="00CF3093">
      <w:pPr>
        <w:spacing w:before="100" w:beforeAutospacing="1" w:after="100" w:afterAutospacing="1"/>
        <w:jc w:val="both"/>
        <w:rPr>
          <w:rFonts w:ascii="Arial" w:eastAsia="Times New Roman" w:hAnsi="Arial" w:cs="Arial"/>
          <w:sz w:val="22"/>
          <w:lang w:eastAsia="sr-Latn-RS"/>
        </w:rPr>
      </w:pPr>
      <w:r w:rsidRPr="00CF3093">
        <w:rPr>
          <w:rFonts w:ascii="Arial" w:eastAsia="Times New Roman" w:hAnsi="Arial" w:cs="Arial"/>
          <w:sz w:val="22"/>
          <w:lang w:eastAsia="sr-Latn-RS"/>
        </w:rPr>
        <w:t xml:space="preserve">Средства која су распоређена за јачање капацитета из Табеле 6. овог програма редни број 3.3, у износу од 8.826.800 динара исплаћују се авансно после закључења уговора којим се регулишу права и обавезе у вези са извршавањем послова одређених Годишњим програмом. </w:t>
      </w:r>
    </w:p>
    <w:p w:rsidR="00F04729" w:rsidRDefault="00F04729"/>
    <w:sectPr w:rsidR="00F04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93"/>
    <w:rsid w:val="00015966"/>
    <w:rsid w:val="000422C9"/>
    <w:rsid w:val="00051D71"/>
    <w:rsid w:val="00077114"/>
    <w:rsid w:val="000907AB"/>
    <w:rsid w:val="000A0E34"/>
    <w:rsid w:val="000C589A"/>
    <w:rsid w:val="000D0271"/>
    <w:rsid w:val="000E297A"/>
    <w:rsid w:val="000E2D06"/>
    <w:rsid w:val="000F2039"/>
    <w:rsid w:val="00110B13"/>
    <w:rsid w:val="00111A57"/>
    <w:rsid w:val="0011254B"/>
    <w:rsid w:val="0012005A"/>
    <w:rsid w:val="00127C6E"/>
    <w:rsid w:val="00147858"/>
    <w:rsid w:val="00157829"/>
    <w:rsid w:val="00174EF9"/>
    <w:rsid w:val="0017758E"/>
    <w:rsid w:val="00183CC7"/>
    <w:rsid w:val="00193062"/>
    <w:rsid w:val="001943C3"/>
    <w:rsid w:val="00194882"/>
    <w:rsid w:val="001B1444"/>
    <w:rsid w:val="001B71FF"/>
    <w:rsid w:val="001D729F"/>
    <w:rsid w:val="001E6CB7"/>
    <w:rsid w:val="001F3301"/>
    <w:rsid w:val="001F79B3"/>
    <w:rsid w:val="002120E3"/>
    <w:rsid w:val="00217C4D"/>
    <w:rsid w:val="0023121D"/>
    <w:rsid w:val="002370E7"/>
    <w:rsid w:val="00243616"/>
    <w:rsid w:val="00244AE4"/>
    <w:rsid w:val="00250723"/>
    <w:rsid w:val="00267891"/>
    <w:rsid w:val="0027239E"/>
    <w:rsid w:val="002831A4"/>
    <w:rsid w:val="0028365B"/>
    <w:rsid w:val="002874E5"/>
    <w:rsid w:val="002876DB"/>
    <w:rsid w:val="002A7D9B"/>
    <w:rsid w:val="002B68A5"/>
    <w:rsid w:val="002C0196"/>
    <w:rsid w:val="002D4125"/>
    <w:rsid w:val="002E3930"/>
    <w:rsid w:val="002F1AF8"/>
    <w:rsid w:val="002F52D1"/>
    <w:rsid w:val="00326A1A"/>
    <w:rsid w:val="00336297"/>
    <w:rsid w:val="00345F0D"/>
    <w:rsid w:val="00346015"/>
    <w:rsid w:val="003508F3"/>
    <w:rsid w:val="00352A29"/>
    <w:rsid w:val="00353505"/>
    <w:rsid w:val="0036252B"/>
    <w:rsid w:val="0036331B"/>
    <w:rsid w:val="00365A91"/>
    <w:rsid w:val="00365BF2"/>
    <w:rsid w:val="003879AE"/>
    <w:rsid w:val="00396ED6"/>
    <w:rsid w:val="003A5826"/>
    <w:rsid w:val="003C09D2"/>
    <w:rsid w:val="003C5C5F"/>
    <w:rsid w:val="003E2195"/>
    <w:rsid w:val="003F3A86"/>
    <w:rsid w:val="003F6867"/>
    <w:rsid w:val="00401E6D"/>
    <w:rsid w:val="00404DF9"/>
    <w:rsid w:val="00435D14"/>
    <w:rsid w:val="00444012"/>
    <w:rsid w:val="0044743A"/>
    <w:rsid w:val="00456355"/>
    <w:rsid w:val="00461165"/>
    <w:rsid w:val="0046295B"/>
    <w:rsid w:val="00463CC1"/>
    <w:rsid w:val="0046533B"/>
    <w:rsid w:val="00465506"/>
    <w:rsid w:val="0046751F"/>
    <w:rsid w:val="004752FF"/>
    <w:rsid w:val="00480A78"/>
    <w:rsid w:val="004837D5"/>
    <w:rsid w:val="004A47F8"/>
    <w:rsid w:val="004B2FC7"/>
    <w:rsid w:val="004C1249"/>
    <w:rsid w:val="004D68E8"/>
    <w:rsid w:val="004E0997"/>
    <w:rsid w:val="004F1885"/>
    <w:rsid w:val="004F6347"/>
    <w:rsid w:val="005002F4"/>
    <w:rsid w:val="00507FDA"/>
    <w:rsid w:val="00514AAE"/>
    <w:rsid w:val="0051627C"/>
    <w:rsid w:val="00516A67"/>
    <w:rsid w:val="00531FC6"/>
    <w:rsid w:val="0053445B"/>
    <w:rsid w:val="005420DA"/>
    <w:rsid w:val="00544363"/>
    <w:rsid w:val="00564E97"/>
    <w:rsid w:val="0056659F"/>
    <w:rsid w:val="005677E2"/>
    <w:rsid w:val="00570DE5"/>
    <w:rsid w:val="00577B52"/>
    <w:rsid w:val="00581041"/>
    <w:rsid w:val="0059524E"/>
    <w:rsid w:val="005A110A"/>
    <w:rsid w:val="005A268A"/>
    <w:rsid w:val="005C1F47"/>
    <w:rsid w:val="005D552E"/>
    <w:rsid w:val="005E6DEF"/>
    <w:rsid w:val="006055E4"/>
    <w:rsid w:val="00612FA5"/>
    <w:rsid w:val="00613399"/>
    <w:rsid w:val="00616310"/>
    <w:rsid w:val="0062794A"/>
    <w:rsid w:val="006502D6"/>
    <w:rsid w:val="00652C2D"/>
    <w:rsid w:val="00664122"/>
    <w:rsid w:val="00681728"/>
    <w:rsid w:val="00682FD2"/>
    <w:rsid w:val="00684131"/>
    <w:rsid w:val="006A75DA"/>
    <w:rsid w:val="006B3490"/>
    <w:rsid w:val="006B46E8"/>
    <w:rsid w:val="006B706A"/>
    <w:rsid w:val="006C2A7F"/>
    <w:rsid w:val="006D10B2"/>
    <w:rsid w:val="006D726D"/>
    <w:rsid w:val="006E1803"/>
    <w:rsid w:val="006E6C01"/>
    <w:rsid w:val="006F7D06"/>
    <w:rsid w:val="0070096B"/>
    <w:rsid w:val="007026E5"/>
    <w:rsid w:val="00703127"/>
    <w:rsid w:val="00703AFA"/>
    <w:rsid w:val="007067D8"/>
    <w:rsid w:val="00720EB9"/>
    <w:rsid w:val="00723A02"/>
    <w:rsid w:val="00727F91"/>
    <w:rsid w:val="007352EF"/>
    <w:rsid w:val="00740744"/>
    <w:rsid w:val="00740A6F"/>
    <w:rsid w:val="00751ED6"/>
    <w:rsid w:val="00755193"/>
    <w:rsid w:val="00766E41"/>
    <w:rsid w:val="007703A9"/>
    <w:rsid w:val="00780EDC"/>
    <w:rsid w:val="007944DC"/>
    <w:rsid w:val="007A441A"/>
    <w:rsid w:val="007B6C2F"/>
    <w:rsid w:val="007C0356"/>
    <w:rsid w:val="007E6024"/>
    <w:rsid w:val="007E7FEF"/>
    <w:rsid w:val="007F1D59"/>
    <w:rsid w:val="007F5018"/>
    <w:rsid w:val="00810866"/>
    <w:rsid w:val="008154C5"/>
    <w:rsid w:val="008238D1"/>
    <w:rsid w:val="008309A8"/>
    <w:rsid w:val="00833CA0"/>
    <w:rsid w:val="008372CE"/>
    <w:rsid w:val="008373BA"/>
    <w:rsid w:val="008378C5"/>
    <w:rsid w:val="00853678"/>
    <w:rsid w:val="00876C3D"/>
    <w:rsid w:val="008C2F20"/>
    <w:rsid w:val="008C460D"/>
    <w:rsid w:val="008C7DDD"/>
    <w:rsid w:val="008D17DA"/>
    <w:rsid w:val="008D5D22"/>
    <w:rsid w:val="008E0567"/>
    <w:rsid w:val="008F5DC2"/>
    <w:rsid w:val="00901123"/>
    <w:rsid w:val="00911A1E"/>
    <w:rsid w:val="00926F8D"/>
    <w:rsid w:val="00961D15"/>
    <w:rsid w:val="00984147"/>
    <w:rsid w:val="009C4C29"/>
    <w:rsid w:val="009C74D9"/>
    <w:rsid w:val="009D3B4C"/>
    <w:rsid w:val="009F013C"/>
    <w:rsid w:val="009F601B"/>
    <w:rsid w:val="00A17E11"/>
    <w:rsid w:val="00A440CB"/>
    <w:rsid w:val="00A45F61"/>
    <w:rsid w:val="00A54E88"/>
    <w:rsid w:val="00A5690F"/>
    <w:rsid w:val="00A71761"/>
    <w:rsid w:val="00AB24E3"/>
    <w:rsid w:val="00AB76CF"/>
    <w:rsid w:val="00AC3318"/>
    <w:rsid w:val="00AC6449"/>
    <w:rsid w:val="00AD037A"/>
    <w:rsid w:val="00AD13D4"/>
    <w:rsid w:val="00AE3843"/>
    <w:rsid w:val="00AE5A8B"/>
    <w:rsid w:val="00B01CC7"/>
    <w:rsid w:val="00B064CE"/>
    <w:rsid w:val="00B0717F"/>
    <w:rsid w:val="00B1711B"/>
    <w:rsid w:val="00B34EE5"/>
    <w:rsid w:val="00B3681E"/>
    <w:rsid w:val="00B4302A"/>
    <w:rsid w:val="00B43402"/>
    <w:rsid w:val="00B54DD4"/>
    <w:rsid w:val="00B61FBD"/>
    <w:rsid w:val="00B71C76"/>
    <w:rsid w:val="00B83B87"/>
    <w:rsid w:val="00B92620"/>
    <w:rsid w:val="00BB58C4"/>
    <w:rsid w:val="00BD1C29"/>
    <w:rsid w:val="00C0264F"/>
    <w:rsid w:val="00C03FB3"/>
    <w:rsid w:val="00C11247"/>
    <w:rsid w:val="00C114F8"/>
    <w:rsid w:val="00C17731"/>
    <w:rsid w:val="00C26390"/>
    <w:rsid w:val="00C46EB4"/>
    <w:rsid w:val="00C5148F"/>
    <w:rsid w:val="00C80F9B"/>
    <w:rsid w:val="00C92CA6"/>
    <w:rsid w:val="00CA4659"/>
    <w:rsid w:val="00CB0151"/>
    <w:rsid w:val="00CD0B63"/>
    <w:rsid w:val="00CD623E"/>
    <w:rsid w:val="00CF12C7"/>
    <w:rsid w:val="00CF3093"/>
    <w:rsid w:val="00CF54A1"/>
    <w:rsid w:val="00D006C1"/>
    <w:rsid w:val="00D06808"/>
    <w:rsid w:val="00D12824"/>
    <w:rsid w:val="00D15107"/>
    <w:rsid w:val="00D25C48"/>
    <w:rsid w:val="00D25EC0"/>
    <w:rsid w:val="00D27320"/>
    <w:rsid w:val="00D30E2E"/>
    <w:rsid w:val="00D40060"/>
    <w:rsid w:val="00D42365"/>
    <w:rsid w:val="00D45CC9"/>
    <w:rsid w:val="00D55A7B"/>
    <w:rsid w:val="00D563BE"/>
    <w:rsid w:val="00D62437"/>
    <w:rsid w:val="00D625B0"/>
    <w:rsid w:val="00D82B09"/>
    <w:rsid w:val="00DA1AF4"/>
    <w:rsid w:val="00DA4079"/>
    <w:rsid w:val="00DC389B"/>
    <w:rsid w:val="00DD4C56"/>
    <w:rsid w:val="00DE7A8E"/>
    <w:rsid w:val="00DE7BBE"/>
    <w:rsid w:val="00E0371E"/>
    <w:rsid w:val="00E16D33"/>
    <w:rsid w:val="00E45B91"/>
    <w:rsid w:val="00E46581"/>
    <w:rsid w:val="00E51E58"/>
    <w:rsid w:val="00E612C3"/>
    <w:rsid w:val="00E62614"/>
    <w:rsid w:val="00E82821"/>
    <w:rsid w:val="00E97EA4"/>
    <w:rsid w:val="00EA0BD7"/>
    <w:rsid w:val="00EA3BDB"/>
    <w:rsid w:val="00EB75E4"/>
    <w:rsid w:val="00EC2443"/>
    <w:rsid w:val="00EE2896"/>
    <w:rsid w:val="00EF0781"/>
    <w:rsid w:val="00EF43EA"/>
    <w:rsid w:val="00F04729"/>
    <w:rsid w:val="00F137F1"/>
    <w:rsid w:val="00F16310"/>
    <w:rsid w:val="00F23E25"/>
    <w:rsid w:val="00F241A2"/>
    <w:rsid w:val="00F31EA5"/>
    <w:rsid w:val="00F43219"/>
    <w:rsid w:val="00F433B7"/>
    <w:rsid w:val="00F477EB"/>
    <w:rsid w:val="00F50FE5"/>
    <w:rsid w:val="00F53868"/>
    <w:rsid w:val="00F53C51"/>
    <w:rsid w:val="00F626B2"/>
    <w:rsid w:val="00F6434C"/>
    <w:rsid w:val="00F67DB7"/>
    <w:rsid w:val="00F87443"/>
    <w:rsid w:val="00F94B96"/>
    <w:rsid w:val="00F96E5F"/>
    <w:rsid w:val="00FA0460"/>
    <w:rsid w:val="00FA3B36"/>
    <w:rsid w:val="00FA46A8"/>
    <w:rsid w:val="00FA5F03"/>
    <w:rsid w:val="00FB770C"/>
    <w:rsid w:val="00FC3C20"/>
    <w:rsid w:val="00FD2651"/>
    <w:rsid w:val="00FF093E"/>
    <w:rsid w:val="00FF0C07"/>
    <w:rsid w:val="00FF77F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D1BA"/>
  <w15:chartTrackingRefBased/>
  <w15:docId w15:val="{C1AB3865-D5DD-482A-AE59-9E8B505D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DE5"/>
    <w:pPr>
      <w:spacing w:after="0" w:line="240" w:lineRule="auto"/>
    </w:pPr>
    <w:rPr>
      <w:rFonts w:ascii="Times New Roman" w:hAnsi="Times New Roman"/>
      <w:sz w:val="24"/>
    </w:rPr>
  </w:style>
  <w:style w:type="paragraph" w:styleId="Heading1">
    <w:name w:val="heading 1"/>
    <w:basedOn w:val="Normal"/>
    <w:link w:val="Heading1Char"/>
    <w:uiPriority w:val="9"/>
    <w:qFormat/>
    <w:rsid w:val="00CF3093"/>
    <w:pPr>
      <w:outlineLvl w:val="0"/>
    </w:pPr>
    <w:rPr>
      <w:rFonts w:eastAsia="Times New Roman" w:cs="Times New Roman"/>
      <w:b/>
      <w:bCs/>
      <w:kern w:val="36"/>
      <w:sz w:val="48"/>
      <w:szCs w:val="48"/>
      <w:lang w:eastAsia="sr-Latn-RS"/>
    </w:rPr>
  </w:style>
  <w:style w:type="paragraph" w:styleId="Heading2">
    <w:name w:val="heading 2"/>
    <w:basedOn w:val="Normal"/>
    <w:link w:val="Heading2Char"/>
    <w:uiPriority w:val="9"/>
    <w:qFormat/>
    <w:rsid w:val="00CF3093"/>
    <w:pPr>
      <w:outlineLvl w:val="1"/>
    </w:pPr>
    <w:rPr>
      <w:rFonts w:eastAsia="Times New Roman" w:cs="Times New Roman"/>
      <w:b/>
      <w:bCs/>
      <w:sz w:val="36"/>
      <w:szCs w:val="36"/>
      <w:lang w:eastAsia="sr-Latn-RS"/>
    </w:rPr>
  </w:style>
  <w:style w:type="paragraph" w:styleId="Heading3">
    <w:name w:val="heading 3"/>
    <w:basedOn w:val="Normal"/>
    <w:link w:val="Heading3Char"/>
    <w:uiPriority w:val="9"/>
    <w:qFormat/>
    <w:rsid w:val="00CF3093"/>
    <w:pPr>
      <w:outlineLvl w:val="2"/>
    </w:pPr>
    <w:rPr>
      <w:rFonts w:eastAsia="Times New Roman" w:cs="Times New Roman"/>
      <w:b/>
      <w:bCs/>
      <w:sz w:val="27"/>
      <w:szCs w:val="27"/>
      <w:lang w:eastAsia="sr-Latn-RS"/>
    </w:rPr>
  </w:style>
  <w:style w:type="paragraph" w:styleId="Heading4">
    <w:name w:val="heading 4"/>
    <w:basedOn w:val="Normal"/>
    <w:link w:val="Heading4Char"/>
    <w:uiPriority w:val="9"/>
    <w:qFormat/>
    <w:rsid w:val="00CF3093"/>
    <w:pPr>
      <w:outlineLvl w:val="3"/>
    </w:pPr>
    <w:rPr>
      <w:rFonts w:eastAsia="Times New Roman" w:cs="Times New Roman"/>
      <w:b/>
      <w:bCs/>
      <w:szCs w:val="24"/>
      <w:lang w:eastAsia="sr-Latn-RS"/>
    </w:rPr>
  </w:style>
  <w:style w:type="paragraph" w:styleId="Heading5">
    <w:name w:val="heading 5"/>
    <w:basedOn w:val="Normal"/>
    <w:link w:val="Heading5Char"/>
    <w:uiPriority w:val="9"/>
    <w:qFormat/>
    <w:rsid w:val="00CF3093"/>
    <w:pPr>
      <w:outlineLvl w:val="4"/>
    </w:pPr>
    <w:rPr>
      <w:rFonts w:eastAsia="Times New Roman" w:cs="Times New Roman"/>
      <w:b/>
      <w:bCs/>
      <w:sz w:val="20"/>
      <w:szCs w:val="20"/>
      <w:lang w:eastAsia="sr-Latn-RS"/>
    </w:rPr>
  </w:style>
  <w:style w:type="paragraph" w:styleId="Heading6">
    <w:name w:val="heading 6"/>
    <w:basedOn w:val="Normal"/>
    <w:link w:val="Heading6Char"/>
    <w:uiPriority w:val="9"/>
    <w:qFormat/>
    <w:rsid w:val="00CF3093"/>
    <w:pPr>
      <w:outlineLvl w:val="5"/>
    </w:pPr>
    <w:rPr>
      <w:rFonts w:eastAsia="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093"/>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CF3093"/>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CF3093"/>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CF3093"/>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CF3093"/>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CF3093"/>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CF3093"/>
  </w:style>
  <w:style w:type="character" w:styleId="Hyperlink">
    <w:name w:val="Hyperlink"/>
    <w:basedOn w:val="DefaultParagraphFont"/>
    <w:uiPriority w:val="99"/>
    <w:semiHidden/>
    <w:unhideWhenUsed/>
    <w:rsid w:val="00CF3093"/>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CF3093"/>
    <w:rPr>
      <w:rFonts w:ascii="Arial" w:hAnsi="Arial" w:cs="Arial" w:hint="default"/>
      <w:strike w:val="0"/>
      <w:dstrike w:val="0"/>
      <w:color w:val="800080"/>
      <w:u w:val="single"/>
      <w:effect w:val="none"/>
    </w:rPr>
  </w:style>
  <w:style w:type="paragraph" w:customStyle="1" w:styleId="msonormal0">
    <w:name w:val="msonormal"/>
    <w:basedOn w:val="Normal"/>
    <w:rsid w:val="00CF3093"/>
    <w:pPr>
      <w:spacing w:before="100" w:beforeAutospacing="1" w:after="100" w:afterAutospacing="1"/>
    </w:pPr>
    <w:rPr>
      <w:rFonts w:eastAsia="Times New Roman" w:cs="Times New Roman"/>
      <w:szCs w:val="24"/>
      <w:lang w:eastAsia="sr-Latn-RS"/>
    </w:rPr>
  </w:style>
  <w:style w:type="paragraph" w:customStyle="1" w:styleId="singl">
    <w:name w:val="singl"/>
    <w:basedOn w:val="Normal"/>
    <w:rsid w:val="00CF3093"/>
    <w:pPr>
      <w:spacing w:after="24"/>
    </w:pPr>
    <w:rPr>
      <w:rFonts w:ascii="Arial" w:eastAsia="Times New Roman" w:hAnsi="Arial" w:cs="Arial"/>
      <w:sz w:val="22"/>
      <w:lang w:eastAsia="sr-Latn-RS"/>
    </w:rPr>
  </w:style>
  <w:style w:type="paragraph" w:customStyle="1" w:styleId="tabelamolovani">
    <w:name w:val="tabelamolovani"/>
    <w:basedOn w:val="Normal"/>
    <w:rsid w:val="00CF309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eastAsia="Times New Roman" w:hAnsi="Arial" w:cs="Arial"/>
      <w:szCs w:val="24"/>
      <w:lang w:eastAsia="sr-Latn-RS"/>
    </w:rPr>
  </w:style>
  <w:style w:type="paragraph" w:customStyle="1" w:styleId="normalred">
    <w:name w:val="normal_red"/>
    <w:basedOn w:val="Normal"/>
    <w:rsid w:val="00CF3093"/>
    <w:pPr>
      <w:spacing w:before="100" w:beforeAutospacing="1" w:after="100" w:afterAutospacing="1"/>
    </w:pPr>
    <w:rPr>
      <w:rFonts w:ascii="Arial" w:eastAsia="Times New Roman" w:hAnsi="Arial" w:cs="Arial"/>
      <w:color w:val="FF0000"/>
      <w:sz w:val="22"/>
      <w:lang w:eastAsia="sr-Latn-RS"/>
    </w:rPr>
  </w:style>
  <w:style w:type="paragraph" w:customStyle="1" w:styleId="normalgreenback">
    <w:name w:val="normal_greenback"/>
    <w:basedOn w:val="Normal"/>
    <w:rsid w:val="00CF3093"/>
    <w:pPr>
      <w:shd w:val="clear" w:color="auto" w:fill="33FF33"/>
      <w:spacing w:before="100" w:beforeAutospacing="1" w:after="100" w:afterAutospacing="1"/>
    </w:pPr>
    <w:rPr>
      <w:rFonts w:ascii="Arial" w:eastAsia="Times New Roman" w:hAnsi="Arial" w:cs="Arial"/>
      <w:sz w:val="22"/>
      <w:lang w:eastAsia="sr-Latn-RS"/>
    </w:rPr>
  </w:style>
  <w:style w:type="paragraph" w:customStyle="1" w:styleId="clan">
    <w:name w:val="clan"/>
    <w:basedOn w:val="Normal"/>
    <w:rsid w:val="00CF3093"/>
    <w:pPr>
      <w:spacing w:before="240" w:after="120"/>
      <w:jc w:val="center"/>
    </w:pPr>
    <w:rPr>
      <w:rFonts w:ascii="Arial" w:eastAsia="Times New Roman" w:hAnsi="Arial" w:cs="Arial"/>
      <w:b/>
      <w:bCs/>
      <w:szCs w:val="24"/>
      <w:lang w:eastAsia="sr-Latn-RS"/>
    </w:rPr>
  </w:style>
  <w:style w:type="paragraph" w:customStyle="1" w:styleId="simboli">
    <w:name w:val="simboli"/>
    <w:basedOn w:val="Normal"/>
    <w:rsid w:val="00CF3093"/>
    <w:pPr>
      <w:spacing w:before="100" w:beforeAutospacing="1" w:after="100" w:afterAutospacing="1"/>
    </w:pPr>
    <w:rPr>
      <w:rFonts w:ascii="Symbol" w:eastAsia="Times New Roman" w:hAnsi="Symbol" w:cs="Times New Roman"/>
      <w:sz w:val="22"/>
      <w:lang w:eastAsia="sr-Latn-RS"/>
    </w:rPr>
  </w:style>
  <w:style w:type="paragraph" w:customStyle="1" w:styleId="simboliindeks">
    <w:name w:val="simboliindeks"/>
    <w:basedOn w:val="Normal"/>
    <w:rsid w:val="00CF3093"/>
    <w:pPr>
      <w:spacing w:before="100" w:beforeAutospacing="1" w:after="100" w:afterAutospacing="1"/>
    </w:pPr>
    <w:rPr>
      <w:rFonts w:ascii="Symbol" w:eastAsia="Times New Roman" w:hAnsi="Symbol" w:cs="Times New Roman"/>
      <w:szCs w:val="24"/>
      <w:vertAlign w:val="subscript"/>
      <w:lang w:eastAsia="sr-Latn-RS"/>
    </w:rPr>
  </w:style>
  <w:style w:type="paragraph" w:customStyle="1" w:styleId="Normal1">
    <w:name w:val="Normal1"/>
    <w:basedOn w:val="Normal"/>
    <w:rsid w:val="00CF3093"/>
    <w:pPr>
      <w:spacing w:before="100" w:beforeAutospacing="1" w:after="100" w:afterAutospacing="1"/>
    </w:pPr>
    <w:rPr>
      <w:rFonts w:ascii="Arial" w:eastAsia="Times New Roman" w:hAnsi="Arial" w:cs="Arial"/>
      <w:sz w:val="22"/>
      <w:lang w:eastAsia="sr-Latn-RS"/>
    </w:rPr>
  </w:style>
  <w:style w:type="paragraph" w:customStyle="1" w:styleId="normaltd">
    <w:name w:val="normaltd"/>
    <w:basedOn w:val="Normal"/>
    <w:rsid w:val="00CF3093"/>
    <w:pPr>
      <w:spacing w:before="100" w:beforeAutospacing="1" w:after="100" w:afterAutospacing="1"/>
      <w:jc w:val="right"/>
    </w:pPr>
    <w:rPr>
      <w:rFonts w:ascii="Arial" w:eastAsia="Times New Roman" w:hAnsi="Arial" w:cs="Arial"/>
      <w:sz w:val="22"/>
      <w:lang w:eastAsia="sr-Latn-RS"/>
    </w:rPr>
  </w:style>
  <w:style w:type="paragraph" w:customStyle="1" w:styleId="normaltdb">
    <w:name w:val="normaltdb"/>
    <w:basedOn w:val="Normal"/>
    <w:rsid w:val="00CF3093"/>
    <w:pPr>
      <w:spacing w:before="100" w:beforeAutospacing="1" w:after="100" w:afterAutospacing="1"/>
      <w:jc w:val="right"/>
    </w:pPr>
    <w:rPr>
      <w:rFonts w:ascii="Arial" w:eastAsia="Times New Roman" w:hAnsi="Arial" w:cs="Arial"/>
      <w:b/>
      <w:bCs/>
      <w:sz w:val="22"/>
      <w:lang w:eastAsia="sr-Latn-RS"/>
    </w:rPr>
  </w:style>
  <w:style w:type="paragraph" w:customStyle="1" w:styleId="samostalni">
    <w:name w:val="samostalni"/>
    <w:basedOn w:val="Normal"/>
    <w:rsid w:val="00CF3093"/>
    <w:pPr>
      <w:spacing w:before="100" w:beforeAutospacing="1" w:after="100" w:afterAutospacing="1"/>
      <w:jc w:val="center"/>
    </w:pPr>
    <w:rPr>
      <w:rFonts w:ascii="Arial" w:eastAsia="Times New Roman" w:hAnsi="Arial" w:cs="Arial"/>
      <w:b/>
      <w:bCs/>
      <w:i/>
      <w:iCs/>
      <w:szCs w:val="24"/>
      <w:lang w:eastAsia="sr-Latn-RS"/>
    </w:rPr>
  </w:style>
  <w:style w:type="paragraph" w:customStyle="1" w:styleId="samostalni1">
    <w:name w:val="samostalni1"/>
    <w:basedOn w:val="Normal"/>
    <w:rsid w:val="00CF3093"/>
    <w:pPr>
      <w:spacing w:before="100" w:beforeAutospacing="1" w:after="100" w:afterAutospacing="1"/>
      <w:jc w:val="center"/>
    </w:pPr>
    <w:rPr>
      <w:rFonts w:ascii="Arial" w:eastAsia="Times New Roman" w:hAnsi="Arial" w:cs="Arial"/>
      <w:i/>
      <w:iCs/>
      <w:sz w:val="22"/>
      <w:lang w:eastAsia="sr-Latn-RS"/>
    </w:rPr>
  </w:style>
  <w:style w:type="paragraph" w:customStyle="1" w:styleId="tabelaobrazac">
    <w:name w:val="tabelaobrazac"/>
    <w:basedOn w:val="Normal"/>
    <w:rsid w:val="00CF309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eastAsia="Times New Roman" w:hAnsi="Verdana" w:cs="Times New Roman"/>
      <w:szCs w:val="24"/>
      <w:lang w:eastAsia="sr-Latn-RS"/>
    </w:rPr>
  </w:style>
  <w:style w:type="paragraph" w:customStyle="1" w:styleId="tabelanaslov">
    <w:name w:val="tabelanaslov"/>
    <w:basedOn w:val="Normal"/>
    <w:rsid w:val="00CF309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eastAsia="Times New Roman" w:hAnsi="Verdana" w:cs="Times New Roman"/>
      <w:szCs w:val="24"/>
      <w:lang w:eastAsia="sr-Latn-RS"/>
    </w:rPr>
  </w:style>
  <w:style w:type="paragraph" w:customStyle="1" w:styleId="tabelasm">
    <w:name w:val="tabela_sm"/>
    <w:basedOn w:val="Normal"/>
    <w:rsid w:val="00CF309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eastAsia="Times New Roman" w:hAnsi="Verdana" w:cs="Times New Roman"/>
      <w:szCs w:val="24"/>
      <w:lang w:eastAsia="sr-Latn-RS"/>
    </w:rPr>
  </w:style>
  <w:style w:type="paragraph" w:customStyle="1" w:styleId="tabelasp">
    <w:name w:val="tabela_sp"/>
    <w:basedOn w:val="Normal"/>
    <w:rsid w:val="00CF309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eastAsia="Times New Roman" w:hAnsi="Verdana" w:cs="Times New Roman"/>
      <w:szCs w:val="24"/>
      <w:lang w:eastAsia="sr-Latn-RS"/>
    </w:rPr>
  </w:style>
  <w:style w:type="paragraph" w:customStyle="1" w:styleId="tabelact">
    <w:name w:val="tabela_ct"/>
    <w:basedOn w:val="Normal"/>
    <w:rsid w:val="00CF309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eastAsia="Times New Roman" w:hAnsi="Verdana" w:cs="Times New Roman"/>
      <w:szCs w:val="24"/>
      <w:lang w:eastAsia="sr-Latn-RS"/>
    </w:rPr>
  </w:style>
  <w:style w:type="paragraph" w:customStyle="1" w:styleId="naslov1">
    <w:name w:val="naslov1"/>
    <w:basedOn w:val="Normal"/>
    <w:rsid w:val="00CF3093"/>
    <w:pPr>
      <w:spacing w:before="100" w:beforeAutospacing="1" w:after="100" w:afterAutospacing="1"/>
      <w:jc w:val="center"/>
    </w:pPr>
    <w:rPr>
      <w:rFonts w:ascii="Arial" w:eastAsia="Times New Roman" w:hAnsi="Arial" w:cs="Arial"/>
      <w:b/>
      <w:bCs/>
      <w:szCs w:val="24"/>
      <w:lang w:eastAsia="sr-Latn-RS"/>
    </w:rPr>
  </w:style>
  <w:style w:type="paragraph" w:customStyle="1" w:styleId="naslov2">
    <w:name w:val="naslov2"/>
    <w:basedOn w:val="Normal"/>
    <w:rsid w:val="00CF3093"/>
    <w:pPr>
      <w:spacing w:before="100" w:beforeAutospacing="1" w:after="100" w:afterAutospacing="1"/>
      <w:jc w:val="center"/>
    </w:pPr>
    <w:rPr>
      <w:rFonts w:ascii="Arial" w:eastAsia="Times New Roman" w:hAnsi="Arial" w:cs="Arial"/>
      <w:b/>
      <w:bCs/>
      <w:sz w:val="29"/>
      <w:szCs w:val="29"/>
      <w:lang w:eastAsia="sr-Latn-RS"/>
    </w:rPr>
  </w:style>
  <w:style w:type="paragraph" w:customStyle="1" w:styleId="naslov3">
    <w:name w:val="naslov3"/>
    <w:basedOn w:val="Normal"/>
    <w:rsid w:val="00CF3093"/>
    <w:pPr>
      <w:spacing w:before="100" w:beforeAutospacing="1" w:after="100" w:afterAutospacing="1"/>
      <w:jc w:val="center"/>
    </w:pPr>
    <w:rPr>
      <w:rFonts w:ascii="Arial" w:eastAsia="Times New Roman" w:hAnsi="Arial" w:cs="Arial"/>
      <w:b/>
      <w:bCs/>
      <w:sz w:val="23"/>
      <w:szCs w:val="23"/>
      <w:lang w:eastAsia="sr-Latn-RS"/>
    </w:rPr>
  </w:style>
  <w:style w:type="paragraph" w:customStyle="1" w:styleId="normaluvuceni">
    <w:name w:val="normal_uvuceni"/>
    <w:basedOn w:val="Normal"/>
    <w:rsid w:val="00CF3093"/>
    <w:pPr>
      <w:spacing w:before="100" w:beforeAutospacing="1" w:after="100" w:afterAutospacing="1"/>
      <w:ind w:left="1134" w:hanging="142"/>
    </w:pPr>
    <w:rPr>
      <w:rFonts w:ascii="Arial" w:eastAsia="Times New Roman" w:hAnsi="Arial" w:cs="Arial"/>
      <w:sz w:val="22"/>
      <w:lang w:eastAsia="sr-Latn-RS"/>
    </w:rPr>
  </w:style>
  <w:style w:type="paragraph" w:customStyle="1" w:styleId="normaluvuceni2">
    <w:name w:val="normal_uvuceni2"/>
    <w:basedOn w:val="Normal"/>
    <w:rsid w:val="00CF3093"/>
    <w:pPr>
      <w:spacing w:before="100" w:beforeAutospacing="1" w:after="100" w:afterAutospacing="1"/>
      <w:ind w:left="1701" w:hanging="227"/>
    </w:pPr>
    <w:rPr>
      <w:rFonts w:ascii="Arial" w:eastAsia="Times New Roman" w:hAnsi="Arial" w:cs="Arial"/>
      <w:sz w:val="22"/>
      <w:lang w:eastAsia="sr-Latn-RS"/>
    </w:rPr>
  </w:style>
  <w:style w:type="paragraph" w:customStyle="1" w:styleId="normaluvuceni3">
    <w:name w:val="normal_uvuceni3"/>
    <w:basedOn w:val="Normal"/>
    <w:rsid w:val="00CF3093"/>
    <w:pPr>
      <w:spacing w:before="100" w:beforeAutospacing="1" w:after="100" w:afterAutospacing="1"/>
      <w:ind w:left="992"/>
    </w:pPr>
    <w:rPr>
      <w:rFonts w:ascii="Arial" w:eastAsia="Times New Roman" w:hAnsi="Arial" w:cs="Arial"/>
      <w:sz w:val="22"/>
      <w:lang w:eastAsia="sr-Latn-RS"/>
    </w:rPr>
  </w:style>
  <w:style w:type="paragraph" w:customStyle="1" w:styleId="naslovpropisa1">
    <w:name w:val="naslovpropisa1"/>
    <w:basedOn w:val="Normal"/>
    <w:rsid w:val="00CF3093"/>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CF3093"/>
    <w:pPr>
      <w:spacing w:before="100" w:beforeAutospacing="1" w:after="100" w:afterAutospacing="1"/>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CF3093"/>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CF3093"/>
    <w:pPr>
      <w:spacing w:before="100" w:beforeAutospacing="1" w:after="100" w:afterAutospacing="1"/>
      <w:jc w:val="center"/>
    </w:pPr>
    <w:rPr>
      <w:rFonts w:ascii="Arial" w:eastAsia="Times New Roman" w:hAnsi="Arial" w:cs="Arial"/>
      <w:b/>
      <w:bCs/>
      <w:sz w:val="22"/>
      <w:lang w:eastAsia="sr-Latn-RS"/>
    </w:rPr>
  </w:style>
  <w:style w:type="paragraph" w:customStyle="1" w:styleId="naslov5">
    <w:name w:val="naslov5"/>
    <w:basedOn w:val="Normal"/>
    <w:rsid w:val="00CF3093"/>
    <w:pPr>
      <w:spacing w:before="100" w:beforeAutospacing="1" w:after="100" w:afterAutospacing="1"/>
      <w:jc w:val="center"/>
    </w:pPr>
    <w:rPr>
      <w:rFonts w:ascii="Arial" w:eastAsia="Times New Roman" w:hAnsi="Arial" w:cs="Arial"/>
      <w:b/>
      <w:bCs/>
      <w:sz w:val="22"/>
      <w:lang w:eastAsia="sr-Latn-RS"/>
    </w:rPr>
  </w:style>
  <w:style w:type="paragraph" w:customStyle="1" w:styleId="normalbold">
    <w:name w:val="normalbold"/>
    <w:basedOn w:val="Normal"/>
    <w:rsid w:val="00CF3093"/>
    <w:pPr>
      <w:spacing w:before="100" w:beforeAutospacing="1" w:after="100" w:afterAutospacing="1"/>
    </w:pPr>
    <w:rPr>
      <w:rFonts w:ascii="Arial" w:eastAsia="Times New Roman" w:hAnsi="Arial" w:cs="Arial"/>
      <w:b/>
      <w:bCs/>
      <w:sz w:val="22"/>
      <w:lang w:eastAsia="sr-Latn-RS"/>
    </w:rPr>
  </w:style>
  <w:style w:type="paragraph" w:customStyle="1" w:styleId="normalboldct">
    <w:name w:val="normalboldct"/>
    <w:basedOn w:val="Normal"/>
    <w:rsid w:val="00CF3093"/>
    <w:pPr>
      <w:spacing w:before="100" w:beforeAutospacing="1" w:after="100" w:afterAutospacing="1"/>
    </w:pPr>
    <w:rPr>
      <w:rFonts w:ascii="Arial" w:eastAsia="Times New Roman" w:hAnsi="Arial" w:cs="Arial"/>
      <w:b/>
      <w:bCs/>
      <w:szCs w:val="24"/>
      <w:lang w:eastAsia="sr-Latn-RS"/>
    </w:rPr>
  </w:style>
  <w:style w:type="paragraph" w:customStyle="1" w:styleId="normalbolditalic">
    <w:name w:val="normalbolditalic"/>
    <w:basedOn w:val="Normal"/>
    <w:rsid w:val="00CF3093"/>
    <w:pPr>
      <w:spacing w:before="100" w:beforeAutospacing="1" w:after="100" w:afterAutospacing="1"/>
    </w:pPr>
    <w:rPr>
      <w:rFonts w:ascii="Arial" w:eastAsia="Times New Roman" w:hAnsi="Arial" w:cs="Arial"/>
      <w:b/>
      <w:bCs/>
      <w:i/>
      <w:iCs/>
      <w:sz w:val="22"/>
      <w:lang w:eastAsia="sr-Latn-RS"/>
    </w:rPr>
  </w:style>
  <w:style w:type="paragraph" w:customStyle="1" w:styleId="normalboldcentar">
    <w:name w:val="normalboldcentar"/>
    <w:basedOn w:val="Normal"/>
    <w:rsid w:val="00CF3093"/>
    <w:pPr>
      <w:spacing w:before="100" w:beforeAutospacing="1" w:after="100" w:afterAutospacing="1"/>
      <w:jc w:val="center"/>
    </w:pPr>
    <w:rPr>
      <w:rFonts w:ascii="Arial" w:eastAsia="Times New Roman" w:hAnsi="Arial" w:cs="Arial"/>
      <w:b/>
      <w:bCs/>
      <w:sz w:val="22"/>
      <w:lang w:eastAsia="sr-Latn-RS"/>
    </w:rPr>
  </w:style>
  <w:style w:type="paragraph" w:customStyle="1" w:styleId="stepen">
    <w:name w:val="stepen"/>
    <w:basedOn w:val="Normal"/>
    <w:rsid w:val="00CF3093"/>
    <w:pPr>
      <w:spacing w:before="100" w:beforeAutospacing="1" w:after="100" w:afterAutospacing="1"/>
    </w:pPr>
    <w:rPr>
      <w:rFonts w:eastAsia="Times New Roman" w:cs="Times New Roman"/>
      <w:sz w:val="15"/>
      <w:szCs w:val="15"/>
      <w:vertAlign w:val="superscript"/>
      <w:lang w:eastAsia="sr-Latn-RS"/>
    </w:rPr>
  </w:style>
  <w:style w:type="paragraph" w:customStyle="1" w:styleId="indeks">
    <w:name w:val="indeks"/>
    <w:basedOn w:val="Normal"/>
    <w:rsid w:val="00CF3093"/>
    <w:pPr>
      <w:spacing w:before="100" w:beforeAutospacing="1" w:after="100" w:afterAutospacing="1"/>
    </w:pPr>
    <w:rPr>
      <w:rFonts w:eastAsia="Times New Roman" w:cs="Times New Roman"/>
      <w:sz w:val="15"/>
      <w:szCs w:val="15"/>
      <w:vertAlign w:val="subscript"/>
      <w:lang w:eastAsia="sr-Latn-RS"/>
    </w:rPr>
  </w:style>
  <w:style w:type="paragraph" w:customStyle="1" w:styleId="tbezokvira">
    <w:name w:val="tbezokvira"/>
    <w:basedOn w:val="Normal"/>
    <w:rsid w:val="00CF3093"/>
    <w:pPr>
      <w:pBdr>
        <w:top w:val="single" w:sz="2" w:space="0" w:color="auto"/>
        <w:left w:val="single" w:sz="2" w:space="0" w:color="auto"/>
        <w:bottom w:val="single" w:sz="2" w:space="0" w:color="auto"/>
        <w:right w:val="single" w:sz="2" w:space="0" w:color="auto"/>
      </w:pBdr>
      <w:spacing w:before="100" w:beforeAutospacing="1" w:after="100" w:afterAutospacing="1"/>
    </w:pPr>
    <w:rPr>
      <w:rFonts w:eastAsia="Times New Roman" w:cs="Times New Roman"/>
      <w:szCs w:val="24"/>
      <w:lang w:eastAsia="sr-Latn-RS"/>
    </w:rPr>
  </w:style>
  <w:style w:type="paragraph" w:customStyle="1" w:styleId="naslovlevo">
    <w:name w:val="naslovlevo"/>
    <w:basedOn w:val="Normal"/>
    <w:rsid w:val="00CF3093"/>
    <w:pPr>
      <w:spacing w:before="100" w:beforeAutospacing="1" w:after="100" w:afterAutospacing="1"/>
    </w:pPr>
    <w:rPr>
      <w:rFonts w:ascii="Arial" w:eastAsia="Times New Roman" w:hAnsi="Arial" w:cs="Arial"/>
      <w:b/>
      <w:bCs/>
      <w:sz w:val="26"/>
      <w:szCs w:val="26"/>
      <w:lang w:eastAsia="sr-Latn-RS"/>
    </w:rPr>
  </w:style>
  <w:style w:type="paragraph" w:customStyle="1" w:styleId="bulletedni">
    <w:name w:val="bulletedni"/>
    <w:basedOn w:val="Normal"/>
    <w:rsid w:val="00CF3093"/>
    <w:pPr>
      <w:spacing w:before="100" w:beforeAutospacing="1" w:after="100" w:afterAutospacing="1"/>
    </w:pPr>
    <w:rPr>
      <w:rFonts w:ascii="Arial" w:eastAsia="Times New Roman" w:hAnsi="Arial" w:cs="Arial"/>
      <w:sz w:val="22"/>
      <w:lang w:eastAsia="sr-Latn-RS"/>
    </w:rPr>
  </w:style>
  <w:style w:type="paragraph" w:customStyle="1" w:styleId="normalpraksa">
    <w:name w:val="normalpraksa"/>
    <w:basedOn w:val="Normal"/>
    <w:rsid w:val="00CF3093"/>
    <w:pPr>
      <w:spacing w:before="100" w:beforeAutospacing="1" w:after="100" w:afterAutospacing="1"/>
    </w:pPr>
    <w:rPr>
      <w:rFonts w:ascii="Arial" w:eastAsia="Times New Roman" w:hAnsi="Arial" w:cs="Arial"/>
      <w:i/>
      <w:iCs/>
      <w:sz w:val="22"/>
      <w:lang w:eastAsia="sr-Latn-RS"/>
    </w:rPr>
  </w:style>
  <w:style w:type="paragraph" w:customStyle="1" w:styleId="normalctzaglavlje">
    <w:name w:val="normalctzaglavlje"/>
    <w:basedOn w:val="Normal"/>
    <w:rsid w:val="00CF3093"/>
    <w:pPr>
      <w:spacing w:before="100" w:beforeAutospacing="1" w:after="100" w:afterAutospacing="1"/>
    </w:pPr>
    <w:rPr>
      <w:rFonts w:ascii="Arial" w:eastAsia="Times New Roman" w:hAnsi="Arial" w:cs="Arial"/>
      <w:b/>
      <w:bCs/>
      <w:sz w:val="16"/>
      <w:szCs w:val="16"/>
      <w:lang w:eastAsia="sr-Latn-RS"/>
    </w:rPr>
  </w:style>
  <w:style w:type="paragraph" w:customStyle="1" w:styleId="windings">
    <w:name w:val="windings"/>
    <w:basedOn w:val="Normal"/>
    <w:rsid w:val="00CF3093"/>
    <w:pPr>
      <w:spacing w:before="100" w:beforeAutospacing="1" w:after="100" w:afterAutospacing="1"/>
    </w:pPr>
    <w:rPr>
      <w:rFonts w:ascii="Wingdings" w:eastAsia="Times New Roman" w:hAnsi="Wingdings" w:cs="Times New Roman"/>
      <w:sz w:val="18"/>
      <w:szCs w:val="18"/>
      <w:lang w:eastAsia="sr-Latn-RS"/>
    </w:rPr>
  </w:style>
  <w:style w:type="paragraph" w:customStyle="1" w:styleId="webdings">
    <w:name w:val="webdings"/>
    <w:basedOn w:val="Normal"/>
    <w:rsid w:val="00CF3093"/>
    <w:pPr>
      <w:spacing w:before="100" w:beforeAutospacing="1" w:after="100" w:afterAutospacing="1"/>
    </w:pPr>
    <w:rPr>
      <w:rFonts w:ascii="Webdings" w:eastAsia="Times New Roman" w:hAnsi="Webdings" w:cs="Times New Roman"/>
      <w:sz w:val="18"/>
      <w:szCs w:val="18"/>
      <w:lang w:eastAsia="sr-Latn-RS"/>
    </w:rPr>
  </w:style>
  <w:style w:type="paragraph" w:customStyle="1" w:styleId="normalct">
    <w:name w:val="normalct"/>
    <w:basedOn w:val="Normal"/>
    <w:rsid w:val="00CF3093"/>
    <w:pPr>
      <w:spacing w:before="100" w:beforeAutospacing="1" w:after="100" w:afterAutospacing="1"/>
    </w:pPr>
    <w:rPr>
      <w:rFonts w:ascii="Arial" w:eastAsia="Times New Roman" w:hAnsi="Arial" w:cs="Arial"/>
      <w:sz w:val="16"/>
      <w:szCs w:val="16"/>
      <w:lang w:eastAsia="sr-Latn-RS"/>
    </w:rPr>
  </w:style>
  <w:style w:type="paragraph" w:customStyle="1" w:styleId="tabelamala">
    <w:name w:val="tabela_mala"/>
    <w:basedOn w:val="Normal"/>
    <w:rsid w:val="00CF3093"/>
    <w:pPr>
      <w:spacing w:before="100" w:beforeAutospacing="1" w:after="100" w:afterAutospacing="1"/>
    </w:pPr>
    <w:rPr>
      <w:rFonts w:eastAsia="Times New Roman" w:cs="Times New Roman"/>
      <w:szCs w:val="24"/>
      <w:lang w:eastAsia="sr-Latn-RS"/>
    </w:rPr>
  </w:style>
  <w:style w:type="paragraph" w:customStyle="1" w:styleId="izmenanaslov">
    <w:name w:val="izmena_naslov"/>
    <w:basedOn w:val="Normal"/>
    <w:rsid w:val="00CF3093"/>
    <w:pPr>
      <w:spacing w:before="100" w:beforeAutospacing="1" w:after="100" w:afterAutospacing="1"/>
      <w:jc w:val="center"/>
    </w:pPr>
    <w:rPr>
      <w:rFonts w:eastAsia="Times New Roman" w:cs="Times New Roman"/>
      <w:b/>
      <w:bCs/>
      <w:szCs w:val="24"/>
      <w:lang w:eastAsia="sr-Latn-RS"/>
    </w:rPr>
  </w:style>
  <w:style w:type="paragraph" w:customStyle="1" w:styleId="izmenapodnaslov">
    <w:name w:val="izmena_podnaslov"/>
    <w:basedOn w:val="Normal"/>
    <w:rsid w:val="00CF3093"/>
    <w:pPr>
      <w:spacing w:before="100" w:beforeAutospacing="1" w:after="100" w:afterAutospacing="1"/>
      <w:jc w:val="center"/>
    </w:pPr>
    <w:rPr>
      <w:rFonts w:eastAsia="Times New Roman" w:cs="Times New Roman"/>
      <w:szCs w:val="24"/>
      <w:lang w:eastAsia="sr-Latn-RS"/>
    </w:rPr>
  </w:style>
  <w:style w:type="paragraph" w:customStyle="1" w:styleId="izmenaclan">
    <w:name w:val="izmena_clan"/>
    <w:basedOn w:val="Normal"/>
    <w:rsid w:val="00CF3093"/>
    <w:pPr>
      <w:spacing w:before="100" w:beforeAutospacing="1" w:after="100" w:afterAutospacing="1"/>
      <w:jc w:val="center"/>
    </w:pPr>
    <w:rPr>
      <w:rFonts w:eastAsia="Times New Roman" w:cs="Times New Roman"/>
      <w:b/>
      <w:bCs/>
      <w:szCs w:val="24"/>
      <w:lang w:eastAsia="sr-Latn-RS"/>
    </w:rPr>
  </w:style>
  <w:style w:type="paragraph" w:customStyle="1" w:styleId="izmenatekst">
    <w:name w:val="izmena_tekst"/>
    <w:basedOn w:val="Normal"/>
    <w:rsid w:val="00CF3093"/>
    <w:pPr>
      <w:spacing w:before="100" w:beforeAutospacing="1" w:after="100" w:afterAutospacing="1"/>
    </w:pPr>
    <w:rPr>
      <w:rFonts w:eastAsia="Times New Roman" w:cs="Times New Roman"/>
      <w:szCs w:val="24"/>
      <w:lang w:eastAsia="sr-Latn-RS"/>
    </w:rPr>
  </w:style>
  <w:style w:type="paragraph" w:customStyle="1" w:styleId="normalcentar">
    <w:name w:val="normalcentar"/>
    <w:basedOn w:val="Normal"/>
    <w:rsid w:val="00CF3093"/>
    <w:pPr>
      <w:spacing w:before="100" w:beforeAutospacing="1" w:after="100" w:afterAutospacing="1"/>
      <w:jc w:val="center"/>
    </w:pPr>
    <w:rPr>
      <w:rFonts w:ascii="Arial" w:eastAsia="Times New Roman" w:hAnsi="Arial" w:cs="Arial"/>
      <w:sz w:val="22"/>
      <w:lang w:eastAsia="sr-Latn-RS"/>
    </w:rPr>
  </w:style>
  <w:style w:type="paragraph" w:customStyle="1" w:styleId="normalcentaritalic">
    <w:name w:val="normalcentaritalic"/>
    <w:basedOn w:val="Normal"/>
    <w:rsid w:val="00CF3093"/>
    <w:pPr>
      <w:spacing w:before="100" w:beforeAutospacing="1" w:after="100" w:afterAutospacing="1"/>
      <w:jc w:val="center"/>
    </w:pPr>
    <w:rPr>
      <w:rFonts w:ascii="Arial" w:eastAsia="Times New Roman" w:hAnsi="Arial" w:cs="Arial"/>
      <w:i/>
      <w:iCs/>
      <w:sz w:val="22"/>
      <w:lang w:eastAsia="sr-Latn-RS"/>
    </w:rPr>
  </w:style>
  <w:style w:type="paragraph" w:customStyle="1" w:styleId="normalitalic">
    <w:name w:val="normalitalic"/>
    <w:basedOn w:val="Normal"/>
    <w:rsid w:val="00CF3093"/>
    <w:pPr>
      <w:spacing w:before="100" w:beforeAutospacing="1" w:after="100" w:afterAutospacing="1"/>
    </w:pPr>
    <w:rPr>
      <w:rFonts w:ascii="Arial" w:eastAsia="Times New Roman" w:hAnsi="Arial" w:cs="Arial"/>
      <w:i/>
      <w:iCs/>
      <w:sz w:val="22"/>
      <w:lang w:eastAsia="sr-Latn-RS"/>
    </w:rPr>
  </w:style>
  <w:style w:type="paragraph" w:customStyle="1" w:styleId="tsaokvirom">
    <w:name w:val="tsaokvirom"/>
    <w:basedOn w:val="Normal"/>
    <w:rsid w:val="00CF3093"/>
    <w:pPr>
      <w:pBdr>
        <w:top w:val="inset" w:sz="6" w:space="0" w:color="000000"/>
        <w:left w:val="inset" w:sz="6" w:space="0" w:color="000000"/>
        <w:bottom w:val="inset" w:sz="6" w:space="0" w:color="000000"/>
        <w:right w:val="inset" w:sz="6" w:space="0" w:color="000000"/>
      </w:pBdr>
      <w:spacing w:before="100" w:beforeAutospacing="1" w:after="100" w:afterAutospacing="1"/>
    </w:pPr>
    <w:rPr>
      <w:rFonts w:eastAsia="Times New Roman" w:cs="Times New Roman"/>
      <w:szCs w:val="24"/>
      <w:lang w:eastAsia="sr-Latn-RS"/>
    </w:rPr>
  </w:style>
  <w:style w:type="paragraph" w:customStyle="1" w:styleId="tokvirdole">
    <w:name w:val="t_okvirdole"/>
    <w:basedOn w:val="Normal"/>
    <w:rsid w:val="00CF3093"/>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eastAsia="Times New Roman" w:cs="Times New Roman"/>
      <w:szCs w:val="24"/>
      <w:lang w:eastAsia="sr-Latn-RS"/>
    </w:rPr>
  </w:style>
  <w:style w:type="paragraph" w:customStyle="1" w:styleId="tokvirgore">
    <w:name w:val="t_okvirgore"/>
    <w:basedOn w:val="Normal"/>
    <w:rsid w:val="00CF3093"/>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eastAsia="Times New Roman" w:cs="Times New Roman"/>
      <w:szCs w:val="24"/>
      <w:lang w:eastAsia="sr-Latn-RS"/>
    </w:rPr>
  </w:style>
  <w:style w:type="paragraph" w:customStyle="1" w:styleId="tokvirgoredole">
    <w:name w:val="t_okvirgoredole"/>
    <w:basedOn w:val="Normal"/>
    <w:rsid w:val="00CF3093"/>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eastAsia="Times New Roman" w:cs="Times New Roman"/>
      <w:szCs w:val="24"/>
      <w:lang w:eastAsia="sr-Latn-RS"/>
    </w:rPr>
  </w:style>
  <w:style w:type="paragraph" w:customStyle="1" w:styleId="tokvirlevo">
    <w:name w:val="t_okvirlevo"/>
    <w:basedOn w:val="Normal"/>
    <w:rsid w:val="00CF3093"/>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eastAsia="Times New Roman" w:cs="Times New Roman"/>
      <w:szCs w:val="24"/>
      <w:lang w:eastAsia="sr-Latn-RS"/>
    </w:rPr>
  </w:style>
  <w:style w:type="paragraph" w:customStyle="1" w:styleId="tokvirdesno">
    <w:name w:val="t_okvirdesno"/>
    <w:basedOn w:val="Normal"/>
    <w:rsid w:val="00CF3093"/>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eastAsia="Times New Roman" w:cs="Times New Roman"/>
      <w:szCs w:val="24"/>
      <w:lang w:eastAsia="sr-Latn-RS"/>
    </w:rPr>
  </w:style>
  <w:style w:type="paragraph" w:customStyle="1" w:styleId="tokvirlevodesno">
    <w:name w:val="t_okvirlevodesno"/>
    <w:basedOn w:val="Normal"/>
    <w:rsid w:val="00CF3093"/>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eastAsia="Times New Roman" w:cs="Times New Roman"/>
      <w:szCs w:val="24"/>
      <w:lang w:eastAsia="sr-Latn-RS"/>
    </w:rPr>
  </w:style>
  <w:style w:type="paragraph" w:customStyle="1" w:styleId="tokvirlevodesnogore">
    <w:name w:val="t_okvirlevodesnogore"/>
    <w:basedOn w:val="Normal"/>
    <w:rsid w:val="00CF3093"/>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eastAsia="Times New Roman" w:cs="Times New Roman"/>
      <w:szCs w:val="24"/>
      <w:lang w:eastAsia="sr-Latn-RS"/>
    </w:rPr>
  </w:style>
  <w:style w:type="paragraph" w:customStyle="1" w:styleId="tokvirlevodesnodole">
    <w:name w:val="t_okvirlevodesnodole"/>
    <w:basedOn w:val="Normal"/>
    <w:rsid w:val="00CF3093"/>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eastAsia="Times New Roman" w:cs="Times New Roman"/>
      <w:szCs w:val="24"/>
      <w:lang w:eastAsia="sr-Latn-RS"/>
    </w:rPr>
  </w:style>
  <w:style w:type="paragraph" w:customStyle="1" w:styleId="tokvirlevodole">
    <w:name w:val="t_okvirlevodole"/>
    <w:basedOn w:val="Normal"/>
    <w:rsid w:val="00CF3093"/>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eastAsia="Times New Roman" w:cs="Times New Roman"/>
      <w:szCs w:val="24"/>
      <w:lang w:eastAsia="sr-Latn-RS"/>
    </w:rPr>
  </w:style>
  <w:style w:type="paragraph" w:customStyle="1" w:styleId="tokvirdesnodole">
    <w:name w:val="t_okvirdesnodole"/>
    <w:basedOn w:val="Normal"/>
    <w:rsid w:val="00CF3093"/>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eastAsia="Times New Roman" w:cs="Times New Roman"/>
      <w:szCs w:val="24"/>
      <w:lang w:eastAsia="sr-Latn-RS"/>
    </w:rPr>
  </w:style>
  <w:style w:type="paragraph" w:customStyle="1" w:styleId="tokvirlevogore">
    <w:name w:val="t_okvirlevogore"/>
    <w:basedOn w:val="Normal"/>
    <w:rsid w:val="00CF3093"/>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eastAsia="Times New Roman" w:cs="Times New Roman"/>
      <w:szCs w:val="24"/>
      <w:lang w:eastAsia="sr-Latn-RS"/>
    </w:rPr>
  </w:style>
  <w:style w:type="paragraph" w:customStyle="1" w:styleId="tokvirdesnogore">
    <w:name w:val="t_okvirdesnogore"/>
    <w:basedOn w:val="Normal"/>
    <w:rsid w:val="00CF3093"/>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eastAsia="Times New Roman" w:cs="Times New Roman"/>
      <w:szCs w:val="24"/>
      <w:lang w:eastAsia="sr-Latn-RS"/>
    </w:rPr>
  </w:style>
  <w:style w:type="paragraph" w:customStyle="1" w:styleId="tokvirgoredoledesno">
    <w:name w:val="t_okvirgoredoledesno"/>
    <w:basedOn w:val="Normal"/>
    <w:rsid w:val="00CF3093"/>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eastAsia="Times New Roman" w:cs="Times New Roman"/>
      <w:szCs w:val="24"/>
      <w:lang w:eastAsia="sr-Latn-RS"/>
    </w:rPr>
  </w:style>
  <w:style w:type="paragraph" w:customStyle="1" w:styleId="tokvirgoredolelevo">
    <w:name w:val="t_okvirgoredolelevo"/>
    <w:basedOn w:val="Normal"/>
    <w:rsid w:val="00CF3093"/>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eastAsia="Times New Roman" w:cs="Times New Roman"/>
      <w:szCs w:val="24"/>
      <w:lang w:eastAsia="sr-Latn-RS"/>
    </w:rPr>
  </w:style>
  <w:style w:type="paragraph" w:customStyle="1" w:styleId="normalprored">
    <w:name w:val="normalprored"/>
    <w:basedOn w:val="Normal"/>
    <w:rsid w:val="00CF3093"/>
    <w:rPr>
      <w:rFonts w:ascii="Arial" w:eastAsia="Times New Roman" w:hAnsi="Arial" w:cs="Arial"/>
      <w:sz w:val="26"/>
      <w:szCs w:val="26"/>
      <w:lang w:eastAsia="sr-Latn-RS"/>
    </w:rPr>
  </w:style>
  <w:style w:type="paragraph" w:customStyle="1" w:styleId="wyq010---deo">
    <w:name w:val="wyq010---deo"/>
    <w:basedOn w:val="Normal"/>
    <w:rsid w:val="00CF3093"/>
    <w:pPr>
      <w:jc w:val="center"/>
    </w:pPr>
    <w:rPr>
      <w:rFonts w:ascii="Arial" w:eastAsia="Times New Roman" w:hAnsi="Arial" w:cs="Arial"/>
      <w:b/>
      <w:bCs/>
      <w:sz w:val="36"/>
      <w:szCs w:val="36"/>
      <w:lang w:eastAsia="sr-Latn-RS"/>
    </w:rPr>
  </w:style>
  <w:style w:type="paragraph" w:customStyle="1" w:styleId="wyq020---poddeo">
    <w:name w:val="wyq020---poddeo"/>
    <w:basedOn w:val="Normal"/>
    <w:rsid w:val="00CF3093"/>
    <w:pPr>
      <w:jc w:val="center"/>
    </w:pPr>
    <w:rPr>
      <w:rFonts w:ascii="Arial" w:eastAsia="Times New Roman" w:hAnsi="Arial" w:cs="Arial"/>
      <w:sz w:val="36"/>
      <w:szCs w:val="36"/>
      <w:lang w:eastAsia="sr-Latn-RS"/>
    </w:rPr>
  </w:style>
  <w:style w:type="paragraph" w:customStyle="1" w:styleId="wyq030---glava">
    <w:name w:val="wyq030---glava"/>
    <w:basedOn w:val="Normal"/>
    <w:rsid w:val="00CF3093"/>
    <w:pPr>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CF3093"/>
    <w:pPr>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CF3093"/>
    <w:pPr>
      <w:jc w:val="center"/>
    </w:pPr>
    <w:rPr>
      <w:rFonts w:ascii="Arial" w:eastAsia="Times New Roman" w:hAnsi="Arial" w:cs="Arial"/>
      <w:i/>
      <w:iCs/>
      <w:sz w:val="34"/>
      <w:szCs w:val="34"/>
      <w:lang w:eastAsia="sr-Latn-RS"/>
    </w:rPr>
  </w:style>
  <w:style w:type="paragraph" w:customStyle="1" w:styleId="wyq050---odeljak">
    <w:name w:val="wyq050---odeljak"/>
    <w:basedOn w:val="Normal"/>
    <w:rsid w:val="00CF3093"/>
    <w:pPr>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CF3093"/>
    <w:pPr>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CF3093"/>
    <w:pPr>
      <w:jc w:val="center"/>
    </w:pPr>
    <w:rPr>
      <w:rFonts w:ascii="Arial" w:eastAsia="Times New Roman" w:hAnsi="Arial" w:cs="Arial"/>
      <w:i/>
      <w:iCs/>
      <w:sz w:val="30"/>
      <w:szCs w:val="30"/>
      <w:lang w:eastAsia="sr-Latn-RS"/>
    </w:rPr>
  </w:style>
  <w:style w:type="paragraph" w:customStyle="1" w:styleId="wyq080---odsek">
    <w:name w:val="wyq080---odsek"/>
    <w:basedOn w:val="Normal"/>
    <w:rsid w:val="00CF3093"/>
    <w:pPr>
      <w:jc w:val="center"/>
    </w:pPr>
    <w:rPr>
      <w:rFonts w:ascii="Arial" w:eastAsia="Times New Roman" w:hAnsi="Arial" w:cs="Arial"/>
      <w:b/>
      <w:bCs/>
      <w:sz w:val="29"/>
      <w:szCs w:val="29"/>
      <w:lang w:eastAsia="sr-Latn-RS"/>
    </w:rPr>
  </w:style>
  <w:style w:type="paragraph" w:customStyle="1" w:styleId="wyq090---pododsek">
    <w:name w:val="wyq090---pododsek"/>
    <w:basedOn w:val="Normal"/>
    <w:rsid w:val="00CF3093"/>
    <w:pPr>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CF3093"/>
    <w:pPr>
      <w:spacing w:before="240" w:after="240"/>
      <w:jc w:val="center"/>
    </w:pPr>
    <w:rPr>
      <w:rFonts w:ascii="Arial" w:eastAsia="Times New Roman" w:hAnsi="Arial" w:cs="Arial"/>
      <w:b/>
      <w:bCs/>
      <w:i/>
      <w:iCs/>
      <w:szCs w:val="24"/>
      <w:lang w:eastAsia="sr-Latn-RS"/>
    </w:rPr>
  </w:style>
  <w:style w:type="paragraph" w:customStyle="1" w:styleId="wyq110---naslov-clana">
    <w:name w:val="wyq110---naslov-clana"/>
    <w:basedOn w:val="Normal"/>
    <w:rsid w:val="00CF3093"/>
    <w:pPr>
      <w:spacing w:before="240" w:after="240"/>
      <w:jc w:val="center"/>
    </w:pPr>
    <w:rPr>
      <w:rFonts w:ascii="Arial" w:eastAsia="Times New Roman" w:hAnsi="Arial" w:cs="Arial"/>
      <w:b/>
      <w:bCs/>
      <w:szCs w:val="24"/>
      <w:lang w:eastAsia="sr-Latn-RS"/>
    </w:rPr>
  </w:style>
  <w:style w:type="paragraph" w:customStyle="1" w:styleId="wyq120---podnaslov-clana">
    <w:name w:val="wyq120---podnaslov-clana"/>
    <w:basedOn w:val="Normal"/>
    <w:rsid w:val="00CF3093"/>
    <w:pPr>
      <w:spacing w:before="240" w:after="240"/>
      <w:jc w:val="center"/>
    </w:pPr>
    <w:rPr>
      <w:rFonts w:ascii="Arial" w:eastAsia="Times New Roman" w:hAnsi="Arial" w:cs="Arial"/>
      <w:i/>
      <w:iCs/>
      <w:szCs w:val="24"/>
      <w:lang w:eastAsia="sr-Latn-RS"/>
    </w:rPr>
  </w:style>
  <w:style w:type="paragraph" w:customStyle="1" w:styleId="010---deo">
    <w:name w:val="010---deo"/>
    <w:basedOn w:val="Normal"/>
    <w:rsid w:val="00CF3093"/>
    <w:pPr>
      <w:jc w:val="center"/>
    </w:pPr>
    <w:rPr>
      <w:rFonts w:ascii="Arial" w:eastAsia="Times New Roman" w:hAnsi="Arial" w:cs="Arial"/>
      <w:b/>
      <w:bCs/>
      <w:sz w:val="36"/>
      <w:szCs w:val="36"/>
      <w:lang w:eastAsia="sr-Latn-RS"/>
    </w:rPr>
  </w:style>
  <w:style w:type="paragraph" w:customStyle="1" w:styleId="020---poddeo">
    <w:name w:val="020---poddeo"/>
    <w:basedOn w:val="Normal"/>
    <w:rsid w:val="00CF3093"/>
    <w:pPr>
      <w:jc w:val="center"/>
    </w:pPr>
    <w:rPr>
      <w:rFonts w:ascii="Arial" w:eastAsia="Times New Roman" w:hAnsi="Arial" w:cs="Arial"/>
      <w:sz w:val="36"/>
      <w:szCs w:val="36"/>
      <w:lang w:eastAsia="sr-Latn-RS"/>
    </w:rPr>
  </w:style>
  <w:style w:type="paragraph" w:customStyle="1" w:styleId="030---glava">
    <w:name w:val="030---glava"/>
    <w:basedOn w:val="Normal"/>
    <w:rsid w:val="00CF3093"/>
    <w:pPr>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CF3093"/>
    <w:pPr>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CF3093"/>
    <w:pPr>
      <w:jc w:val="center"/>
    </w:pPr>
    <w:rPr>
      <w:rFonts w:ascii="Arial" w:eastAsia="Times New Roman" w:hAnsi="Arial" w:cs="Arial"/>
      <w:i/>
      <w:iCs/>
      <w:sz w:val="34"/>
      <w:szCs w:val="34"/>
      <w:lang w:eastAsia="sr-Latn-RS"/>
    </w:rPr>
  </w:style>
  <w:style w:type="paragraph" w:customStyle="1" w:styleId="050---odeljak">
    <w:name w:val="050---odeljak"/>
    <w:basedOn w:val="Normal"/>
    <w:rsid w:val="00CF3093"/>
    <w:pPr>
      <w:jc w:val="center"/>
    </w:pPr>
    <w:rPr>
      <w:rFonts w:ascii="Arial" w:eastAsia="Times New Roman" w:hAnsi="Arial" w:cs="Arial"/>
      <w:b/>
      <w:bCs/>
      <w:sz w:val="31"/>
      <w:szCs w:val="31"/>
      <w:lang w:eastAsia="sr-Latn-RS"/>
    </w:rPr>
  </w:style>
  <w:style w:type="paragraph" w:customStyle="1" w:styleId="060---pododeljak">
    <w:name w:val="060---pododeljak"/>
    <w:basedOn w:val="Normal"/>
    <w:rsid w:val="00CF3093"/>
    <w:pPr>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CF3093"/>
    <w:pPr>
      <w:jc w:val="center"/>
    </w:pPr>
    <w:rPr>
      <w:rFonts w:ascii="Arial" w:eastAsia="Times New Roman" w:hAnsi="Arial" w:cs="Arial"/>
      <w:i/>
      <w:iCs/>
      <w:sz w:val="30"/>
      <w:szCs w:val="30"/>
      <w:lang w:eastAsia="sr-Latn-RS"/>
    </w:rPr>
  </w:style>
  <w:style w:type="paragraph" w:customStyle="1" w:styleId="080---odsek">
    <w:name w:val="080---odsek"/>
    <w:basedOn w:val="Normal"/>
    <w:rsid w:val="00CF3093"/>
    <w:pPr>
      <w:jc w:val="center"/>
    </w:pPr>
    <w:rPr>
      <w:rFonts w:ascii="Arial" w:eastAsia="Times New Roman" w:hAnsi="Arial" w:cs="Arial"/>
      <w:b/>
      <w:bCs/>
      <w:sz w:val="29"/>
      <w:szCs w:val="29"/>
      <w:lang w:eastAsia="sr-Latn-RS"/>
    </w:rPr>
  </w:style>
  <w:style w:type="paragraph" w:customStyle="1" w:styleId="090---pododsek">
    <w:name w:val="090---pododsek"/>
    <w:basedOn w:val="Normal"/>
    <w:rsid w:val="00CF3093"/>
    <w:pPr>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CF3093"/>
    <w:pPr>
      <w:spacing w:before="240" w:after="240"/>
      <w:jc w:val="center"/>
    </w:pPr>
    <w:rPr>
      <w:rFonts w:ascii="Arial" w:eastAsia="Times New Roman" w:hAnsi="Arial" w:cs="Arial"/>
      <w:b/>
      <w:bCs/>
      <w:i/>
      <w:iCs/>
      <w:szCs w:val="24"/>
      <w:lang w:eastAsia="sr-Latn-RS"/>
    </w:rPr>
  </w:style>
  <w:style w:type="paragraph" w:customStyle="1" w:styleId="110---naslov-clana">
    <w:name w:val="110---naslov-clana"/>
    <w:basedOn w:val="Normal"/>
    <w:rsid w:val="00CF3093"/>
    <w:pPr>
      <w:spacing w:before="240" w:after="240"/>
      <w:jc w:val="center"/>
    </w:pPr>
    <w:rPr>
      <w:rFonts w:ascii="Arial" w:eastAsia="Times New Roman" w:hAnsi="Arial" w:cs="Arial"/>
      <w:b/>
      <w:bCs/>
      <w:szCs w:val="24"/>
      <w:lang w:eastAsia="sr-Latn-RS"/>
    </w:rPr>
  </w:style>
  <w:style w:type="paragraph" w:customStyle="1" w:styleId="120---podnaslov-clana">
    <w:name w:val="120---podnaslov-clana"/>
    <w:basedOn w:val="Normal"/>
    <w:rsid w:val="00CF3093"/>
    <w:pPr>
      <w:spacing w:before="240" w:after="240"/>
      <w:jc w:val="center"/>
    </w:pPr>
    <w:rPr>
      <w:rFonts w:ascii="Arial" w:eastAsia="Times New Roman" w:hAnsi="Arial" w:cs="Arial"/>
      <w:i/>
      <w:iCs/>
      <w:szCs w:val="24"/>
      <w:lang w:eastAsia="sr-Latn-RS"/>
    </w:rPr>
  </w:style>
  <w:style w:type="paragraph" w:customStyle="1" w:styleId="uvuceni">
    <w:name w:val="uvuceni"/>
    <w:basedOn w:val="Normal"/>
    <w:rsid w:val="00CF3093"/>
    <w:pPr>
      <w:spacing w:after="24"/>
      <w:ind w:left="720" w:hanging="288"/>
    </w:pPr>
    <w:rPr>
      <w:rFonts w:ascii="Arial" w:eastAsia="Times New Roman" w:hAnsi="Arial" w:cs="Arial"/>
      <w:sz w:val="22"/>
      <w:lang w:eastAsia="sr-Latn-RS"/>
    </w:rPr>
  </w:style>
  <w:style w:type="paragraph" w:customStyle="1" w:styleId="uvuceni2">
    <w:name w:val="uvuceni2"/>
    <w:basedOn w:val="Normal"/>
    <w:rsid w:val="00CF3093"/>
    <w:pPr>
      <w:spacing w:after="24"/>
      <w:ind w:left="720" w:hanging="408"/>
    </w:pPr>
    <w:rPr>
      <w:rFonts w:ascii="Arial" w:eastAsia="Times New Roman" w:hAnsi="Arial" w:cs="Arial"/>
      <w:sz w:val="22"/>
      <w:lang w:eastAsia="sr-Latn-RS"/>
    </w:rPr>
  </w:style>
  <w:style w:type="paragraph" w:customStyle="1" w:styleId="tabelaepress">
    <w:name w:val="tabela_epress"/>
    <w:basedOn w:val="Normal"/>
    <w:rsid w:val="00CF309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eastAsia="Times New Roman" w:hAnsi="Arial" w:cs="Arial"/>
      <w:szCs w:val="24"/>
      <w:lang w:eastAsia="sr-Latn-RS"/>
    </w:rPr>
  </w:style>
  <w:style w:type="paragraph" w:customStyle="1" w:styleId="izmred">
    <w:name w:val="izm_red"/>
    <w:basedOn w:val="Normal"/>
    <w:rsid w:val="00CF3093"/>
    <w:pPr>
      <w:spacing w:before="100" w:beforeAutospacing="1" w:after="100" w:afterAutospacing="1"/>
    </w:pPr>
    <w:rPr>
      <w:rFonts w:eastAsia="Times New Roman" w:cs="Times New Roman"/>
      <w:color w:val="FF0000"/>
      <w:szCs w:val="24"/>
      <w:lang w:eastAsia="sr-Latn-RS"/>
    </w:rPr>
  </w:style>
  <w:style w:type="paragraph" w:customStyle="1" w:styleId="izmgreen">
    <w:name w:val="izm_green"/>
    <w:basedOn w:val="Normal"/>
    <w:rsid w:val="00CF3093"/>
    <w:pPr>
      <w:spacing w:before="100" w:beforeAutospacing="1" w:after="100" w:afterAutospacing="1"/>
    </w:pPr>
    <w:rPr>
      <w:rFonts w:eastAsia="Times New Roman" w:cs="Times New Roman"/>
      <w:color w:val="00CC33"/>
      <w:szCs w:val="24"/>
      <w:lang w:eastAsia="sr-Latn-RS"/>
    </w:rPr>
  </w:style>
  <w:style w:type="paragraph" w:customStyle="1" w:styleId="izmgreenback">
    <w:name w:val="izm_greenback"/>
    <w:basedOn w:val="Normal"/>
    <w:rsid w:val="00CF3093"/>
    <w:pPr>
      <w:shd w:val="clear" w:color="auto" w:fill="33FF33"/>
      <w:spacing w:before="100" w:beforeAutospacing="1" w:after="100" w:afterAutospacing="1"/>
    </w:pPr>
    <w:rPr>
      <w:rFonts w:eastAsia="Times New Roman" w:cs="Times New Roman"/>
      <w:szCs w:val="24"/>
      <w:lang w:eastAsia="sr-Latn-RS"/>
    </w:rPr>
  </w:style>
  <w:style w:type="paragraph" w:customStyle="1" w:styleId="ct">
    <w:name w:val="ct"/>
    <w:basedOn w:val="Normal"/>
    <w:rsid w:val="00CF3093"/>
    <w:pPr>
      <w:spacing w:before="100" w:beforeAutospacing="1" w:after="100" w:afterAutospacing="1"/>
    </w:pPr>
    <w:rPr>
      <w:rFonts w:eastAsia="Times New Roman" w:cs="Times New Roman"/>
      <w:color w:val="DC2348"/>
      <w:szCs w:val="24"/>
      <w:lang w:eastAsia="sr-Latn-RS"/>
    </w:rPr>
  </w:style>
  <w:style w:type="paragraph" w:customStyle="1" w:styleId="hrct">
    <w:name w:val="hr_ct"/>
    <w:basedOn w:val="Normal"/>
    <w:rsid w:val="00CF3093"/>
    <w:pPr>
      <w:shd w:val="clear" w:color="auto" w:fill="000000"/>
    </w:pPr>
    <w:rPr>
      <w:rFonts w:eastAsia="Times New Roman" w:cs="Times New Roman"/>
      <w:szCs w:val="24"/>
      <w:lang w:eastAsia="sr-Latn-RS"/>
    </w:rPr>
  </w:style>
  <w:style w:type="paragraph" w:customStyle="1" w:styleId="s1">
    <w:name w:val="s1"/>
    <w:basedOn w:val="Normal"/>
    <w:rsid w:val="00CF3093"/>
    <w:pPr>
      <w:spacing w:before="100" w:beforeAutospacing="1" w:after="100" w:afterAutospacing="1"/>
    </w:pPr>
    <w:rPr>
      <w:rFonts w:ascii="Arial" w:eastAsia="Times New Roman" w:hAnsi="Arial" w:cs="Arial"/>
      <w:sz w:val="18"/>
      <w:szCs w:val="18"/>
      <w:lang w:eastAsia="sr-Latn-RS"/>
    </w:rPr>
  </w:style>
  <w:style w:type="paragraph" w:customStyle="1" w:styleId="s2">
    <w:name w:val="s2"/>
    <w:basedOn w:val="Normal"/>
    <w:rsid w:val="00CF3093"/>
    <w:pPr>
      <w:spacing w:before="100" w:beforeAutospacing="1" w:after="100" w:afterAutospacing="1"/>
      <w:ind w:firstLine="113"/>
    </w:pPr>
    <w:rPr>
      <w:rFonts w:ascii="Arial" w:eastAsia="Times New Roman" w:hAnsi="Arial" w:cs="Arial"/>
      <w:sz w:val="18"/>
      <w:szCs w:val="18"/>
      <w:lang w:eastAsia="sr-Latn-RS"/>
    </w:rPr>
  </w:style>
  <w:style w:type="paragraph" w:customStyle="1" w:styleId="s3">
    <w:name w:val="s3"/>
    <w:basedOn w:val="Normal"/>
    <w:rsid w:val="00CF3093"/>
    <w:pPr>
      <w:spacing w:before="100" w:beforeAutospacing="1" w:after="100" w:afterAutospacing="1"/>
      <w:ind w:firstLine="227"/>
    </w:pPr>
    <w:rPr>
      <w:rFonts w:ascii="Arial" w:eastAsia="Times New Roman" w:hAnsi="Arial" w:cs="Arial"/>
      <w:sz w:val="17"/>
      <w:szCs w:val="17"/>
      <w:lang w:eastAsia="sr-Latn-RS"/>
    </w:rPr>
  </w:style>
  <w:style w:type="paragraph" w:customStyle="1" w:styleId="s4">
    <w:name w:val="s4"/>
    <w:basedOn w:val="Normal"/>
    <w:rsid w:val="00CF3093"/>
    <w:pPr>
      <w:spacing w:before="100" w:beforeAutospacing="1" w:after="100" w:afterAutospacing="1"/>
      <w:ind w:firstLine="340"/>
    </w:pPr>
    <w:rPr>
      <w:rFonts w:ascii="Arial" w:eastAsia="Times New Roman" w:hAnsi="Arial" w:cs="Arial"/>
      <w:sz w:val="17"/>
      <w:szCs w:val="17"/>
      <w:lang w:eastAsia="sr-Latn-RS"/>
    </w:rPr>
  </w:style>
  <w:style w:type="paragraph" w:customStyle="1" w:styleId="s5">
    <w:name w:val="s5"/>
    <w:basedOn w:val="Normal"/>
    <w:rsid w:val="00CF3093"/>
    <w:pPr>
      <w:spacing w:before="100" w:beforeAutospacing="1" w:after="100" w:afterAutospacing="1"/>
      <w:ind w:firstLine="454"/>
    </w:pPr>
    <w:rPr>
      <w:rFonts w:ascii="Arial" w:eastAsia="Times New Roman" w:hAnsi="Arial" w:cs="Arial"/>
      <w:sz w:val="15"/>
      <w:szCs w:val="15"/>
      <w:lang w:eastAsia="sr-Latn-RS"/>
    </w:rPr>
  </w:style>
  <w:style w:type="paragraph" w:customStyle="1" w:styleId="s6">
    <w:name w:val="s6"/>
    <w:basedOn w:val="Normal"/>
    <w:rsid w:val="00CF3093"/>
    <w:pPr>
      <w:spacing w:before="100" w:beforeAutospacing="1" w:after="100" w:afterAutospacing="1"/>
      <w:ind w:firstLine="567"/>
    </w:pPr>
    <w:rPr>
      <w:rFonts w:ascii="Arial" w:eastAsia="Times New Roman" w:hAnsi="Arial" w:cs="Arial"/>
      <w:sz w:val="15"/>
      <w:szCs w:val="15"/>
      <w:lang w:eastAsia="sr-Latn-RS"/>
    </w:rPr>
  </w:style>
  <w:style w:type="paragraph" w:customStyle="1" w:styleId="s7">
    <w:name w:val="s7"/>
    <w:basedOn w:val="Normal"/>
    <w:rsid w:val="00CF3093"/>
    <w:pPr>
      <w:spacing w:before="100" w:beforeAutospacing="1" w:after="100" w:afterAutospacing="1"/>
      <w:ind w:firstLine="680"/>
    </w:pPr>
    <w:rPr>
      <w:rFonts w:ascii="Arial" w:eastAsia="Times New Roman" w:hAnsi="Arial" w:cs="Arial"/>
      <w:sz w:val="14"/>
      <w:szCs w:val="14"/>
      <w:lang w:eastAsia="sr-Latn-RS"/>
    </w:rPr>
  </w:style>
  <w:style w:type="paragraph" w:customStyle="1" w:styleId="s8">
    <w:name w:val="s8"/>
    <w:basedOn w:val="Normal"/>
    <w:rsid w:val="00CF3093"/>
    <w:pPr>
      <w:spacing w:before="100" w:beforeAutospacing="1" w:after="100" w:afterAutospacing="1"/>
      <w:ind w:firstLine="794"/>
    </w:pPr>
    <w:rPr>
      <w:rFonts w:ascii="Arial" w:eastAsia="Times New Roman" w:hAnsi="Arial" w:cs="Arial"/>
      <w:sz w:val="14"/>
      <w:szCs w:val="14"/>
      <w:lang w:eastAsia="sr-Latn-RS"/>
    </w:rPr>
  </w:style>
  <w:style w:type="paragraph" w:customStyle="1" w:styleId="s9">
    <w:name w:val="s9"/>
    <w:basedOn w:val="Normal"/>
    <w:rsid w:val="00CF3093"/>
    <w:pPr>
      <w:spacing w:before="100" w:beforeAutospacing="1" w:after="100" w:afterAutospacing="1"/>
      <w:ind w:firstLine="907"/>
    </w:pPr>
    <w:rPr>
      <w:rFonts w:ascii="Arial" w:eastAsia="Times New Roman" w:hAnsi="Arial" w:cs="Arial"/>
      <w:sz w:val="14"/>
      <w:szCs w:val="14"/>
      <w:lang w:eastAsia="sr-Latn-RS"/>
    </w:rPr>
  </w:style>
  <w:style w:type="paragraph" w:customStyle="1" w:styleId="s10">
    <w:name w:val="s10"/>
    <w:basedOn w:val="Normal"/>
    <w:rsid w:val="00CF3093"/>
    <w:pPr>
      <w:spacing w:before="100" w:beforeAutospacing="1" w:after="100" w:afterAutospacing="1"/>
      <w:ind w:firstLine="1021"/>
    </w:pPr>
    <w:rPr>
      <w:rFonts w:ascii="Arial" w:eastAsia="Times New Roman" w:hAnsi="Arial" w:cs="Arial"/>
      <w:sz w:val="14"/>
      <w:szCs w:val="14"/>
      <w:lang w:eastAsia="sr-Latn-RS"/>
    </w:rPr>
  </w:style>
  <w:style w:type="paragraph" w:customStyle="1" w:styleId="s11">
    <w:name w:val="s11"/>
    <w:basedOn w:val="Normal"/>
    <w:rsid w:val="00CF3093"/>
    <w:pPr>
      <w:spacing w:before="100" w:beforeAutospacing="1" w:after="100" w:afterAutospacing="1"/>
      <w:ind w:firstLine="1134"/>
    </w:pPr>
    <w:rPr>
      <w:rFonts w:ascii="Arial" w:eastAsia="Times New Roman" w:hAnsi="Arial" w:cs="Arial"/>
      <w:sz w:val="14"/>
      <w:szCs w:val="14"/>
      <w:lang w:eastAsia="sr-Latn-RS"/>
    </w:rPr>
  </w:style>
  <w:style w:type="paragraph" w:customStyle="1" w:styleId="s12">
    <w:name w:val="s12"/>
    <w:basedOn w:val="Normal"/>
    <w:rsid w:val="00CF3093"/>
    <w:pPr>
      <w:spacing w:before="100" w:beforeAutospacing="1" w:after="100" w:afterAutospacing="1"/>
      <w:ind w:firstLine="1247"/>
    </w:pPr>
    <w:rPr>
      <w:rFonts w:ascii="Arial" w:eastAsia="Times New Roman" w:hAnsi="Arial" w:cs="Arial"/>
      <w:sz w:val="14"/>
      <w:szCs w:val="1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4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10830</Words>
  <Characters>61734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Jović Veljković</dc:creator>
  <cp:keywords/>
  <dc:description/>
  <cp:lastModifiedBy>Aleksandra Bačević</cp:lastModifiedBy>
  <cp:revision>2</cp:revision>
  <dcterms:created xsi:type="dcterms:W3CDTF">2019-03-18T13:59:00Z</dcterms:created>
  <dcterms:modified xsi:type="dcterms:W3CDTF">2019-03-18T13:59:00Z</dcterms:modified>
</cp:coreProperties>
</file>