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B6" w:rsidRPr="008609B6" w:rsidRDefault="008609B6" w:rsidP="008609B6">
      <w:pPr>
        <w:rPr>
          <w:rFonts w:eastAsia="Times New Roman" w:cs="Times New Roman"/>
          <w:vanish/>
          <w:szCs w:val="24"/>
          <w:lang w:eastAsia="sr-Latn-RS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8609B6" w:rsidRPr="008609B6" w:rsidTr="008609B6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8609B6" w:rsidRPr="008609B6" w:rsidRDefault="008609B6" w:rsidP="008609B6">
            <w:pPr>
              <w:spacing w:line="384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</w:pPr>
            <w:r w:rsidRPr="008609B6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  <w:t>УРЕДБА</w:t>
            </w:r>
          </w:p>
          <w:p w:rsidR="008609B6" w:rsidRPr="008609B6" w:rsidRDefault="008609B6" w:rsidP="008609B6">
            <w:pPr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</w:pPr>
            <w:r w:rsidRPr="008609B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  <w:t>О РАСПОДЕЛИ ПОДСТИЦАЈА У ПОЉОПРИВРЕДИ И РУРАЛНОМ РАЗВОЈУ У 2019. ГОДИНИ</w:t>
            </w:r>
          </w:p>
          <w:p w:rsidR="008609B6" w:rsidRPr="008609B6" w:rsidRDefault="008609B6" w:rsidP="008609B6">
            <w:pPr>
              <w:shd w:val="clear" w:color="auto" w:fill="000000"/>
              <w:spacing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</w:pPr>
            <w:r w:rsidRPr="008609B6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  <w:t>("Сл. гласник РС", бр. 3/2019 и 12/2019)</w:t>
            </w:r>
          </w:p>
        </w:tc>
      </w:tr>
    </w:tbl>
    <w:p w:rsidR="008609B6" w:rsidRPr="008609B6" w:rsidRDefault="008609B6" w:rsidP="008609B6">
      <w:pPr>
        <w:spacing w:before="240" w:after="120"/>
        <w:jc w:val="center"/>
        <w:rPr>
          <w:rFonts w:ascii="Arial" w:eastAsia="Times New Roman" w:hAnsi="Arial" w:cs="Arial"/>
          <w:b/>
          <w:bCs/>
          <w:szCs w:val="24"/>
          <w:lang w:eastAsia="sr-Latn-RS"/>
        </w:rPr>
      </w:pPr>
      <w:bookmarkStart w:id="0" w:name="clan_1"/>
      <w:bookmarkEnd w:id="0"/>
      <w:r w:rsidRPr="008609B6">
        <w:rPr>
          <w:rFonts w:ascii="Arial" w:eastAsia="Times New Roman" w:hAnsi="Arial" w:cs="Arial"/>
          <w:b/>
          <w:bCs/>
          <w:szCs w:val="24"/>
          <w:lang w:eastAsia="sr-Latn-RS"/>
        </w:rPr>
        <w:t xml:space="preserve">Члан 1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Овом уредбом прописује се за буџетску 2019. годину обим средстава, врсте и максимални износи по врсти подстицаја у пољопривреди и руралном развоју (у даљем тексту: подстицаји), у складу са Законом о подстицајима у пољопривреди и руралном развоју и Законом о буџету Републике Србије за 2019. годину. </w:t>
      </w:r>
    </w:p>
    <w:p w:rsidR="008609B6" w:rsidRPr="008609B6" w:rsidRDefault="008609B6" w:rsidP="008609B6">
      <w:pPr>
        <w:spacing w:before="240" w:after="120"/>
        <w:jc w:val="center"/>
        <w:rPr>
          <w:rFonts w:ascii="Arial" w:eastAsia="Times New Roman" w:hAnsi="Arial" w:cs="Arial"/>
          <w:b/>
          <w:bCs/>
          <w:szCs w:val="24"/>
          <w:lang w:eastAsia="sr-Latn-RS"/>
        </w:rPr>
      </w:pPr>
      <w:bookmarkStart w:id="1" w:name="clan_2"/>
      <w:bookmarkEnd w:id="1"/>
      <w:r w:rsidRPr="008609B6">
        <w:rPr>
          <w:rFonts w:ascii="Arial" w:eastAsia="Times New Roman" w:hAnsi="Arial" w:cs="Arial"/>
          <w:b/>
          <w:bCs/>
          <w:szCs w:val="24"/>
          <w:lang w:eastAsia="sr-Latn-RS"/>
        </w:rPr>
        <w:t xml:space="preserve">Члан 2 </w:t>
      </w:r>
      <w:bookmarkStart w:id="2" w:name="_GoBack"/>
      <w:bookmarkEnd w:id="2"/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Законом о буџету Републике Србије за 2019. годину у Разделу 24, Министарство пољопривреде, шумарства и водопривреде, Глава 24.1 Фонд за подстицање развоја пољопривредне производње у Републици, Програм 0103 Подстицаји у пољопривреди и руралном развоју, Функција 420 Пољопривреда, шумарство, лов и риболов, Програмска активност/пројекат 0005 Кредитна подршка у пољопривреди, Економска класификација 451 - Субвенције јавним нефинансијским предузећима и организацијама утврђена су средства у износу од 600.000.000 динара, која се распоређују у складу са овом уредбом.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>Законом о буџету Републике Србије за 2019. годину у Разделу 24, Министарство пољопривреде, шумарства и водопривреде, Глава 24.10 Управа за аграрна плаћања, Програм 0103 Подстицаји у пољопривреди и руралном развоју, Функција 420 Пољопривреда, шумарство, лов и риболов, Програмска активност/пројекат 0001 Директна плаћања, Економска класификација 451 - Субвенције јавним нефинансијским предузећима и организацијама утврђена су средства у износу од 22.020.314.000 динара. Решењем о употреби средстава текуће буџетске резерве 05 број 401-1848/2019 од 21. фебруара 2019. године пренета су средства у износу од 1.900.000.000 динара. Укупна средства на Економској класификацији 451 - Субвенције јавним нефинансијским предузећима и организацијама утврђена су у износу од 23.920.314.000 динара, која се распоређују у складу са овом уредбом.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Законом о буџету Републике Србије за 2019. годину у Разделу 24, Министарство пољопривреде, шумарства и водопривреде, Глава 24.10 Управа за аграрна плаћања, Програм 0103 Подстицаји у пољопривреди и руралном развоју, Функција 420 Пољопривреда, шумарство, лов и риболов, Програмска активност/пројекат 0002 Мере руралног развоја, Економска класификација 451 - Субвенције јавним нефинансијским предузећима и организацијама утврђена су средства у износу од 8.000.000.000 динара, која се распоређују у складу са овом уредбом.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Законом о буџету Републике Србије за 2019. годину у Разделу 24, Министарство пољопривреде, шумарства и водопривреде, Глава 24.10 Управа за аграрна плаћања, Програм 0103 Подстицаји у пољопривреди и руралном развоју, Функција 420 Пољопривреда, шумарство, лов и риболов, Програмска активност/пројекат 0006 Посебни подстицаји, Економска класификација 451 - Субвенције јавним нефинансијским предузећима и организацијама утврђена су средства у износу од 250.000.000 динара, која се распоређују у складу са овом уредбом.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lastRenderedPageBreak/>
        <w:t xml:space="preserve">Законом о буџету Републике Србије за 2019. годину у Разделу 24, Министарство пољопривреде, шумарства и водопривреде, Глава 24.10 Управа за аграрна плаћања, Програм 0103 Подстицаји у пољопривреди и руралном развоју, Функција 420 Пољопривреда, шумарство, лов и риболов, Програмска активност/пројекат 4005 ИПАРД, Економска класификација 451 - Субвенције јавним нефинансијским предузећима и организацијама утврђена су средства у износу од 6.073.500.000 динара, од чега 1.521.375.000 динара буџетских средстава и 4.552.125.000 динара средстава финансијске помоћи Европске уније за финансирање ИПАРД подстицаја, која се распоређују у складу са овом уредбом. </w:t>
      </w:r>
    </w:p>
    <w:p w:rsidR="008609B6" w:rsidRPr="008609B6" w:rsidRDefault="008609B6" w:rsidP="008609B6">
      <w:pPr>
        <w:spacing w:before="240" w:after="120"/>
        <w:jc w:val="center"/>
        <w:rPr>
          <w:rFonts w:ascii="Arial" w:eastAsia="Times New Roman" w:hAnsi="Arial" w:cs="Arial"/>
          <w:b/>
          <w:bCs/>
          <w:szCs w:val="24"/>
          <w:lang w:eastAsia="sr-Latn-RS"/>
        </w:rPr>
      </w:pPr>
      <w:bookmarkStart w:id="3" w:name="clan_3"/>
      <w:bookmarkEnd w:id="3"/>
      <w:r w:rsidRPr="008609B6">
        <w:rPr>
          <w:rFonts w:ascii="Arial" w:eastAsia="Times New Roman" w:hAnsi="Arial" w:cs="Arial"/>
          <w:b/>
          <w:bCs/>
          <w:szCs w:val="24"/>
          <w:lang w:eastAsia="sr-Latn-RS"/>
        </w:rPr>
        <w:t xml:space="preserve">Члан 3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У оквиру средстава прописаних чланом 2. став 1. ове уредбе износ од 200.000.000 динара расподељује се за захтеве по основу кредитне подршке из претходних година, планираних за исплату у текућој години.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У оквиру средстава прописаних чланом 2. став 2. ове уредбе износ од 4.800.000.000 динара расподељује се за захтеве по основу директних плаћања из претходних година, планираних за исплату у текућој години, а који се односе на: премију за млеко; основне подстицаје за биљну производњу; регресе за ђубриво; регресе за гориво; подстицаје за генетско унапређење квалитетних приплодних млечних крава, квалитетних приплодних товних крава, квалитетних приплодних оваца и коза, квалитетних приплодних крмача, родитељских кокошака тешког типа, родитељских кокошака лаког типа, родитељских ћурки, квалитетних приплодних матица рибе шарана и квалитетних приплодних матица рибе пастрмке; тов јунади, тов јагњади, тов јаради и тов свиња; краве дојиље; кошнице пчела; производњу конзумне рибе; краве за узгој телади за тов; реализацију подстицаја по решењима судских пресуда.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>У оквиру средстава прописаних чланом 2. став 3. ове уредбе износ од 3.272.500.000 динара расподељује се за захтеве по основу мера руралног развоја из претходних година, планираних за исплату у текућој години, а који се односе на: подстицање подизања нових вишегодишњих засада воћака, винове лозе и хмеља; подршку за инвестиције у набавку нових трактора; подршку за инвестиције за набавку нових машина и опреме за унапређење примарне биљне пољопривредне производње; подршку за инвестиције за набавку нових машина и опреме за унапређење примарне сточарске пољопривредне производње; подршку за инвестиције за набавку квалитетних приплодних грла за унапређење примарне сточарске пољопривредне производње; подршку инвестицијама у изградњу и опремање објеката; подршку унапређењу квалитета вина и ракије и пољопривредно-прехрамбених производа; контролне маркице за пољопривредно-прехрамбене производе и евиденционе маркице за вино; набавку опреме у сектору меса, млека, воћа, поврћа и грожђа; набавку опреме у сектору млека, меса, вина, пива и јаких алкохолних пића; регрес за премију осигурања за усеве, плодове, вишегодишње засаде, расаднике и животиње; органску биљну и сточарску производњу; очување биљних генетичких ресурса; очување животињских генетичких ресурса; очување животињских генетичких ресурса у банци гена; унапређење економских активности на селу кроз подршку непољопривредним активностима; подршку младима у руралним подручјима; увођење и сертификацију система квалитета хране, органских производа и производа са ознаком географског порекла; диверсификацију економских активности кроз подршку инвестицијама у прераду и маркетинг на газдинству; развој техничко-технолошких, примењених, развојних и иновативних пројеката у пољопривреди и руралном развоју; подршку пружању савета и информација пољопривредним произвођачима, удружењима, задругама и другим правним лицима у пољопривреди; реализацију подстицаја по решењима судских пресуда.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lastRenderedPageBreak/>
        <w:t xml:space="preserve">У оквиру средстава прописаних чланом 2. став 4. ове уредбе износ од 20.000.000 динара расподељује се за захтеве по основу посебних подстицаја из претходних година, планираних за исплату у текућој години, а који се односе на: подстицаје за спровођење одгајивачких програма, ради остваривања одгајивачких циљева у сточарству - мере селекције; подстицаје за промотивне активности у пољопривреди и руралном развоју (мере и акције у пољопривреди); подстицаје за производњу садног материјала и сертификацију и клонску селекцију; реализацију подстицаја по решењима судских пресуда. </w:t>
      </w:r>
    </w:p>
    <w:p w:rsidR="008609B6" w:rsidRPr="008609B6" w:rsidRDefault="008609B6" w:rsidP="008609B6">
      <w:pPr>
        <w:spacing w:before="240" w:after="120"/>
        <w:jc w:val="center"/>
        <w:rPr>
          <w:rFonts w:ascii="Arial" w:eastAsia="Times New Roman" w:hAnsi="Arial" w:cs="Arial"/>
          <w:b/>
          <w:bCs/>
          <w:szCs w:val="24"/>
          <w:lang w:eastAsia="sr-Latn-RS"/>
        </w:rPr>
      </w:pPr>
      <w:bookmarkStart w:id="4" w:name="clan_4"/>
      <w:bookmarkEnd w:id="4"/>
      <w:r w:rsidRPr="008609B6">
        <w:rPr>
          <w:rFonts w:ascii="Arial" w:eastAsia="Times New Roman" w:hAnsi="Arial" w:cs="Arial"/>
          <w:b/>
          <w:bCs/>
          <w:szCs w:val="24"/>
          <w:lang w:eastAsia="sr-Latn-RS"/>
        </w:rPr>
        <w:t xml:space="preserve">Члан 4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Средства из члана 2. ове уредбе распоређују се за следеће програмске активности/пројекте: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1) директна плаћања;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2) мере руралног развоја;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3) кредитну подршку у пољопривреди;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4) посебне подстицаје; </w:t>
      </w:r>
    </w:p>
    <w:p w:rsidR="008609B6" w:rsidRPr="008609B6" w:rsidRDefault="008609B6" w:rsidP="008609B6">
      <w:pPr>
        <w:spacing w:before="100" w:beforeAutospacing="1" w:after="100" w:afterAutospacing="1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5) ИПАРД подстицаје. </w:t>
      </w:r>
    </w:p>
    <w:p w:rsidR="008609B6" w:rsidRPr="008609B6" w:rsidRDefault="008609B6" w:rsidP="008609B6">
      <w:pPr>
        <w:spacing w:before="240" w:after="120"/>
        <w:jc w:val="center"/>
        <w:rPr>
          <w:rFonts w:ascii="Arial" w:eastAsia="Times New Roman" w:hAnsi="Arial" w:cs="Arial"/>
          <w:b/>
          <w:bCs/>
          <w:szCs w:val="24"/>
          <w:lang w:eastAsia="sr-Latn-RS"/>
        </w:rPr>
      </w:pPr>
      <w:bookmarkStart w:id="5" w:name="clan_5"/>
      <w:bookmarkEnd w:id="5"/>
      <w:r w:rsidRPr="008609B6">
        <w:rPr>
          <w:rFonts w:ascii="Arial" w:eastAsia="Times New Roman" w:hAnsi="Arial" w:cs="Arial"/>
          <w:b/>
          <w:bCs/>
          <w:szCs w:val="24"/>
          <w:lang w:eastAsia="sr-Latn-RS"/>
        </w:rPr>
        <w:t xml:space="preserve">Члан 5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Обим средстава за директна плаћања износи 19.120.314.000 динара.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Средства из става 1. овог члана расподељују се у одговарајућим укупним износима, и то за следеће врсте подстицаја: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1) премију за млеко у износу од 3.000.000.000 динара;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2) основне подстицаје за биљну производњу у износу од 9.341.492.000 динара;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3) подстицаје за квалитетне приплодне млечне краве, квалитетне приплодне товне краве и бикове, квалитетне приплодне крмаче и нерастове, квалитетне приплодне овце и овнове, козе и јарчеве, родитељске кокошке тешког типа, родитељске кокошке лаког типа, родитељске ћурке, квалитетне приплодне матице рибе шарана и квалитетне приплодне матице рибе пастрмке, у износу од 4.267.322.000 динара;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4) подстицаје за тов јунади, тов јагњади, тов јаради и тов свиња у износу од 1.100.000.000 динара;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5) подстицаје за краве дојиље у износу од 20.000.000 динара;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6) подстицаје за кошнице пчела у износу од 590.000.000 динара;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7) подстицаје за производњу конзумне рибе у износу од 1.000.000 динара; </w:t>
      </w:r>
    </w:p>
    <w:p w:rsidR="008609B6" w:rsidRPr="008609B6" w:rsidRDefault="008609B6" w:rsidP="008609B6">
      <w:pPr>
        <w:spacing w:before="100" w:beforeAutospacing="1" w:after="100" w:afterAutospacing="1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8) подстицаје за краве за узгој телади за тов у износу од 800.000.000 динара;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lastRenderedPageBreak/>
        <w:t xml:space="preserve">9) регрес за трошкове складиштења у јавним складиштима у износу од 500.000 динара. </w:t>
      </w:r>
    </w:p>
    <w:p w:rsidR="008609B6" w:rsidRPr="008609B6" w:rsidRDefault="008609B6" w:rsidP="008609B6">
      <w:pPr>
        <w:spacing w:before="240" w:after="120"/>
        <w:jc w:val="center"/>
        <w:rPr>
          <w:rFonts w:ascii="Arial" w:eastAsia="Times New Roman" w:hAnsi="Arial" w:cs="Arial"/>
          <w:b/>
          <w:bCs/>
          <w:szCs w:val="24"/>
          <w:lang w:eastAsia="sr-Latn-RS"/>
        </w:rPr>
      </w:pPr>
      <w:bookmarkStart w:id="6" w:name="clan_6"/>
      <w:bookmarkEnd w:id="6"/>
      <w:r w:rsidRPr="008609B6">
        <w:rPr>
          <w:rFonts w:ascii="Arial" w:eastAsia="Times New Roman" w:hAnsi="Arial" w:cs="Arial"/>
          <w:b/>
          <w:bCs/>
          <w:szCs w:val="24"/>
          <w:lang w:eastAsia="sr-Latn-RS"/>
        </w:rPr>
        <w:t xml:space="preserve">Члан 6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Директна плаћања, у зависности од врсте подстицаја из члана 5. став 2. ове уредбе исплаћују се у одговарајућим максималним износима, и то за: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1) премију за млеко у износу од седам динара по литру млека;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2) основне подстицаје за биљну производњу у износу од 5.200 динара по хектару;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3) подстицаје за квалитетне приплодне млечне краве у износу од 25.000 динара по грлу;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4) подстицаје за квалитетне приплодне товне краве и бикове у износу од 25.000 динара по грлу;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5) подстицаје за квалитетне приплодне овце и овнове, козе и јарчеве у износу од 7.000 динара по грлу;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6) подстицаје за квалитетне приплодне крмаче и нерастове у износу од 15.000 динара по грлу;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7) подстицаје за родитељске кокошке тешког типа у износу од 60 динара по грлу;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8) подстицаје за родитељске кокошке лаког типа у износу од 100 динара по грлу;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9) подстицаје за родитељске ћурке у износу од 300 динара по грлу;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10) подстицаје за квалитетне приплодне матице рибе шарана у износу од 500 динара по грлу;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11) подстицаје за квалитетне приплодне матице рибе пастрмке у износу од 300 динара по грлу;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12) подстицаје за тов јунади у износу од 15.000 динара по грлу у тову;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13) подстицаје за тов јагњади у износу од 2.000 динара по грлу у тову;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14) подстицаје за тов јаради у износу од 2.000 динара по грлу у тову;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15) подстицаје за тов свиња у износу од 1.000 динара по грлу у тову;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16) подстицаје за краве дојиље у износу од 30.000 динара по грлу;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17) подстицаје за кошнице пчела у износу од 720 динара по кошници;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18) подстицаје за производњу конзумне рибе у износу од десет динара по килограму произведене рибе;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19) подстицаје за краве за узгој телади за тов у износу од 20.000 динара по грлу;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lastRenderedPageBreak/>
        <w:t xml:space="preserve">20) регрес за трошкове складиштења у јавним складиштима у износу од 40% трошкова складиштења. </w:t>
      </w:r>
    </w:p>
    <w:p w:rsidR="008609B6" w:rsidRPr="008609B6" w:rsidRDefault="008609B6" w:rsidP="008609B6">
      <w:pPr>
        <w:spacing w:before="240" w:after="120"/>
        <w:jc w:val="center"/>
        <w:rPr>
          <w:rFonts w:ascii="Arial" w:eastAsia="Times New Roman" w:hAnsi="Arial" w:cs="Arial"/>
          <w:b/>
          <w:bCs/>
          <w:szCs w:val="24"/>
          <w:lang w:eastAsia="sr-Latn-RS"/>
        </w:rPr>
      </w:pPr>
      <w:bookmarkStart w:id="7" w:name="clan_7"/>
      <w:bookmarkEnd w:id="7"/>
      <w:r w:rsidRPr="008609B6">
        <w:rPr>
          <w:rFonts w:ascii="Arial" w:eastAsia="Times New Roman" w:hAnsi="Arial" w:cs="Arial"/>
          <w:b/>
          <w:bCs/>
          <w:szCs w:val="24"/>
          <w:lang w:eastAsia="sr-Latn-RS"/>
        </w:rPr>
        <w:t xml:space="preserve">Члан 7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Директна плаћања из члана 5. став 2. ове уредбе исплаћују се из средстава прописаних чланом 2. став 2. ове уредбе. </w:t>
      </w:r>
    </w:p>
    <w:p w:rsidR="008609B6" w:rsidRPr="008609B6" w:rsidRDefault="008609B6" w:rsidP="008609B6">
      <w:pPr>
        <w:spacing w:before="240" w:after="120"/>
        <w:jc w:val="center"/>
        <w:rPr>
          <w:rFonts w:ascii="Arial" w:eastAsia="Times New Roman" w:hAnsi="Arial" w:cs="Arial"/>
          <w:b/>
          <w:bCs/>
          <w:szCs w:val="24"/>
          <w:lang w:eastAsia="sr-Latn-RS"/>
        </w:rPr>
      </w:pPr>
      <w:bookmarkStart w:id="8" w:name="clan_8"/>
      <w:bookmarkEnd w:id="8"/>
      <w:r w:rsidRPr="008609B6">
        <w:rPr>
          <w:rFonts w:ascii="Arial" w:eastAsia="Times New Roman" w:hAnsi="Arial" w:cs="Arial"/>
          <w:b/>
          <w:bCs/>
          <w:szCs w:val="24"/>
          <w:lang w:eastAsia="sr-Latn-RS"/>
        </w:rPr>
        <w:t xml:space="preserve">Члан 8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Обим средстава за подстицаје за мере руралног развоја износи 4.727.500.000 динара.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Средства из става 1. овог члана расподељују се у одговарајућим укупним износима, и то за мере руралног развоја које обухватају подршку програмима који се односе на: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1) унапређење конкурентности у износу од 3.668.500.000 динара, и то за: </w:t>
      </w:r>
    </w:p>
    <w:p w:rsidR="008609B6" w:rsidRPr="008609B6" w:rsidRDefault="008609B6" w:rsidP="008609B6">
      <w:pPr>
        <w:spacing w:before="100" w:beforeAutospacing="1" w:after="100" w:afterAutospacing="1"/>
        <w:ind w:left="992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(1) инвестиције у физичку имовину пољопривредног газдинства у износу од 2.970.000.000 динара, од чега за: </w:t>
      </w:r>
    </w:p>
    <w:p w:rsidR="008609B6" w:rsidRPr="008609B6" w:rsidRDefault="008609B6" w:rsidP="008609B6">
      <w:pPr>
        <w:spacing w:before="100" w:beforeAutospacing="1" w:after="100" w:afterAutospacing="1"/>
        <w:ind w:left="992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- подстицање подизања нових вишегодишњих производних засада воћака, винове лозе и хмеља у износу од 250.000.000 динара, </w:t>
      </w:r>
    </w:p>
    <w:p w:rsidR="008609B6" w:rsidRPr="008609B6" w:rsidRDefault="008609B6" w:rsidP="008609B6">
      <w:pPr>
        <w:spacing w:before="100" w:beforeAutospacing="1" w:after="100" w:afterAutospacing="1"/>
        <w:ind w:left="992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>- подршку за унапређење примарне пољопривредне производње у износу од 2.720.000.000 динара, од чега за подршку за инвестиције за набавку нових машина и опреме за унапређење примарне биљне пољопривредне производње у износу од 1.300.000.000 динара, за инвестиције за набавку нових машина и опреме за унапређење примарне сточарске пољопривредне производње у износу од 420.000.000 динара, за инвестиције за набавку нових машина и опреме за унапређење дигитализације сточарске пољопривредне производње у износу од 200.000.000 динара, за инвестиције за набавку квалитетних приплодних грла за унапређење примарне сточарске пољопривредне производње у износу од 300.000.000 динара и за подршку инвестицијама за изградњу и опремање објеката у износу од 500.000.000 динара;</w:t>
      </w:r>
    </w:p>
    <w:p w:rsidR="008609B6" w:rsidRPr="008609B6" w:rsidRDefault="008609B6" w:rsidP="008609B6">
      <w:pPr>
        <w:spacing w:before="100" w:beforeAutospacing="1" w:after="100" w:afterAutospacing="1"/>
        <w:ind w:left="992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(2) инвестиције у прераду и маркетинг пољопривредних и прехрамбених производа и производа рибарства у износу од 98.500.000 динара, од чега за: </w:t>
      </w:r>
    </w:p>
    <w:p w:rsidR="008609B6" w:rsidRPr="008609B6" w:rsidRDefault="008609B6" w:rsidP="008609B6">
      <w:pPr>
        <w:spacing w:before="100" w:beforeAutospacing="1" w:after="100" w:afterAutospacing="1"/>
        <w:ind w:left="992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- подршку унапређења квалитета вина и ракије и пољопривредно-прехрамбених производа у износу од 3.000.000 динара, </w:t>
      </w:r>
    </w:p>
    <w:p w:rsidR="008609B6" w:rsidRPr="008609B6" w:rsidRDefault="008609B6" w:rsidP="008609B6">
      <w:pPr>
        <w:spacing w:before="100" w:beforeAutospacing="1" w:after="100" w:afterAutospacing="1"/>
        <w:ind w:left="992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- контролне маркице за пољопривредно-прехрамбене производе и евиденционе маркице за вино у износу од 500.000 динара, </w:t>
      </w:r>
    </w:p>
    <w:p w:rsidR="008609B6" w:rsidRPr="008609B6" w:rsidRDefault="008609B6" w:rsidP="008609B6">
      <w:pPr>
        <w:spacing w:before="100" w:beforeAutospacing="1" w:after="100" w:afterAutospacing="1"/>
        <w:ind w:left="992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- набавку опреме у сектору меса, млека, воћа, поврћа и грожђа, као и производње вина, јаких алкохолних пића и пива у износу од 95.000.000 динара; </w:t>
      </w:r>
    </w:p>
    <w:p w:rsidR="008609B6" w:rsidRPr="008609B6" w:rsidRDefault="008609B6" w:rsidP="008609B6">
      <w:pPr>
        <w:spacing w:before="100" w:beforeAutospacing="1" w:after="100" w:afterAutospacing="1"/>
        <w:ind w:left="992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(3) управљање ризицима (регрес за премију осигурања за усеве, плодове, вишегодишње засаде, расаднике и животиње) у износу од 600.000.000 динара;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2) подстицаје за очување и унапређење животне средине и природних ресурса у износу од 232.000.000 динара, и то за: </w:t>
      </w:r>
    </w:p>
    <w:p w:rsidR="008609B6" w:rsidRPr="008609B6" w:rsidRDefault="008609B6" w:rsidP="008609B6">
      <w:pPr>
        <w:spacing w:before="100" w:beforeAutospacing="1" w:after="100" w:afterAutospacing="1"/>
        <w:ind w:left="992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lastRenderedPageBreak/>
        <w:t xml:space="preserve">(1) органску производњу у износу од 108.000.000 динара, од чега за: </w:t>
      </w:r>
    </w:p>
    <w:p w:rsidR="008609B6" w:rsidRPr="008609B6" w:rsidRDefault="008609B6" w:rsidP="008609B6">
      <w:pPr>
        <w:spacing w:before="100" w:beforeAutospacing="1" w:after="100" w:afterAutospacing="1"/>
        <w:ind w:left="992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- органску биљну производњу у износу од 8.000.000 динара, </w:t>
      </w:r>
    </w:p>
    <w:p w:rsidR="008609B6" w:rsidRPr="008609B6" w:rsidRDefault="008609B6" w:rsidP="008609B6">
      <w:pPr>
        <w:spacing w:before="100" w:beforeAutospacing="1" w:after="100" w:afterAutospacing="1"/>
        <w:ind w:left="992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- органску сточарску производњу у износу од 100.000.000 динара; </w:t>
      </w:r>
    </w:p>
    <w:p w:rsidR="008609B6" w:rsidRPr="008609B6" w:rsidRDefault="008609B6" w:rsidP="008609B6">
      <w:pPr>
        <w:spacing w:before="100" w:beforeAutospacing="1" w:after="100" w:afterAutospacing="1"/>
        <w:ind w:left="992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(2) очување биљних и животињских генетичких ресурса у износу од 124.000.000 динара, од чега за: </w:t>
      </w:r>
    </w:p>
    <w:p w:rsidR="008609B6" w:rsidRPr="008609B6" w:rsidRDefault="008609B6" w:rsidP="008609B6">
      <w:pPr>
        <w:spacing w:before="100" w:beforeAutospacing="1" w:after="100" w:afterAutospacing="1"/>
        <w:ind w:left="992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- очување биљних генетичких ресурса у износу од 2.000.000 динара, </w:t>
      </w:r>
    </w:p>
    <w:p w:rsidR="008609B6" w:rsidRPr="008609B6" w:rsidRDefault="008609B6" w:rsidP="008609B6">
      <w:pPr>
        <w:spacing w:before="100" w:beforeAutospacing="1" w:after="100" w:afterAutospacing="1"/>
        <w:ind w:left="992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- очување животињских генетичких ресурса у износу од 120.000.000 динара, </w:t>
      </w:r>
    </w:p>
    <w:p w:rsidR="008609B6" w:rsidRPr="008609B6" w:rsidRDefault="008609B6" w:rsidP="008609B6">
      <w:pPr>
        <w:spacing w:before="100" w:beforeAutospacing="1" w:after="100" w:afterAutospacing="1"/>
        <w:ind w:left="992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- очување животињских генетичких ресурса у банци гена у износу од 2.000.000 динара;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3) подстицаје за диверсификацију дохотка и унапређење квалитета живота у руралним подручјима у укупном износу од 405.000.000 динара, и то за: </w:t>
      </w:r>
    </w:p>
    <w:p w:rsidR="008609B6" w:rsidRPr="008609B6" w:rsidRDefault="008609B6" w:rsidP="008609B6">
      <w:pPr>
        <w:spacing w:before="100" w:beforeAutospacing="1" w:after="100" w:afterAutospacing="1"/>
        <w:ind w:left="992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(1) унапређење економских активности на селу кроз подршку непољопривредним активностима у износу од 110.000.000 динара; </w:t>
      </w:r>
    </w:p>
    <w:p w:rsidR="008609B6" w:rsidRPr="008609B6" w:rsidRDefault="008609B6" w:rsidP="008609B6">
      <w:pPr>
        <w:spacing w:before="100" w:beforeAutospacing="1" w:after="100" w:afterAutospacing="1"/>
        <w:ind w:left="992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(2) подршку младима у руралним подручјима у износу од 200.000.000 динара; </w:t>
      </w:r>
    </w:p>
    <w:p w:rsidR="008609B6" w:rsidRPr="008609B6" w:rsidRDefault="008609B6" w:rsidP="008609B6">
      <w:pPr>
        <w:spacing w:before="100" w:beforeAutospacing="1" w:after="100" w:afterAutospacing="1"/>
        <w:ind w:left="992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(3) спровођење активности у циљу подизања конкурентности у смислу додавања вредности кроз прераду, као и за увођење и сертификацију система квалитета хране, органских производа и производа са ознаком географског порекла на газдинствима у износу од 95.000.000 динара, од чега за: </w:t>
      </w:r>
    </w:p>
    <w:p w:rsidR="008609B6" w:rsidRPr="008609B6" w:rsidRDefault="008609B6" w:rsidP="008609B6">
      <w:pPr>
        <w:spacing w:before="100" w:beforeAutospacing="1" w:after="100" w:afterAutospacing="1"/>
        <w:ind w:left="992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- подстицаје за спровођење активности у циљу подизања конкурентности кроз увођење и сертификацију система квалитета хране, органских производа и производа са ознаком географског порекла у износу од 5.000.000 динара, </w:t>
      </w:r>
    </w:p>
    <w:p w:rsidR="008609B6" w:rsidRPr="008609B6" w:rsidRDefault="008609B6" w:rsidP="008609B6">
      <w:pPr>
        <w:spacing w:before="100" w:beforeAutospacing="1" w:after="100" w:afterAutospacing="1"/>
        <w:ind w:left="992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- подстицаје за спровођење активности у циљу подизања конкурентности кроз диверсификацију економских активности кроз подршку инвестицијама у прераду и маркетинг на пољопривредном газдинству у износу од 90.000.000 динара;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4) подстицаје за припрему и спровођење локалних стратегија руралног развоја у укупном износу од 35.000.000 динара, и то за: </w:t>
      </w:r>
    </w:p>
    <w:p w:rsidR="008609B6" w:rsidRPr="008609B6" w:rsidRDefault="008609B6" w:rsidP="008609B6">
      <w:pPr>
        <w:spacing w:before="100" w:beforeAutospacing="1" w:after="100" w:afterAutospacing="1"/>
        <w:ind w:left="992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(1) припрему локалних стратегија руралног развоја у износу од 34.000.000 динара; </w:t>
      </w:r>
    </w:p>
    <w:p w:rsidR="008609B6" w:rsidRPr="008609B6" w:rsidRDefault="008609B6" w:rsidP="008609B6">
      <w:pPr>
        <w:spacing w:before="100" w:beforeAutospacing="1" w:after="100" w:afterAutospacing="1"/>
        <w:ind w:left="992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(2) спровођење локалних стратегија руралног развоја у износу од 1.000.000 динара;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5) подстицаје за унапређење система креирања и преноса знања у укупном износу од 387.000.000 динара, и то за: </w:t>
      </w:r>
    </w:p>
    <w:p w:rsidR="008609B6" w:rsidRPr="008609B6" w:rsidRDefault="008609B6" w:rsidP="008609B6">
      <w:pPr>
        <w:spacing w:before="100" w:beforeAutospacing="1" w:after="100" w:afterAutospacing="1"/>
        <w:ind w:left="992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(1) развој техничко-технолошких, примењених, развојних и иновативних пројеката у пољопривреди и руралном развоју у износу од 40.000.000 динара, </w:t>
      </w:r>
    </w:p>
    <w:p w:rsidR="008609B6" w:rsidRPr="008609B6" w:rsidRDefault="008609B6" w:rsidP="008609B6">
      <w:pPr>
        <w:spacing w:before="100" w:beforeAutospacing="1" w:after="100" w:afterAutospacing="1"/>
        <w:ind w:left="992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lastRenderedPageBreak/>
        <w:t xml:space="preserve">(2) подршку пружању савета и информација пољопривредним произвођачима, удружењима, задругама и другим правним лицима у пољопривреди у износу од 347.000.000 динара. </w:t>
      </w:r>
    </w:p>
    <w:p w:rsidR="008609B6" w:rsidRPr="008609B6" w:rsidRDefault="008609B6" w:rsidP="008609B6">
      <w:pPr>
        <w:spacing w:before="240" w:after="120"/>
        <w:jc w:val="center"/>
        <w:rPr>
          <w:rFonts w:ascii="Arial" w:eastAsia="Times New Roman" w:hAnsi="Arial" w:cs="Arial"/>
          <w:b/>
          <w:bCs/>
          <w:szCs w:val="24"/>
          <w:lang w:eastAsia="sr-Latn-RS"/>
        </w:rPr>
      </w:pPr>
      <w:bookmarkStart w:id="9" w:name="clan_9"/>
      <w:bookmarkEnd w:id="9"/>
      <w:r w:rsidRPr="008609B6">
        <w:rPr>
          <w:rFonts w:ascii="Arial" w:eastAsia="Times New Roman" w:hAnsi="Arial" w:cs="Arial"/>
          <w:b/>
          <w:bCs/>
          <w:szCs w:val="24"/>
          <w:lang w:eastAsia="sr-Latn-RS"/>
        </w:rPr>
        <w:t xml:space="preserve">Члан 9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Подстицаји из члана 8. став 2. тачка 1) подтач. (1) и (2) и тачка 3) подтач. (1) и (3) ове уредбе исплаћују се у максималном износу од 50% од вредности поједине врсте мере руралног развоја, односно у максималном износу од 65% од вредности поједине врсте мере руралног развоја у подручју са отежаним условима рада у пољопривреди.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Подстицаји из члана 8. став 2. тачка 1) подтачка (3) ове уредбе исплаћују се у максималном износу од 40% плаћене премије осигурања, односно у максималном износу од 45% плаћене премије осигурања у подручју са отежаним условима рада у пољопривреди, односно у максималном износу од 70% плаћене премије осигурања на подручју Моравичког, Златиборског и Колубарског управног округа.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Подстицаји из члана 8. став 2. тачка 3) подтачка (2) ове уредбе исплаћују се у максималном износу од 75% од вредности поједине врсте мере руралног развоја.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Подстицаји из члана 8. став 2. тачка 2) подтачка (2) алинеје прва и трећа, тач. 4) и 5) ове уредбе исплаћују се у максималном износу од 100% од вредности поједине врсте мере руралног развоја.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Подстицаји из члана 8. став 2. тачка 2) подтачка (1) алинеја прва ове уредбе исплаћују се у максималном износу од 120% од вредности поједине врсте мере руралног развоја.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Подстицаји из члана 8. став 2. тачка 2) подтачка (1) алинеја друга ове уредбе исплаћују се у максималном износу од 40% од вредности поједине врсте мере руралног развоја.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Подстицаји из члана 8. став 2. тачка 2) подтачка (2) алинеја друга ове уредбе исплаћују се по јединици мере, и то: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1) подолско говече и буша (бикови, краве и сва грла преко две године старости) у износу од 30.000 динара по грлу;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2) подолско говече и буша (сва грла од шест месеци до две године старости) у износу од 18.000 динара по грлу;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3) подолско говече и буша (телад испод шест месеци старости) у износу од 12.000 динара по грлу;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4) домаћи биво (бикови биволи, биволице и сва грла преко две године старости) у износу од 30.000 динара по грлу;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5) домаћи биво (сва грла од шест месеци до две године старости) у износу од 18.000 динара по грлу;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6) домаћи биво (телад испод шест месеци старости) у износу од 12.000 динара по грлу;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7) домаћи - брдски коњ и нониус (сва грла старија од шест месеци) у износу од 30.000 динара по грлу;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lastRenderedPageBreak/>
        <w:t xml:space="preserve">8) балкански магарац (сва грла старија од шест месеци) у износу од 10.000 динара по грлу;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9) мангулица (црни, бели и црвени сој), моравка и ресавка (приплодне крмаче) у износу од 12.000 динара по грлу;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10) мангулица (црни, бели и црвени сој), моравка и ресавка (приплодни нерастови) у износу од 6.000 динара по грлу;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11) мангулица (црни, бели и црвени сој), моравка и ресавка (приплодне назимице - сва грла старија од седам месеци) у износу од 4.000 динара по грлу;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12) овце расе/соја праменка (пиротска, кривовирска, бардока, липска, шарпланинска, влашко виторога и каракачанска) и чоканска цигаја (сва грла старија од дванаест месеци) у износу од 4.500 динара по грлу;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13) балканска и домаћа бела коза (сва грла старија од дванаест месеци) у износу од 4.500 динара по грлу;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14) живина - сомборска капорка, банатски голошијан, косовски певач и сврљишка кокош (кокице и петлови) у износу од 400 динара по грлу. </w:t>
      </w:r>
    </w:p>
    <w:p w:rsidR="008609B6" w:rsidRPr="008609B6" w:rsidRDefault="008609B6" w:rsidP="008609B6">
      <w:pPr>
        <w:spacing w:before="240" w:after="120"/>
        <w:jc w:val="center"/>
        <w:rPr>
          <w:rFonts w:ascii="Arial" w:eastAsia="Times New Roman" w:hAnsi="Arial" w:cs="Arial"/>
          <w:b/>
          <w:bCs/>
          <w:szCs w:val="24"/>
          <w:lang w:eastAsia="sr-Latn-RS"/>
        </w:rPr>
      </w:pPr>
      <w:bookmarkStart w:id="10" w:name="clan_10"/>
      <w:bookmarkEnd w:id="10"/>
      <w:r w:rsidRPr="008609B6">
        <w:rPr>
          <w:rFonts w:ascii="Arial" w:eastAsia="Times New Roman" w:hAnsi="Arial" w:cs="Arial"/>
          <w:b/>
          <w:bCs/>
          <w:szCs w:val="24"/>
          <w:lang w:eastAsia="sr-Latn-RS"/>
        </w:rPr>
        <w:t xml:space="preserve">Члан 10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Подстицаји за мере руралног развоја из члана 8. став 2. ове уредбе исплаћују се из средстава прописаних чланом 2. став 3. ове уредбе. </w:t>
      </w:r>
    </w:p>
    <w:p w:rsidR="008609B6" w:rsidRPr="008609B6" w:rsidRDefault="008609B6" w:rsidP="008609B6">
      <w:pPr>
        <w:spacing w:before="240" w:after="120"/>
        <w:jc w:val="center"/>
        <w:rPr>
          <w:rFonts w:ascii="Arial" w:eastAsia="Times New Roman" w:hAnsi="Arial" w:cs="Arial"/>
          <w:b/>
          <w:bCs/>
          <w:szCs w:val="24"/>
          <w:lang w:eastAsia="sr-Latn-RS"/>
        </w:rPr>
      </w:pPr>
      <w:bookmarkStart w:id="11" w:name="clan_11"/>
      <w:bookmarkEnd w:id="11"/>
      <w:r w:rsidRPr="008609B6">
        <w:rPr>
          <w:rFonts w:ascii="Arial" w:eastAsia="Times New Roman" w:hAnsi="Arial" w:cs="Arial"/>
          <w:b/>
          <w:bCs/>
          <w:szCs w:val="24"/>
          <w:lang w:eastAsia="sr-Latn-RS"/>
        </w:rPr>
        <w:t xml:space="preserve">Члан 11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Обим средстава за кредитну подршку у пољопривреди износи 400.000.000 динара. </w:t>
      </w:r>
    </w:p>
    <w:p w:rsidR="008609B6" w:rsidRPr="008609B6" w:rsidRDefault="008609B6" w:rsidP="008609B6">
      <w:pPr>
        <w:spacing w:before="240" w:after="120"/>
        <w:jc w:val="center"/>
        <w:rPr>
          <w:rFonts w:ascii="Arial" w:eastAsia="Times New Roman" w:hAnsi="Arial" w:cs="Arial"/>
          <w:b/>
          <w:bCs/>
          <w:szCs w:val="24"/>
          <w:lang w:eastAsia="sr-Latn-RS"/>
        </w:rPr>
      </w:pPr>
      <w:bookmarkStart w:id="12" w:name="clan_12"/>
      <w:bookmarkEnd w:id="12"/>
      <w:r w:rsidRPr="008609B6">
        <w:rPr>
          <w:rFonts w:ascii="Arial" w:eastAsia="Times New Roman" w:hAnsi="Arial" w:cs="Arial"/>
          <w:b/>
          <w:bCs/>
          <w:szCs w:val="24"/>
          <w:lang w:eastAsia="sr-Latn-RS"/>
        </w:rPr>
        <w:t xml:space="preserve">Члан 12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Подстицаји за кредитну подршку у пољопривреди из члана 11. ове уредбе исплаћују се из средстава прописаних чланом 2. став 1. ове уредбе. </w:t>
      </w:r>
    </w:p>
    <w:p w:rsidR="008609B6" w:rsidRPr="008609B6" w:rsidRDefault="008609B6" w:rsidP="008609B6">
      <w:pPr>
        <w:spacing w:before="240" w:after="120"/>
        <w:jc w:val="center"/>
        <w:rPr>
          <w:rFonts w:ascii="Arial" w:eastAsia="Times New Roman" w:hAnsi="Arial" w:cs="Arial"/>
          <w:b/>
          <w:bCs/>
          <w:szCs w:val="24"/>
          <w:lang w:eastAsia="sr-Latn-RS"/>
        </w:rPr>
      </w:pPr>
      <w:bookmarkStart w:id="13" w:name="clan_13"/>
      <w:bookmarkEnd w:id="13"/>
      <w:r w:rsidRPr="008609B6">
        <w:rPr>
          <w:rFonts w:ascii="Arial" w:eastAsia="Times New Roman" w:hAnsi="Arial" w:cs="Arial"/>
          <w:b/>
          <w:bCs/>
          <w:szCs w:val="24"/>
          <w:lang w:eastAsia="sr-Latn-RS"/>
        </w:rPr>
        <w:t xml:space="preserve">Члан 13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Обим средстава за посебне подстицаје износи 230.000.000 динара.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Средства из става 1. овог члана расподељују се у одговарајућим укупним износима, и то за следеће посебне подстицаје: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1) подстицаје за спровођење одгајивачких програма, ради остваривања одгајивачких циљева у сточарству у износу од 145.000.000 динара;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2) подстицаје за промотивне активности у пољопривреди и руралном развоју (мере и акције у пољопривреди) у износу од 10.000.000 динара;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3) подстицаје за производњу садног материјала и сертификацију и клонску селекцију, у износу од 75.000.000 динара. </w:t>
      </w:r>
    </w:p>
    <w:p w:rsidR="008609B6" w:rsidRPr="008609B6" w:rsidRDefault="008609B6" w:rsidP="008609B6">
      <w:pPr>
        <w:spacing w:before="240" w:after="120"/>
        <w:jc w:val="center"/>
        <w:rPr>
          <w:rFonts w:ascii="Arial" w:eastAsia="Times New Roman" w:hAnsi="Arial" w:cs="Arial"/>
          <w:b/>
          <w:bCs/>
          <w:szCs w:val="24"/>
          <w:lang w:eastAsia="sr-Latn-RS"/>
        </w:rPr>
      </w:pPr>
      <w:bookmarkStart w:id="14" w:name="clan_14"/>
      <w:bookmarkEnd w:id="14"/>
      <w:r w:rsidRPr="008609B6">
        <w:rPr>
          <w:rFonts w:ascii="Arial" w:eastAsia="Times New Roman" w:hAnsi="Arial" w:cs="Arial"/>
          <w:b/>
          <w:bCs/>
          <w:szCs w:val="24"/>
          <w:lang w:eastAsia="sr-Latn-RS"/>
        </w:rPr>
        <w:lastRenderedPageBreak/>
        <w:t xml:space="preserve">Члан 14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Посебни подстицаји из члана 13. став 2. ове уредбе исплаћују се из средстава прописаних чланом 2. став 4. ове уредбе. </w:t>
      </w:r>
    </w:p>
    <w:p w:rsidR="008609B6" w:rsidRPr="008609B6" w:rsidRDefault="008609B6" w:rsidP="008609B6">
      <w:pPr>
        <w:spacing w:before="240" w:after="120"/>
        <w:jc w:val="center"/>
        <w:rPr>
          <w:rFonts w:ascii="Arial" w:eastAsia="Times New Roman" w:hAnsi="Arial" w:cs="Arial"/>
          <w:b/>
          <w:bCs/>
          <w:szCs w:val="24"/>
          <w:lang w:eastAsia="sr-Latn-RS"/>
        </w:rPr>
      </w:pPr>
      <w:bookmarkStart w:id="15" w:name="clan_15"/>
      <w:bookmarkEnd w:id="15"/>
      <w:r w:rsidRPr="008609B6">
        <w:rPr>
          <w:rFonts w:ascii="Arial" w:eastAsia="Times New Roman" w:hAnsi="Arial" w:cs="Arial"/>
          <w:b/>
          <w:bCs/>
          <w:szCs w:val="24"/>
          <w:lang w:eastAsia="sr-Latn-RS"/>
        </w:rPr>
        <w:t xml:space="preserve">Члан 15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Обим средстава из члана 2. став 5. ове уредбе за ИПАРД подстицаје износи 6.073.500.000 динара, од чега 1.521.375.000 динара буџетских средстава и 4.552.125.000 динара средстава финансијске помоћи Европске уније за финансирање ИПАРД подстицаја.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Средства из става 1. овог члана расподељују се у одговарајућим укупним износима према јавним позивима, и то: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1) Мера 1 - Први јавни позив у укупном износу од 684.022.211 динара, од чега 171.005.553 динара буџетских средстава и 513.016.658 динара средстава финансијске помоћи Европске уније за финансирање ИПАРД подстицаја;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2) Мера 1 - Други јавни позив у укупном износу 555.761.895 динара, од чега 138.940.474 динара буџетских средстава и 416.821.421 динара средстава финансијске помоћи Европске уније за финансирање ИПАРД подстицаја;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3) Мера 3 - Први јавни позив у укупном износу 878.498.105 динара, од чега 219.624.526 динара буџетских средстава и 658.873.579 динара средстава финансијске помоћи Европске уније за финансирање ИПАРД подстицаја;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4) Мера 1 - Трећи јавни позив у укупном износу 1.722.633.764 динара, од чега 430.658.441 динара буџетских средстава и 1.291.975.323 динара средстава финансијске помоћи Европске уније за финансирање ИПАРД подстицаја;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5) Мера 3 - Други јавни позив у укупном износу 2.232.584.025 динара, од чега 561.146.006 динара буџетских средстава и 1.671.438.019 динара средстава финансијске помоћи Европске уније за финансирање ИПАРД подстицаја. </w:t>
      </w:r>
    </w:p>
    <w:p w:rsidR="008609B6" w:rsidRPr="008609B6" w:rsidRDefault="008609B6" w:rsidP="008609B6">
      <w:pPr>
        <w:spacing w:before="240" w:after="120"/>
        <w:jc w:val="center"/>
        <w:rPr>
          <w:rFonts w:ascii="Arial" w:eastAsia="Times New Roman" w:hAnsi="Arial" w:cs="Arial"/>
          <w:b/>
          <w:bCs/>
          <w:szCs w:val="24"/>
          <w:lang w:eastAsia="sr-Latn-RS"/>
        </w:rPr>
      </w:pPr>
      <w:bookmarkStart w:id="16" w:name="clan_16"/>
      <w:bookmarkEnd w:id="16"/>
      <w:r w:rsidRPr="008609B6">
        <w:rPr>
          <w:rFonts w:ascii="Arial" w:eastAsia="Times New Roman" w:hAnsi="Arial" w:cs="Arial"/>
          <w:b/>
          <w:bCs/>
          <w:szCs w:val="24"/>
          <w:lang w:eastAsia="sr-Latn-RS"/>
        </w:rPr>
        <w:t xml:space="preserve">Члан 16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Подстицаји из члана 15. ове уредбе исплаћују се у максималном износу дефинисаним Секторским споразумом између Владе Републике Србије и Европске комисије и посебним прописима. </w:t>
      </w:r>
    </w:p>
    <w:p w:rsidR="008609B6" w:rsidRPr="008609B6" w:rsidRDefault="008609B6" w:rsidP="008609B6">
      <w:pPr>
        <w:spacing w:before="240" w:after="120"/>
        <w:jc w:val="center"/>
        <w:rPr>
          <w:rFonts w:ascii="Arial" w:eastAsia="Times New Roman" w:hAnsi="Arial" w:cs="Arial"/>
          <w:b/>
          <w:bCs/>
          <w:szCs w:val="24"/>
          <w:lang w:eastAsia="sr-Latn-RS"/>
        </w:rPr>
      </w:pPr>
      <w:bookmarkStart w:id="17" w:name="clan_17"/>
      <w:bookmarkEnd w:id="17"/>
      <w:r w:rsidRPr="008609B6">
        <w:rPr>
          <w:rFonts w:ascii="Arial" w:eastAsia="Times New Roman" w:hAnsi="Arial" w:cs="Arial"/>
          <w:b/>
          <w:bCs/>
          <w:szCs w:val="24"/>
          <w:lang w:eastAsia="sr-Latn-RS"/>
        </w:rPr>
        <w:t xml:space="preserve">Члан 17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 xml:space="preserve">Подстицаји из члана 15. ове уредбе исплаћују се из средстава прописаних чланом 2. став 5. ове уредбе. </w:t>
      </w:r>
    </w:p>
    <w:p w:rsidR="008609B6" w:rsidRPr="008609B6" w:rsidRDefault="008609B6" w:rsidP="008609B6">
      <w:pPr>
        <w:spacing w:before="240" w:after="120"/>
        <w:jc w:val="center"/>
        <w:rPr>
          <w:rFonts w:ascii="Arial" w:eastAsia="Times New Roman" w:hAnsi="Arial" w:cs="Arial"/>
          <w:b/>
          <w:bCs/>
          <w:szCs w:val="24"/>
          <w:lang w:eastAsia="sr-Latn-RS"/>
        </w:rPr>
      </w:pPr>
      <w:bookmarkStart w:id="18" w:name="clan_18"/>
      <w:bookmarkEnd w:id="18"/>
      <w:r w:rsidRPr="008609B6">
        <w:rPr>
          <w:rFonts w:ascii="Arial" w:eastAsia="Times New Roman" w:hAnsi="Arial" w:cs="Arial"/>
          <w:b/>
          <w:bCs/>
          <w:szCs w:val="24"/>
          <w:lang w:eastAsia="sr-Latn-RS"/>
        </w:rPr>
        <w:t xml:space="preserve">Члан 18 </w:t>
      </w:r>
    </w:p>
    <w:p w:rsidR="008609B6" w:rsidRPr="008609B6" w:rsidRDefault="008609B6" w:rsidP="008609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lang w:eastAsia="sr-Latn-RS"/>
        </w:rPr>
      </w:pPr>
      <w:r w:rsidRPr="008609B6">
        <w:rPr>
          <w:rFonts w:ascii="Arial" w:eastAsia="Times New Roman" w:hAnsi="Arial" w:cs="Arial"/>
          <w:sz w:val="22"/>
          <w:lang w:eastAsia="sr-Latn-RS"/>
        </w:rPr>
        <w:t>Ова уредба ступа на снагу наредног дана од дана објављивања у "Службеном гласнику Републике Србије".</w:t>
      </w:r>
    </w:p>
    <w:p w:rsidR="00F04729" w:rsidRDefault="00F04729"/>
    <w:sectPr w:rsidR="00F04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B6"/>
    <w:rsid w:val="00015966"/>
    <w:rsid w:val="000422C9"/>
    <w:rsid w:val="00051D71"/>
    <w:rsid w:val="00077114"/>
    <w:rsid w:val="000907AB"/>
    <w:rsid w:val="000C589A"/>
    <w:rsid w:val="000D0271"/>
    <w:rsid w:val="000E297A"/>
    <w:rsid w:val="000F2039"/>
    <w:rsid w:val="00110B13"/>
    <w:rsid w:val="0011254B"/>
    <w:rsid w:val="0012005A"/>
    <w:rsid w:val="00127C6E"/>
    <w:rsid w:val="0013665E"/>
    <w:rsid w:val="00147858"/>
    <w:rsid w:val="00157829"/>
    <w:rsid w:val="00174EF9"/>
    <w:rsid w:val="0017758E"/>
    <w:rsid w:val="00183CC7"/>
    <w:rsid w:val="00193062"/>
    <w:rsid w:val="001943C3"/>
    <w:rsid w:val="00194882"/>
    <w:rsid w:val="001B1444"/>
    <w:rsid w:val="001B71FF"/>
    <w:rsid w:val="001D729F"/>
    <w:rsid w:val="001E6CB7"/>
    <w:rsid w:val="001F3301"/>
    <w:rsid w:val="001F79B3"/>
    <w:rsid w:val="002120E3"/>
    <w:rsid w:val="00217C4D"/>
    <w:rsid w:val="0023121D"/>
    <w:rsid w:val="002370E7"/>
    <w:rsid w:val="00243616"/>
    <w:rsid w:val="00244AE4"/>
    <w:rsid w:val="00250723"/>
    <w:rsid w:val="00267891"/>
    <w:rsid w:val="0027239E"/>
    <w:rsid w:val="002831A4"/>
    <w:rsid w:val="0028365B"/>
    <w:rsid w:val="002874E5"/>
    <w:rsid w:val="002876DB"/>
    <w:rsid w:val="002A7D9B"/>
    <w:rsid w:val="002B68A5"/>
    <w:rsid w:val="002C0196"/>
    <w:rsid w:val="002D4125"/>
    <w:rsid w:val="002E3930"/>
    <w:rsid w:val="002F1AF8"/>
    <w:rsid w:val="002F52D1"/>
    <w:rsid w:val="00326A1A"/>
    <w:rsid w:val="00336297"/>
    <w:rsid w:val="00345F0D"/>
    <w:rsid w:val="00346015"/>
    <w:rsid w:val="00353505"/>
    <w:rsid w:val="0036252B"/>
    <w:rsid w:val="0036331B"/>
    <w:rsid w:val="00365A91"/>
    <w:rsid w:val="00365BF2"/>
    <w:rsid w:val="003879AE"/>
    <w:rsid w:val="00396ED6"/>
    <w:rsid w:val="003A5826"/>
    <w:rsid w:val="003C09D2"/>
    <w:rsid w:val="003C5C5F"/>
    <w:rsid w:val="003E2195"/>
    <w:rsid w:val="003F3A86"/>
    <w:rsid w:val="003F6867"/>
    <w:rsid w:val="00401E6D"/>
    <w:rsid w:val="00404DF9"/>
    <w:rsid w:val="00435D14"/>
    <w:rsid w:val="00444012"/>
    <w:rsid w:val="0044743A"/>
    <w:rsid w:val="00456355"/>
    <w:rsid w:val="00461165"/>
    <w:rsid w:val="0046295B"/>
    <w:rsid w:val="00463CC1"/>
    <w:rsid w:val="0046533B"/>
    <w:rsid w:val="00465506"/>
    <w:rsid w:val="0046751F"/>
    <w:rsid w:val="004752FF"/>
    <w:rsid w:val="00480A78"/>
    <w:rsid w:val="004837D5"/>
    <w:rsid w:val="004A47F8"/>
    <w:rsid w:val="004B2FC7"/>
    <w:rsid w:val="004C1249"/>
    <w:rsid w:val="004D68E8"/>
    <w:rsid w:val="004E0997"/>
    <w:rsid w:val="004F1885"/>
    <w:rsid w:val="004F6347"/>
    <w:rsid w:val="005002F4"/>
    <w:rsid w:val="00507FDA"/>
    <w:rsid w:val="00514AAE"/>
    <w:rsid w:val="0051627C"/>
    <w:rsid w:val="00531FC6"/>
    <w:rsid w:val="0053445B"/>
    <w:rsid w:val="005420DA"/>
    <w:rsid w:val="00544363"/>
    <w:rsid w:val="00564E97"/>
    <w:rsid w:val="0056659F"/>
    <w:rsid w:val="005677E2"/>
    <w:rsid w:val="00570DE5"/>
    <w:rsid w:val="00581041"/>
    <w:rsid w:val="0059524E"/>
    <w:rsid w:val="005A110A"/>
    <w:rsid w:val="005A268A"/>
    <w:rsid w:val="005C1F47"/>
    <w:rsid w:val="005D552E"/>
    <w:rsid w:val="005E6DEF"/>
    <w:rsid w:val="006055E4"/>
    <w:rsid w:val="00612FA5"/>
    <w:rsid w:val="00613399"/>
    <w:rsid w:val="00616310"/>
    <w:rsid w:val="0062794A"/>
    <w:rsid w:val="006502D6"/>
    <w:rsid w:val="00652C2D"/>
    <w:rsid w:val="00664122"/>
    <w:rsid w:val="00681728"/>
    <w:rsid w:val="00684131"/>
    <w:rsid w:val="006A75DA"/>
    <w:rsid w:val="006B3490"/>
    <w:rsid w:val="006B46E8"/>
    <w:rsid w:val="006C2A7F"/>
    <w:rsid w:val="006D10B2"/>
    <w:rsid w:val="006D726D"/>
    <w:rsid w:val="006E1803"/>
    <w:rsid w:val="006E6C01"/>
    <w:rsid w:val="006F7D06"/>
    <w:rsid w:val="0070096B"/>
    <w:rsid w:val="007026E5"/>
    <w:rsid w:val="00703127"/>
    <w:rsid w:val="00703AFA"/>
    <w:rsid w:val="007067D8"/>
    <w:rsid w:val="00720EB9"/>
    <w:rsid w:val="00723A02"/>
    <w:rsid w:val="007352EF"/>
    <w:rsid w:val="00740744"/>
    <w:rsid w:val="00740A6F"/>
    <w:rsid w:val="00751ED6"/>
    <w:rsid w:val="00755193"/>
    <w:rsid w:val="00766E41"/>
    <w:rsid w:val="007703A9"/>
    <w:rsid w:val="00780EDC"/>
    <w:rsid w:val="007944DC"/>
    <w:rsid w:val="007A441A"/>
    <w:rsid w:val="007B6C2F"/>
    <w:rsid w:val="007C0356"/>
    <w:rsid w:val="007E6024"/>
    <w:rsid w:val="007E7FEF"/>
    <w:rsid w:val="007F1D59"/>
    <w:rsid w:val="00810866"/>
    <w:rsid w:val="008154C5"/>
    <w:rsid w:val="008238D1"/>
    <w:rsid w:val="008309A8"/>
    <w:rsid w:val="00833CA0"/>
    <w:rsid w:val="008372CE"/>
    <w:rsid w:val="008378C5"/>
    <w:rsid w:val="008609B6"/>
    <w:rsid w:val="00876C3D"/>
    <w:rsid w:val="008C2F20"/>
    <w:rsid w:val="008C460D"/>
    <w:rsid w:val="008C7DDD"/>
    <w:rsid w:val="008D5D22"/>
    <w:rsid w:val="008E0567"/>
    <w:rsid w:val="008F5DC2"/>
    <w:rsid w:val="00901123"/>
    <w:rsid w:val="00911A1E"/>
    <w:rsid w:val="00926F8D"/>
    <w:rsid w:val="00961D15"/>
    <w:rsid w:val="00984147"/>
    <w:rsid w:val="009C4C29"/>
    <w:rsid w:val="009C74D9"/>
    <w:rsid w:val="009D3B4C"/>
    <w:rsid w:val="009F013C"/>
    <w:rsid w:val="00A17E11"/>
    <w:rsid w:val="00A440CB"/>
    <w:rsid w:val="00A54E88"/>
    <w:rsid w:val="00A5690F"/>
    <w:rsid w:val="00A71761"/>
    <w:rsid w:val="00AB24E3"/>
    <w:rsid w:val="00AB76CF"/>
    <w:rsid w:val="00AC3318"/>
    <w:rsid w:val="00AC6449"/>
    <w:rsid w:val="00AD037A"/>
    <w:rsid w:val="00AD13D4"/>
    <w:rsid w:val="00AE3843"/>
    <w:rsid w:val="00B01CC7"/>
    <w:rsid w:val="00B064CE"/>
    <w:rsid w:val="00B0717F"/>
    <w:rsid w:val="00B1711B"/>
    <w:rsid w:val="00B34EE5"/>
    <w:rsid w:val="00B3681E"/>
    <w:rsid w:val="00B43402"/>
    <w:rsid w:val="00B54DD4"/>
    <w:rsid w:val="00B61FBD"/>
    <w:rsid w:val="00B71C76"/>
    <w:rsid w:val="00B83B87"/>
    <w:rsid w:val="00BB58C4"/>
    <w:rsid w:val="00BD1C29"/>
    <w:rsid w:val="00C03FB3"/>
    <w:rsid w:val="00C11247"/>
    <w:rsid w:val="00C26390"/>
    <w:rsid w:val="00C46EB4"/>
    <w:rsid w:val="00C5148F"/>
    <w:rsid w:val="00C80F9B"/>
    <w:rsid w:val="00C92CA6"/>
    <w:rsid w:val="00CA4659"/>
    <w:rsid w:val="00CB0151"/>
    <w:rsid w:val="00CD0B63"/>
    <w:rsid w:val="00CD623E"/>
    <w:rsid w:val="00CF12C7"/>
    <w:rsid w:val="00CF54A1"/>
    <w:rsid w:val="00D006C1"/>
    <w:rsid w:val="00D06808"/>
    <w:rsid w:val="00D12824"/>
    <w:rsid w:val="00D15107"/>
    <w:rsid w:val="00D25C48"/>
    <w:rsid w:val="00D27320"/>
    <w:rsid w:val="00D30E2E"/>
    <w:rsid w:val="00D42365"/>
    <w:rsid w:val="00D45CC9"/>
    <w:rsid w:val="00D55A7B"/>
    <w:rsid w:val="00D563BE"/>
    <w:rsid w:val="00D62437"/>
    <w:rsid w:val="00D625B0"/>
    <w:rsid w:val="00D82B09"/>
    <w:rsid w:val="00DA4079"/>
    <w:rsid w:val="00DD4C56"/>
    <w:rsid w:val="00DE7A8E"/>
    <w:rsid w:val="00DE7BBE"/>
    <w:rsid w:val="00E16D33"/>
    <w:rsid w:val="00E40480"/>
    <w:rsid w:val="00E45B91"/>
    <w:rsid w:val="00E612C3"/>
    <w:rsid w:val="00E62614"/>
    <w:rsid w:val="00E82821"/>
    <w:rsid w:val="00E97EA4"/>
    <w:rsid w:val="00EA0BD7"/>
    <w:rsid w:val="00EB75E4"/>
    <w:rsid w:val="00EC2443"/>
    <w:rsid w:val="00EE2896"/>
    <w:rsid w:val="00EF0781"/>
    <w:rsid w:val="00EF43EA"/>
    <w:rsid w:val="00F04729"/>
    <w:rsid w:val="00F137F1"/>
    <w:rsid w:val="00F16310"/>
    <w:rsid w:val="00F23E25"/>
    <w:rsid w:val="00F241A2"/>
    <w:rsid w:val="00F31EA5"/>
    <w:rsid w:val="00F43219"/>
    <w:rsid w:val="00F477EB"/>
    <w:rsid w:val="00F50FE5"/>
    <w:rsid w:val="00F53868"/>
    <w:rsid w:val="00F53C51"/>
    <w:rsid w:val="00F6434C"/>
    <w:rsid w:val="00F94B96"/>
    <w:rsid w:val="00F96E5F"/>
    <w:rsid w:val="00FA0460"/>
    <w:rsid w:val="00FA3B36"/>
    <w:rsid w:val="00FA46A8"/>
    <w:rsid w:val="00FA5F03"/>
    <w:rsid w:val="00FB770C"/>
    <w:rsid w:val="00FC3C20"/>
    <w:rsid w:val="00FD2651"/>
    <w:rsid w:val="00FF093E"/>
    <w:rsid w:val="00FF0C07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A074B-9D69-4293-B669-8C8EC895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E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3121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Jović Veljković</dc:creator>
  <cp:keywords/>
  <dc:description/>
  <cp:lastModifiedBy>Aleksandra Bačević</cp:lastModifiedBy>
  <cp:revision>3</cp:revision>
  <dcterms:created xsi:type="dcterms:W3CDTF">2019-04-18T11:25:00Z</dcterms:created>
  <dcterms:modified xsi:type="dcterms:W3CDTF">2019-04-18T11:26:00Z</dcterms:modified>
</cp:coreProperties>
</file>