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На основу члана 34. </w:t>
      </w:r>
      <w:proofErr w:type="gramStart"/>
      <w:r w:rsidRPr="00664D97">
        <w:rPr>
          <w:rFonts w:ascii="Times New Roman" w:hAnsi="Times New Roman" w:cs="Times New Roman"/>
          <w:color w:val="000000"/>
        </w:rPr>
        <w:t>став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7. Закона о подстицајима у пољопривреди и руралном развоју („Службени гласник РС”, бр. 10/13, 142/14, 103/15 и 101/16),</w:t>
      </w:r>
    </w:p>
    <w:p w:rsidR="00962439" w:rsidRPr="00664D97" w:rsidRDefault="00F638BA" w:rsidP="00A16324">
      <w:pPr>
        <w:spacing w:after="15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Министар пољопривредe, шумарства и водопривреде доноси</w:t>
      </w:r>
    </w:p>
    <w:p w:rsidR="00962439" w:rsidRPr="00664D97" w:rsidRDefault="00F638BA">
      <w:pPr>
        <w:spacing w:after="225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b/>
          <w:color w:val="000000"/>
        </w:rPr>
        <w:t>ПРАВИЛНИК</w:t>
      </w:r>
    </w:p>
    <w:p w:rsidR="00962439" w:rsidRPr="00664D97" w:rsidRDefault="00F638BA">
      <w:pPr>
        <w:spacing w:after="150"/>
        <w:jc w:val="center"/>
        <w:rPr>
          <w:rFonts w:ascii="Times New Roman" w:hAnsi="Times New Roman" w:cs="Times New Roman"/>
        </w:rPr>
      </w:pPr>
      <w:proofErr w:type="gramStart"/>
      <w:r w:rsidRPr="00664D97">
        <w:rPr>
          <w:rFonts w:ascii="Times New Roman" w:hAnsi="Times New Roman" w:cs="Times New Roman"/>
          <w:b/>
          <w:color w:val="000000"/>
        </w:rPr>
        <w:t>о</w:t>
      </w:r>
      <w:proofErr w:type="gramEnd"/>
      <w:r w:rsidRPr="00664D97">
        <w:rPr>
          <w:rFonts w:ascii="Times New Roman" w:hAnsi="Times New Roman" w:cs="Times New Roman"/>
          <w:b/>
          <w:color w:val="000000"/>
        </w:rPr>
        <w:t xml:space="preserve"> подстицајима за инвестиције у прераду и маркетинг пољопривредних и прехрамбених производа и производа рибарства за набавку опреме у сектору млека, меса, вина, пива и јаких алкохолних пића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I. УВОДНЕ ОДРЕДБЕ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1.</w:t>
      </w:r>
    </w:p>
    <w:p w:rsidR="00962439" w:rsidRPr="00664D97" w:rsidRDefault="00F638BA" w:rsidP="00664D97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Овим правилником ближе се прописују врсте подстицаја програмима за инвестиције у пољопривреди за унапређење конкурентности, који обухватају подршку за инвестиције у прераду и маркетинг пољопривредних и прехрамбених производа и производа рибарства за набавку опреме у сектору млека, меса, вина, пива и јаких алкохолних пића (у даљем тексту: подстицаји), услови, начин остваривања права на подстицаје, обрасци захтева за остваривање права на подстицаје, као и максимални износи подстицаја по кориснику подстицаја.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2.</w:t>
      </w:r>
    </w:p>
    <w:p w:rsidR="00962439" w:rsidRPr="00664D97" w:rsidRDefault="00F638BA" w:rsidP="00664D97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Поједини изрази употребљени у овом правилнику имају следећа значења:</w:t>
      </w:r>
    </w:p>
    <w:p w:rsidR="00962439" w:rsidRPr="00664D97" w:rsidRDefault="00F638BA" w:rsidP="00664D97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r w:rsidRPr="00664D97">
        <w:rPr>
          <w:rFonts w:ascii="Times New Roman" w:hAnsi="Times New Roman" w:cs="Times New Roman"/>
          <w:i/>
          <w:color w:val="000000"/>
        </w:rPr>
        <w:t>повезана лица</w:t>
      </w:r>
      <w:r w:rsidRPr="00664D97">
        <w:rPr>
          <w:rFonts w:ascii="Times New Roman" w:hAnsi="Times New Roman" w:cs="Times New Roman"/>
          <w:color w:val="000000"/>
        </w:rPr>
        <w:t xml:space="preserve"> јесу носилац и чланови породичног пољопривредног газдинства, супружници, ванбрачни партнери, крвни сродници у правој линији, крвни сродници у побочној линији закључно са трећим степеном сродства, сродници по тазбини до другог степена сродства, усвојилац и усвојеник, лица између којих је извршен пренос управљачких права и лица која су повезана у смислу закона којим се уређује порез на добит правних лица;</w:t>
      </w:r>
    </w:p>
    <w:p w:rsidR="00962439" w:rsidRPr="00664D97" w:rsidRDefault="00F638BA" w:rsidP="00664D97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i/>
          <w:color w:val="000000"/>
        </w:rPr>
        <w:t>реализација</w:t>
      </w:r>
      <w:proofErr w:type="gramEnd"/>
      <w:r w:rsidRPr="00664D97">
        <w:rPr>
          <w:rFonts w:ascii="Times New Roman" w:hAnsi="Times New Roman" w:cs="Times New Roman"/>
          <w:i/>
          <w:color w:val="000000"/>
        </w:rPr>
        <w:t xml:space="preserve"> инвестиције</w:t>
      </w:r>
      <w:r w:rsidRPr="00664D97">
        <w:rPr>
          <w:rFonts w:ascii="Times New Roman" w:hAnsi="Times New Roman" w:cs="Times New Roman"/>
          <w:color w:val="000000"/>
        </w:rPr>
        <w:t xml:space="preserve"> јесте извршење свих радњи везаних за набавку предмета прихватљиве инвестиције (купопродајни уговор, промет робе, издавање докумената који прате робу, преузимање робе, исплата цене у потпуности), као и стављање инвестиције у функцију у складу са наменом;</w:t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i/>
          <w:color w:val="000000"/>
        </w:rPr>
        <w:t>добављач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јесте лице које има својство трговца у складу са законом којим се уређује трговина и које подносиоцу захтева издаје рачун за набавку предмета инвестиције.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3.</w:t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Подстицаји обухватају подршку програмима који се односе на инвестиције у пољопривреди за унапређење конкурентности (у даљем тексту: подршка програмима), и то:</w:t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програму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за инвестиције у прераду пољопривредних и прехрамбених производа у сектору млека (у даљем тексту: програм за инвестиције у прераду млека);</w:t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програму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за инвестиције у прераду пољопривредних и прехрамбених производа у сектору меса (у даљем тексту: програм за инвестиције у прераду меса);</w:t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програму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за инвестиције у производњу вина, пива и јаких алкохолних пића (у даљем тексту: програм за инвестиције у производњу вина, пива и јаких алкохолних пића).</w:t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Подршка програмима из става 1. овог члана односи се и на маркетинг који обухвата набавку контролних маркица за млеко, односно месо, у складу са прописима којима се уређује заштита </w:t>
      </w:r>
      <w:r w:rsidRPr="00664D97">
        <w:rPr>
          <w:rFonts w:ascii="Times New Roman" w:hAnsi="Times New Roman" w:cs="Times New Roman"/>
          <w:color w:val="000000"/>
        </w:rPr>
        <w:lastRenderedPageBreak/>
        <w:t>географског порекла пољопривредних и прехрамбених производа, као и набавку евиденционих маркица за обележавање вина са ознаком географског порекла у складу са прописима којима се уређује вино (у даљем тексту: подстицаји за маркетинг у сектору млека, односно меса, односно вина).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II. ВРСТЕ ПОДСТИЦАЈА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4.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Подстицаји, у зависности од програма из члана 3.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правилника, су: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подстицаји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програму подршке за инвестиције у прераду млека, и то кроз инвестиције у опрему у објектима за прераду млека и маркетинг у сектору прераде млека (у даљем тексту: подстицаји за инвестиције у прераду млека и маркетинг у сектору прераде млека);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подстицаји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програму подршке за инвестиције у прераду меса, и то кроз инвестиције у опрему у објектима за прераду меса и маркетинг у сектору прераде меса (у даљем тексту: подстицаји за инвестиције у прераду меса и маркетинг у сектору прераде меса);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подстицаји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програму подршке за инвестиције у производњу вина, пива и јаких алкохолних пића, и то кроз инвестиције у опрему у објектима за производњу вина, пива и јаких алкохолних пића и маркетинг у сектору вина (у даљем тексту: подстицаји за инвестиције у производњу вина, пива и јаких алкохолних пића и маркетинг у сектору вина).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5.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Подстицаји за инвестиције у прераду млека и маркетинг у сектору прераде млека обухватају: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нових специјалних возила за транспорт сировог млека са одговарајућом опремом (мерни уређаји и уређаји за узорковање);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узорковање, пријем, прераду, пуњење и паковање млека и производа од млека;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чишћење, прање и дезинфекцију (стерилизацију) објеката, опреме, алата, уређаја и машина, укључујући и опрему за гардеробе и санитарне просторије;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4)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лабораторијске опреме (без стакленог прибора) за интерну употребу, као део прерађивачког погона;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5)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дезинфекцију радника;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6)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контролних маркица за обележавање производа од млека са ознаком географског порекла.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Инвестиције за које се остварују подстицаји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дате су Прилогу 1 – Подстицаји за инвестиције у прераду млека и маркетинг у сектору прераде млека, који је одштампан уз овај правилник и чини његов саставни део (у даљем тексту: Прилог 1).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6.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Подстицаји за инвестиције у прераду меса и маркетинг у сектору прераде меса обухватају: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омамљивање, клање и обраду трупова;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нових уређаја за мерење удела мишићног ткива у труповима;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lastRenderedPageBreak/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сакупљање, пријем, чување/складиштење (хлађење), уклањање и прераду споредних производа животињског порекла који нису за исхрану људи;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4)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и уређаја за расецање, обраду, прераду, паковање и означавање меса и уситњеног меса, полупроизвода од меса, машински сепарисаног меса и производа од меса;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5)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и уређаја за хлађење, пастеризацију и стерилизацију меса и производа од меса;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6)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лабораторијске опреме (без стакленог прибора) за интерну употребу;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7)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чишћење, прање и дезинфекцију (стерилизацију) објеката, опреме, алата, уређаја и машина, укључујући и опрему за гардеробе и санитарне просторије;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8)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дезинфекцију радника;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9)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контролних маркица за обележавање производа од меса са ознаком географског порекла.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Инвестиције за које се остварују подстицаји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дате су Прилогу 2 – Подстицаји за инвестиције у прераду меса и маркетинг у сектору прераде меса, који је одштампан уз овај правилник и чини његов саставни део (у даљем тексту: Прилог 2).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7.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Подстицаји за инвестиције у производњу вина, пива и јаких алкохолних пића и маркетинг у сектору вина обухватају: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чишћење, прање и дезинфекцију (стерилизацију) објеката, опреме, алата, уређаја и машина, укључујући и опрему за гардеробе и санитарне просторије;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пријем, припрему и прераду сировина за производњу вина, пива и јаких алкохолних пића;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производњу, пуњење, паковање и чување вина и јаких алкохолних пића;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4)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опреме за дезинфекцију радника;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5)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нове лабораторијске опреме (без стакленог прибора) за интерну употребу, као део прерађивачког погона;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6)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опреме и машина које се користе у малој занатској производњи пива: за припрему слада за комљење, за производњу сладовине, за производњу пива, додатна опрема за отакање нефилтрираног пива као и отакање пива у стакленој амбалажи;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7)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евиденционих маркица за обележавање вина са ознаком географског порекла.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Инвестиције за које се остварују подстицаји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дате су Прилогу 3 – Подстицаји за инвестиције у производњу вина, пива и јаких алкохолних пића, као и маркетинг у сектору вина, који је одштампан уз овај правилник и чини његов саставни део (у даљем тексту: Прилог 3).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8.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Подстицајима се не надокнађују: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порези</w:t>
      </w:r>
      <w:proofErr w:type="gramEnd"/>
      <w:r w:rsidRPr="00664D97">
        <w:rPr>
          <w:rFonts w:ascii="Times New Roman" w:hAnsi="Times New Roman" w:cs="Times New Roman"/>
          <w:color w:val="000000"/>
        </w:rPr>
        <w:t>, укључујући и порез на додату вредност;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lastRenderedPageBreak/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царинске</w:t>
      </w:r>
      <w:proofErr w:type="gramEnd"/>
      <w:r w:rsidRPr="00664D97">
        <w:rPr>
          <w:rFonts w:ascii="Times New Roman" w:hAnsi="Times New Roman" w:cs="Times New Roman"/>
          <w:color w:val="000000"/>
        </w:rPr>
        <w:t>, увозне и остале административне таксе, као и накнада за потребне сагласности од државних институција и јавних предузећа;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трошкови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банкарске провизије, трошкови јемства и слично;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4) </w:t>
      </w:r>
      <w:proofErr w:type="gramStart"/>
      <w:r w:rsidRPr="00664D97">
        <w:rPr>
          <w:rFonts w:ascii="Times New Roman" w:hAnsi="Times New Roman" w:cs="Times New Roman"/>
          <w:color w:val="000000"/>
        </w:rPr>
        <w:t>трошкови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превоза, монтаже и други оперативни трошкови;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5) </w:t>
      </w:r>
      <w:proofErr w:type="gramStart"/>
      <w:r w:rsidRPr="00664D97">
        <w:rPr>
          <w:rFonts w:ascii="Times New Roman" w:hAnsi="Times New Roman" w:cs="Times New Roman"/>
          <w:color w:val="000000"/>
        </w:rPr>
        <w:t>трошкови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куповине, односно закупа земљишта;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6) </w:t>
      </w:r>
      <w:proofErr w:type="gramStart"/>
      <w:r w:rsidRPr="00664D97">
        <w:rPr>
          <w:rFonts w:ascii="Times New Roman" w:hAnsi="Times New Roman" w:cs="Times New Roman"/>
          <w:color w:val="000000"/>
        </w:rPr>
        <w:t>трошкови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куповине половне опреме, механизације и материјала;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7) </w:t>
      </w:r>
      <w:proofErr w:type="gramStart"/>
      <w:r w:rsidRPr="00664D97">
        <w:rPr>
          <w:rFonts w:ascii="Times New Roman" w:hAnsi="Times New Roman" w:cs="Times New Roman"/>
          <w:color w:val="000000"/>
        </w:rPr>
        <w:t>допринос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у натури (сопствени рад и материјал);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8) </w:t>
      </w:r>
      <w:proofErr w:type="gramStart"/>
      <w:r w:rsidRPr="00664D97">
        <w:rPr>
          <w:rFonts w:ascii="Times New Roman" w:hAnsi="Times New Roman" w:cs="Times New Roman"/>
          <w:color w:val="000000"/>
        </w:rPr>
        <w:t>набавка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предметне инвестиције из Прилога 1, Прилога 2.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Прилога 3. </w:t>
      </w:r>
      <w:proofErr w:type="gramStart"/>
      <w:r w:rsidRPr="00664D97">
        <w:rPr>
          <w:rFonts w:ascii="Times New Roman" w:hAnsi="Times New Roman" w:cs="Times New Roman"/>
          <w:color w:val="000000"/>
        </w:rPr>
        <w:t>путем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лизинга, цесије, компензације, асигнације или на други начин који представља гашење обавезе путем пребијања дугова.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III. УСЛОВИ ЗА ОСТВАРИВАЊЕ ПРАВА НА ПОДСТИЦАЈЕ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9.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Право на подстицаје остварују лица која су уписана у Регистар пољопривредних газдинстава (у даљем тексту: Регистар) и налазе се у активном статусу, и то: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предузетник</w:t>
      </w:r>
      <w:proofErr w:type="gramEnd"/>
      <w:r w:rsidRPr="00664D97">
        <w:rPr>
          <w:rFonts w:ascii="Times New Roman" w:hAnsi="Times New Roman" w:cs="Times New Roman"/>
          <w:color w:val="000000"/>
        </w:rPr>
        <w:t>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привредно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друштво;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земљорадничка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задруга која има најмање пет чланова задруге који су уписани у Регистар као носиоци или чланови пет различитих комерцијалних породичних пољопривредних газдинстава у активном статусу.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може да оствари право на подстицаје ако је уписано у Регистар привредних субјеката и ако у Агенцији за привредне регистре: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није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регистровано да му је изречена правоснажна судска или управна мера забране обављања делатности;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није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регистровано да је осуђивано због привредног преступа;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није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регистрован поступак ликвидације или стечаја, нити је престао да постоји услед судске или одлуке другог органа са обавезујућом снагом.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Привредно друштво и земљорадничка задруга, поред услова из става 2.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остварује право на подстицаје и ако: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је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разврстано у микро, мало или средње правно лице, у складу са законом којим се уређује рачуноводство;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није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у групи повезаних лица у којој су неки од чланова велика правна лица;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у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структури власништва има мање од 25% учешћа јавног капитала.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Поред лица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члана, право на подстицаје за маркетинг у сектору прераде млека и сектору прераде меса остварује и удружењe са статусом правног лица, ако је: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уписано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у Регистар и налази се у активном статусу;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регистровано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код Агенције за привредне регистре.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lastRenderedPageBreak/>
        <w:t>Члан 10.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из члана 9.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 остварује право на подстицаје ако: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је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инвестиција која је предмет захтева у потпуности реализована у периоду од 1. </w:t>
      </w:r>
      <w:proofErr w:type="gramStart"/>
      <w:r w:rsidRPr="00664D97">
        <w:rPr>
          <w:rFonts w:ascii="Times New Roman" w:hAnsi="Times New Roman" w:cs="Times New Roman"/>
          <w:color w:val="000000"/>
        </w:rPr>
        <w:t>јануара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текуће календарске године у којој се подноси захтев, а најкасније до дана подношења захтева за остваривање права на подстицаје;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2) инвестицију која је предмет захтева за остваривање права на подстицаје реализује у објекту који користи на основу права својине или на основу права закупа, односно уступања на коришћење без накнаде, у периоду од најмање пет година почев од календарске године за коју подноси захтев остваривање права на подстицаје;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нема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нереализованих инвестиција за које су му одобрена подстицајна средства на основу закона којим се уређују подстицаји у пољопривреди и руралном развоју;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4) </w:t>
      </w:r>
      <w:proofErr w:type="gramStart"/>
      <w:r w:rsidRPr="00664D97">
        <w:rPr>
          <w:rFonts w:ascii="Times New Roman" w:hAnsi="Times New Roman" w:cs="Times New Roman"/>
          <w:color w:val="000000"/>
        </w:rPr>
        <w:t>нема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евидентираних доспелих неизмирених дуговања према министарству надлежном за послове пољопривреде, по основу раније остварених подстицаја субвенција и кредита;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5) </w:t>
      </w:r>
      <w:proofErr w:type="gramStart"/>
      <w:r w:rsidRPr="00664D97">
        <w:rPr>
          <w:rFonts w:ascii="Times New Roman" w:hAnsi="Times New Roman" w:cs="Times New Roman"/>
          <w:color w:val="000000"/>
        </w:rPr>
        <w:t>је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измирило доспеле обавезе по основу јавних прихода;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6) </w:t>
      </w:r>
      <w:proofErr w:type="gramStart"/>
      <w:r w:rsidRPr="00664D97">
        <w:rPr>
          <w:rFonts w:ascii="Times New Roman" w:hAnsi="Times New Roman" w:cs="Times New Roman"/>
          <w:color w:val="000000"/>
        </w:rPr>
        <w:t>за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инвестицију за коју подноси захтев не користи подстицаје по неком другом основу (субвенције, подстицаји, донације), односно ако иста инвестиција није предмет другог поступка за коришћење подстицаја, осим подстицаја у складу са посебним прописом којим се уређује кредитна подршка регистрованим пољопривредним газдинствима;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7) </w:t>
      </w:r>
      <w:proofErr w:type="gramStart"/>
      <w:r w:rsidRPr="00664D97">
        <w:rPr>
          <w:rFonts w:ascii="Times New Roman" w:hAnsi="Times New Roman" w:cs="Times New Roman"/>
          <w:color w:val="000000"/>
        </w:rPr>
        <w:t>добављач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и подносилац захтева не представљају повезана лица;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8) </w:t>
      </w:r>
      <w:proofErr w:type="gramStart"/>
      <w:r w:rsidRPr="00664D97">
        <w:rPr>
          <w:rFonts w:ascii="Times New Roman" w:hAnsi="Times New Roman" w:cs="Times New Roman"/>
          <w:color w:val="000000"/>
        </w:rPr>
        <w:t>је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вредност инвестиција у опрему у објектима за прераду млека и меса и производњу вина, пива и јаких алкохолних пића за које се подноси захтев за остваривање права на подстицаје једнака или већа од 400.000 динара.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11.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које испуњава одговарајуће услове из члана 9.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 и опште услове из члана 10.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 остварује право на подстицаје за инвестиције за прераду млека и маркетинг у сектору прераде млека и ако има: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решење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испуњености ветеринарско-санитарних услова, односно општих и посебних услова хигијене хране, издато од стране министарства надлежног за послове пољопривреде – Управе за ветерину, којим се одобрава обављање одговарајуће делатности и додељује ветеринарски контролни број (у даљем тексту: решење о испуњености ветеринарско-санитарних услова, односно услова хигијене хране);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утврђен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капацитет за прераду млека мањи од 3.000 литара млека на дан.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остварује право на подстицаје за маркетинг у сектору прераде млека, који обухватају набавку контролних маркица за обележавање производа од млека са ознаком географског порекла, издатих у складу са прописима којима се уређује заштита географског порекла пољопривредних и прехрамбених производа.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12.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које испуњава одговарајуће услове из члана 9.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опште услове из члана 10.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 остварује право на подстицаје за инвестиције у прераду меса и маркетинг у сектору прераде меса и ако има: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lastRenderedPageBreak/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решење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испуњености ветеринарско-санитарних услова, односно услова хигијене хране;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утврђен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дневни капацитет клања мањи од десет говеда, односно 50 свиња/оваца/коза, односно 4000 бројлера.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остварује право на подстицаје за маркетинг у сектору прераде меса, који обухватају набавку контролних маркица за обележавање производа од меса са ознаком географског порекла, издатих у складу са прописима којима се уређује заштита географског порекла пољопривредних и прехрамбених производа.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13.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које испуњава одговарајуће услове из члана 9.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опште услове из члана 10.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 остварује право на подстицаје за инвестиције у производњу вина и ако је уписано у Виноградарски регистар и Винарски регистар у складу са законом којим се уређује вино.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које испуњава одговарајуће услове из члана 9.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опште услове из члана 10.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 остварује право на подстицаје за инвестиције у производњу пива, и ако: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је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уписано у Централни регистар објеката у складу са прописима којима се уређује безбедност хране;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има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годишњу производњу до 10.000 hl пива.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које испуњава одговарајуће услове из члана 9.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опште услове из члана 10.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 остварује право на подстицаје за инвестиције у производњу јаких алкохолних пића и ако је уписано у Регистар произвођача јаких алкохолних пића у складу са законом којим се уређују јака алкохолна пића.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које испуњава одговарајуће услове из члана 9.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опште услове из члана 10.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 остварује право на подстицаје за маркетинг у сектору вина и ако је уписано у одговарајућу евиденцију у складу са законом којим се уређује вино.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IV. НАЧИН ОСТВАРИВАЊА ПРАВА НА ПОДСТИЦАЈЕ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14.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Министарство надлежно за послове пољопривреде – Управа за аграрна плаћања (у даљем тексту: Управа), расписује јавни позив за подношење захтева за остваривање права на подстицаје за инвестиције у опрему у објектима за прераду млека и меса и производњу вина, пива и јаких алкохолних пића (у даљем тексту: јавни позив), који се објављује на званичној интернет страници министарства надлежног за послове пољопривреде, односно на званичној интернет страници Управе.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Јавни позив из става 1. овог члана садржи податке о: лицима која остварују право на подстицаје за инвестиције у опрему у објектима за прераду млека и меса и производњу вина, пива и јаких алкохолних пића, услoвима и нaчину oствaривaњa прaвa нa пoдстицaje, обрасцу захтева кao и мaксимaлним изнoсима пoдстицaja пo кoриснику, у складу са овим правилником, висини укупних расположивих средстава по јавном позиву, роковима за подношење захтева и документацији која се подноси уз захтев као и друге податке потребне за спровођење јавног позива.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Управа опредељује висину укупних расположивих средстава по једном јавном позиву у оквиру расположивих средстава за ову намену опредељених посебним прописом којим се уређује расподела подстицаја у пољопривреди и руралном развоју.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lastRenderedPageBreak/>
        <w:t xml:space="preserve">Управа може расписати један или више јавних позива за календарску годину, у складу са ставом 3.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15.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У року за подношење захтева из јавног позива, лице које испуњава услове из чл. 9–13. овог правилника, подноси захтев за остваривање права на подстицаје за инвестиције у опрему у објектима за прераду млека и меса и производњу вина, пива и јаких алкохолних пића на Обрасцу 1 – Захтев за остваривање права на подстицаје за инвестиције у опрему у објектима за прераду млека и меса и производњу вина, пива и јаких алкохолних пића у ___________ години (у даљем тексту: Захтев за остваривање права на подстицаје), који је одштампан уз овај правилник и чини његов саставни део.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Лице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може поднети само један Захтев за остваривање права на подстицаје по једном јавном позиву, који може обухватити један или више подстицаја, односно једну или више инвестиција у оквиру одговарајуће врсте подстицаја.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16.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Поступак за оствaривање права на подстицаје за маркетинг у сектору прераде млека и меса и маркетинг у сектору вина покреће се подношењем захтева за остваривање права на подстицаје министарству надлежном за послове пољопривреде – Управи за аграрна плаћања (у даљем тексту: Управа), за сваку календарску годину, у периоду од 1. </w:t>
      </w:r>
      <w:proofErr w:type="gramStart"/>
      <w:r w:rsidRPr="00664D97">
        <w:rPr>
          <w:rFonts w:ascii="Times New Roman" w:hAnsi="Times New Roman" w:cs="Times New Roman"/>
          <w:color w:val="000000"/>
        </w:rPr>
        <w:t>јануара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до 30. </w:t>
      </w:r>
      <w:proofErr w:type="gramStart"/>
      <w:r w:rsidRPr="00664D97">
        <w:rPr>
          <w:rFonts w:ascii="Times New Roman" w:hAnsi="Times New Roman" w:cs="Times New Roman"/>
          <w:color w:val="000000"/>
        </w:rPr>
        <w:t>септембра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текуће године.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Захтев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подноси се на Обрасцу 2 – Захтев за оствaривање права на подстицаје за маркетинг у сектору прераде млека и меса и маркетинг у сектору вина у ___________ години, који је одштампан уз овај правилник и чини његов саставни део.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17.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Уз Захтев за остваривање права на подстицаје доставља се следећа документација: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рачун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за набавку предметне инвестиције;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отпремница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за набавку предметне инвестиције, односно међународни товарни лист ако је подносилац захтева директно извршио увоз предмета инвестиције;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доказ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извршеном плаћању предметне инвестиције, и то: потврду о преносу средстава или извод оверен од стране банке;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4) </w:t>
      </w:r>
      <w:proofErr w:type="gramStart"/>
      <w:r w:rsidRPr="00664D97">
        <w:rPr>
          <w:rFonts w:ascii="Times New Roman" w:hAnsi="Times New Roman" w:cs="Times New Roman"/>
          <w:color w:val="000000"/>
        </w:rPr>
        <w:t>гарантни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лист, односно изјаву о саобразности за извршену набавку предметне инвестиције, односно изјаву добављача да предметна опрема не подлеже обавези издавања гарантног листа, нити изјаве о саобразности;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5) </w:t>
      </w:r>
      <w:proofErr w:type="gramStart"/>
      <w:r w:rsidRPr="00664D97">
        <w:rPr>
          <w:rFonts w:ascii="Times New Roman" w:hAnsi="Times New Roman" w:cs="Times New Roman"/>
          <w:color w:val="000000"/>
        </w:rPr>
        <w:t>јединствена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царинска исправа – ако је подносилац захтева директно извршио увоз предмета инвестиције;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6) </w:t>
      </w:r>
      <w:proofErr w:type="gramStart"/>
      <w:r w:rsidRPr="00664D97">
        <w:rPr>
          <w:rFonts w:ascii="Times New Roman" w:hAnsi="Times New Roman" w:cs="Times New Roman"/>
          <w:color w:val="000000"/>
        </w:rPr>
        <w:t>уверење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измиреним доспелим обавезама по основу јавних прихода, издато од стране надлежне пореске управе;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7) </w:t>
      </w:r>
      <w:proofErr w:type="gramStart"/>
      <w:r w:rsidRPr="00664D97">
        <w:rPr>
          <w:rFonts w:ascii="Times New Roman" w:hAnsi="Times New Roman" w:cs="Times New Roman"/>
          <w:color w:val="000000"/>
        </w:rPr>
        <w:t>уверење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измиреним доспелим обавезама по основу јавних прихода, издато од стране надлежног органа јединице локалне самоуправе;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8) </w:t>
      </w:r>
      <w:proofErr w:type="gramStart"/>
      <w:r w:rsidRPr="00664D97">
        <w:rPr>
          <w:rFonts w:ascii="Times New Roman" w:hAnsi="Times New Roman" w:cs="Times New Roman"/>
          <w:color w:val="000000"/>
        </w:rPr>
        <w:t>потврда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надлежног органа јединице локалне самоуправе према месту пребивалишта, односно седишта као и према месту где се налази објекат предмета инвестиције подносиоца </w:t>
      </w:r>
      <w:r w:rsidRPr="00664D97">
        <w:rPr>
          <w:rFonts w:ascii="Times New Roman" w:hAnsi="Times New Roman" w:cs="Times New Roman"/>
          <w:color w:val="000000"/>
        </w:rPr>
        <w:lastRenderedPageBreak/>
        <w:t>захтева да за предметну инвестицију не користи подстицаје по неком другом основу (субвенције, подстицаји, донације), односно да иста инвестиција није предмет другог поступка за коришћење подстицаја;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9) </w:t>
      </w:r>
      <w:proofErr w:type="gramStart"/>
      <w:r w:rsidRPr="00664D97">
        <w:rPr>
          <w:rFonts w:ascii="Times New Roman" w:hAnsi="Times New Roman" w:cs="Times New Roman"/>
          <w:color w:val="000000"/>
        </w:rPr>
        <w:t>потврда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надлежног покрајинског органа да за предметну инвестицију не користи подстицаје по неком другом основу (субвенције, подстицаји, донације), односно да иста инвестиција није предмет другог поступка за коришћење подстицаја – ако подносилац захтева има пребивалиште, односно седиште на територији аутономне покрајине;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10) </w:t>
      </w:r>
      <w:proofErr w:type="gramStart"/>
      <w:r w:rsidRPr="00664D97">
        <w:rPr>
          <w:rFonts w:ascii="Times New Roman" w:hAnsi="Times New Roman" w:cs="Times New Roman"/>
          <w:color w:val="000000"/>
        </w:rPr>
        <w:t>извод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из катастра непокретности (препис листа непокретности односно препис поседовног листа ако није успостављен нови операт), односно извод из земљишних књига ако није успостављен катастар непокретности, за објекат у којем се реализује инвестиција (у даљем тексту: извод из катастра непокретности), а који се налази у својини подносиоца захтева;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11) </w:t>
      </w:r>
      <w:proofErr w:type="gramStart"/>
      <w:r w:rsidRPr="00664D97">
        <w:rPr>
          <w:rFonts w:ascii="Times New Roman" w:hAnsi="Times New Roman" w:cs="Times New Roman"/>
          <w:color w:val="000000"/>
        </w:rPr>
        <w:t>уговор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закупу, односно уступању на коришћење без накнаде, објекта у којем се реализује инвестиција, оверен од стране надлежног органа – ако подносилац захтева користи објекат у којем се реализује инвестиција на основу права закупа, односно коришћења без накнаде;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12) </w:t>
      </w:r>
      <w:proofErr w:type="gramStart"/>
      <w:r w:rsidRPr="00664D97">
        <w:rPr>
          <w:rFonts w:ascii="Times New Roman" w:hAnsi="Times New Roman" w:cs="Times New Roman"/>
          <w:color w:val="000000"/>
        </w:rPr>
        <w:t>извод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из катастра непокретности за закуподавца, односно даваоца на коришћење – ако подносилац захтева користи објекат у којем се реализује инвестиција на основу права закупа, односно уступању на коришћење без накнаде.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Поред документације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доставља се и извод из Регистра привредних субјеката, као и потврде Агенције за привредне регистре: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да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подносиоцу захтева није регистровано да му је изречена правоснажна судска или управна мера забране обављања делатности;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да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подносиоцу захтева није регистровано да је осуђиван због привредног преступа;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да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подносиоцу захтева није регистрован поступак ликвидације или стечаја, нити је престао да постоји услед судске или одлуке другог органа са обавезујућом снагом;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4) </w:t>
      </w:r>
      <w:proofErr w:type="gramStart"/>
      <w:r w:rsidRPr="00664D97">
        <w:rPr>
          <w:rFonts w:ascii="Times New Roman" w:hAnsi="Times New Roman" w:cs="Times New Roman"/>
          <w:color w:val="000000"/>
        </w:rPr>
        <w:t>акт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разврставању у микро, мало или средње правно лице, према подацима из финансијског извештаја, у складу са законом којим се уређује рачуноводство – за привредна друштва и земљорадничке задруге.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Ако је подносилац захтева земљорадничка задруга уз документацију из ст. 1.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2.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доставља се и попуњен и оверен Образац 3 – Табела чланова задруге, који је одштампан уз овај правилник и чини његов саставни део.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Документација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тач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. 6)–10) и тачка 12) и става 2.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члана, доставља се у складу са законом којим се уређује општи управни поступак.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18.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Уз Захтев за оствaривање права на подстицаје за маркетинг у сектору прераде млека и меса и маркетинг у сектору вина, доставља се: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рачун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за набавку контролних маркица, односно евиденционих маркица;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доказ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извршеном плаћању контролних маркица, односно евиденционих маркица;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копија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сертификата који је издат од контролне организације овлашћене од министарства надлежног за послове пољопривреде у складу са законом којим се уређује заштита географског </w:t>
      </w:r>
      <w:r w:rsidRPr="00664D97">
        <w:rPr>
          <w:rFonts w:ascii="Times New Roman" w:hAnsi="Times New Roman" w:cs="Times New Roman"/>
          <w:color w:val="000000"/>
        </w:rPr>
        <w:lastRenderedPageBreak/>
        <w:t>порекла за пољопривредне и прехрамбене производе, којом се доказује усаглашеност процеса производње са елаборатом односно спецификацијом – за подстицаје за маркетинг у сектору прераде млека и прераде меса;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4) </w:t>
      </w:r>
      <w:proofErr w:type="gramStart"/>
      <w:r w:rsidRPr="00664D97">
        <w:rPr>
          <w:rFonts w:ascii="Times New Roman" w:hAnsi="Times New Roman" w:cs="Times New Roman"/>
          <w:color w:val="000000"/>
        </w:rPr>
        <w:t>копија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решења о признавању ознака за вино са географским пореклом издатог од стране министарства надлежног за послове пољопривреде-за подстицаје за маркетинг у сектору вина.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Поред документације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члана, за оствaривање права на подстицаје за маркетинг у сектору прераде млека и меса и маркетинг у сектору вина доставља се и документација из члана 17. </w:t>
      </w:r>
      <w:proofErr w:type="gramStart"/>
      <w:r w:rsidRPr="00664D97">
        <w:rPr>
          <w:rFonts w:ascii="Times New Roman" w:hAnsi="Times New Roman" w:cs="Times New Roman"/>
          <w:color w:val="000000"/>
        </w:rPr>
        <w:t>став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1. </w:t>
      </w:r>
      <w:proofErr w:type="gramStart"/>
      <w:r w:rsidRPr="00664D97">
        <w:rPr>
          <w:rFonts w:ascii="Times New Roman" w:hAnsi="Times New Roman" w:cs="Times New Roman"/>
          <w:color w:val="000000"/>
        </w:rPr>
        <w:t>тач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. 6)–12) и члана 17. </w:t>
      </w:r>
      <w:proofErr w:type="gramStart"/>
      <w:r w:rsidRPr="00664D97">
        <w:rPr>
          <w:rFonts w:ascii="Times New Roman" w:hAnsi="Times New Roman" w:cs="Times New Roman"/>
          <w:color w:val="000000"/>
        </w:rPr>
        <w:t>ст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. 2.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3.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19.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За подстицаје за инвестиције у прераду млека и маркетинг у сектору прераде млека, као и за подстицаје за инвестиције у прераду меса и маркетинг у сектору прераде меса, поред потребне документације из чл. 17.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18.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правилника, доставља се и копија решења о испуњености ветеринарско-санитарних услова и услова хигијене хране.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За подстицаје за инвестиције у производњу вина, пива и јаких алкохолних пића, као и маркетинг у сектору вина, поред потребне документације из чл. 17.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18.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правилника, доставља се и копија: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1) </w:t>
      </w:r>
      <w:proofErr w:type="gramStart"/>
      <w:r w:rsidRPr="00664D97">
        <w:rPr>
          <w:rFonts w:ascii="Times New Roman" w:hAnsi="Times New Roman" w:cs="Times New Roman"/>
          <w:color w:val="000000"/>
        </w:rPr>
        <w:t>решења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упису у Винарски регистар, решења о упису у Виноградарски регистар и извод из Виноградарског регистра – за прихватљиве инвестиције које се односе на производњу вина;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2) </w:t>
      </w:r>
      <w:proofErr w:type="gramStart"/>
      <w:r w:rsidRPr="00664D97">
        <w:rPr>
          <w:rFonts w:ascii="Times New Roman" w:hAnsi="Times New Roman" w:cs="Times New Roman"/>
          <w:color w:val="000000"/>
        </w:rPr>
        <w:t>решења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упису у Регистар произвођача јаких алкохолних пића – за прихватљиве инвестиције које се односе на производњу јаких алкохолних пића;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664D97">
        <w:rPr>
          <w:rFonts w:ascii="Times New Roman" w:hAnsi="Times New Roman" w:cs="Times New Roman"/>
          <w:color w:val="000000"/>
        </w:rPr>
        <w:t>потврде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о упису у Централни регистар објеката у складу са прописима којима се уређује безбедност хране – за прихватљиве инвестиције које се односе на производњу пива.</w:t>
      </w:r>
    </w:p>
    <w:p w:rsidR="00962439" w:rsidRPr="00664D97" w:rsidRDefault="00F638BA" w:rsidP="00A16324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20.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Документација из члана 17. </w:t>
      </w:r>
      <w:proofErr w:type="gramStart"/>
      <w:r w:rsidRPr="00664D97">
        <w:rPr>
          <w:rFonts w:ascii="Times New Roman" w:hAnsi="Times New Roman" w:cs="Times New Roman"/>
          <w:color w:val="000000"/>
        </w:rPr>
        <w:t>став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1. </w:t>
      </w:r>
      <w:proofErr w:type="gramStart"/>
      <w:r w:rsidRPr="00664D97">
        <w:rPr>
          <w:rFonts w:ascii="Times New Roman" w:hAnsi="Times New Roman" w:cs="Times New Roman"/>
          <w:color w:val="000000"/>
        </w:rPr>
        <w:t>тач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. 1)–5) и члана 18. </w:t>
      </w:r>
      <w:proofErr w:type="gramStart"/>
      <w:r w:rsidRPr="00664D97">
        <w:rPr>
          <w:rFonts w:ascii="Times New Roman" w:hAnsi="Times New Roman" w:cs="Times New Roman"/>
          <w:color w:val="000000"/>
        </w:rPr>
        <w:t>став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1. </w:t>
      </w:r>
      <w:proofErr w:type="gramStart"/>
      <w:r w:rsidRPr="00664D97">
        <w:rPr>
          <w:rFonts w:ascii="Times New Roman" w:hAnsi="Times New Roman" w:cs="Times New Roman"/>
          <w:color w:val="000000"/>
        </w:rPr>
        <w:t>тач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. 1)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2) овог правилника мора бити издата у периоду од 1. </w:t>
      </w:r>
      <w:proofErr w:type="gramStart"/>
      <w:r w:rsidRPr="00664D97">
        <w:rPr>
          <w:rFonts w:ascii="Times New Roman" w:hAnsi="Times New Roman" w:cs="Times New Roman"/>
          <w:color w:val="000000"/>
        </w:rPr>
        <w:t>јануара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године у којој се подноси захтев до дана подношења захтева за остваривање права на подстицаје.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Уверења и потврде која се достављају уз захтев за остваривање права на подстицаја не могу бити старија од 30 дана од дана подношења захтева.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Сва документа која се достављају уз захтев морају да гласе на подносиоца захтева и прилажу се у оригиналу или овереној копији, ако овим правилником није прописано другачије.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Документа на страном језику морају бити преведена на српски језик од стране овлашћеног судског преводиоца.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21.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Документација из члана 18. </w:t>
      </w:r>
      <w:proofErr w:type="gramStart"/>
      <w:r w:rsidRPr="00664D97">
        <w:rPr>
          <w:rFonts w:ascii="Times New Roman" w:hAnsi="Times New Roman" w:cs="Times New Roman"/>
          <w:color w:val="000000"/>
        </w:rPr>
        <w:t>став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1. </w:t>
      </w:r>
      <w:proofErr w:type="gramStart"/>
      <w:r w:rsidRPr="00664D97">
        <w:rPr>
          <w:rFonts w:ascii="Times New Roman" w:hAnsi="Times New Roman" w:cs="Times New Roman"/>
          <w:color w:val="000000"/>
        </w:rPr>
        <w:t>тач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. 3)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4) и члана 19. </w:t>
      </w:r>
      <w:proofErr w:type="gramStart"/>
      <w:r w:rsidRPr="00664D97">
        <w:rPr>
          <w:rFonts w:ascii="Times New Roman" w:hAnsi="Times New Roman" w:cs="Times New Roman"/>
          <w:color w:val="000000"/>
        </w:rPr>
        <w:t>став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2.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правилника, доставља се у складу са законом којим се уређује општи управни поступак.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22.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Управа врши административну обраду Захтева за остваривање права на подстицаје провером података из захтева, документације приложене уз захтев, као и службених евиденција.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lastRenderedPageBreak/>
        <w:t xml:space="preserve">Захтев за остваривање права на подстицаје поднет од стране лица које у складу са чланом 9.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правилника не остварује право на подстицаје, преурањен и неблаговремен захтев, захтев послат факсом или електронском поштом, захтев са документацијом из члана 17. </w:t>
      </w:r>
      <w:proofErr w:type="gramStart"/>
      <w:r w:rsidRPr="00664D97">
        <w:rPr>
          <w:rFonts w:ascii="Times New Roman" w:hAnsi="Times New Roman" w:cs="Times New Roman"/>
          <w:color w:val="000000"/>
        </w:rPr>
        <w:t>став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1. </w:t>
      </w:r>
      <w:proofErr w:type="gramStart"/>
      <w:r w:rsidRPr="00664D97">
        <w:rPr>
          <w:rFonts w:ascii="Times New Roman" w:hAnsi="Times New Roman" w:cs="Times New Roman"/>
          <w:color w:val="000000"/>
        </w:rPr>
        <w:t>тач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. 1)–5) и члана 18. </w:t>
      </w:r>
      <w:proofErr w:type="gramStart"/>
      <w:r w:rsidRPr="00664D97">
        <w:rPr>
          <w:rFonts w:ascii="Times New Roman" w:hAnsi="Times New Roman" w:cs="Times New Roman"/>
          <w:color w:val="000000"/>
        </w:rPr>
        <w:t>став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1. </w:t>
      </w:r>
      <w:proofErr w:type="gramStart"/>
      <w:r w:rsidRPr="00664D97">
        <w:rPr>
          <w:rFonts w:ascii="Times New Roman" w:hAnsi="Times New Roman" w:cs="Times New Roman"/>
          <w:color w:val="000000"/>
        </w:rPr>
        <w:t>тач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. 1) </w:t>
      </w:r>
      <w:proofErr w:type="gramStart"/>
      <w:r w:rsidRPr="00664D97">
        <w:rPr>
          <w:rFonts w:ascii="Times New Roman" w:hAnsi="Times New Roman" w:cs="Times New Roman"/>
          <w:color w:val="000000"/>
        </w:rPr>
        <w:t>и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2) овог правилника, која не гласи на подносиоца захтева, односно која је издата после подношења захтева, као и сваки наредни захтев истог подносиоца поднет у периоду трајања јавног позива, Управа одбацује без разматрања.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Директор Управе решењем утврђује право на коришћење подстицаја и износ подстицаја и налаже исплату подстицаја на наменски рачун корисника уписан у Регистар.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23.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Подстицаји се утврђују у процентуалном износу од вредности реализоване прихватљиве инвестиције умањене за износ средстава на име пореза на додату вредност, у складу са законом којим се уређују подстицаји у пољопривреди и руралном развоју, односно пoсeбним прописом којим се уређује расподела подстицаја у пољопривреди и руралном развоју.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Ако је корисник подстицаја сам извршио увоз предмета инвестиције, вредност реализоване прихватљиве инвестиције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представља статистичка вредност робе у динарима утврђена у јединственој царинској исправи из члана 17. </w:t>
      </w:r>
      <w:proofErr w:type="gramStart"/>
      <w:r w:rsidRPr="00664D97">
        <w:rPr>
          <w:rFonts w:ascii="Times New Roman" w:hAnsi="Times New Roman" w:cs="Times New Roman"/>
          <w:color w:val="000000"/>
        </w:rPr>
        <w:t>став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1. </w:t>
      </w:r>
      <w:proofErr w:type="gramStart"/>
      <w:r w:rsidRPr="00664D97">
        <w:rPr>
          <w:rFonts w:ascii="Times New Roman" w:hAnsi="Times New Roman" w:cs="Times New Roman"/>
          <w:color w:val="000000"/>
        </w:rPr>
        <w:t>тачка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5) овог правилника.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Процентуални износ подстицаја за подручја са отежаним условима рада у пољопривреди утврђује са према месту где се налази објекат предмета инвестиције у складу са посебним прописом који одређује подручја са отежаним условима рада у пољопривреди.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Највиши укупни износ подстицаја који корисник подстицаја може да оствари у једној календарској години је 5.000.000 динара.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24.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Подстицаји сe исплaћуjу на основу решења директора Управе, на наменски рачун корисника подстицаја уписан у Регистар.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Подстицаји сe исплaћуjу по редоследу подношења уредно поднетих захтева у складу са законом којим се уређују подстицаји у пољопривреди и руралном развоју, а дo износа финансијских средстава утврђеног посебним прописом којим се уређује расподела подстицаја у пољопривреди и руралном развоју.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25.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Корисник подстицаја наменски користи, не отуђује и не омогућава другом лицу коришћење предмета подстицаја у року од пет година од дана набавке опреме и придржава се других обавеза корисника подстицаја, у складу са законом којим се уређују подстицаји у пољопривреди и руралном развоју.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Отуђењем предмета подстицаја из става 1. </w:t>
      </w:r>
      <w:proofErr w:type="gramStart"/>
      <w:r w:rsidRPr="00664D97">
        <w:rPr>
          <w:rFonts w:ascii="Times New Roman" w:hAnsi="Times New Roman" w:cs="Times New Roman"/>
          <w:color w:val="000000"/>
        </w:rPr>
        <w:t>овог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члана не сматра се губитак својства предузетника и наставак обављања делатности у форми привредног друштва, у складу са законом којим се уређују привредна друштва.</w:t>
      </w:r>
    </w:p>
    <w:p w:rsidR="00A16324" w:rsidRDefault="00A16324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lastRenderedPageBreak/>
        <w:t>V. ЗАВРШНЕ ОДРЕДБЕ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26.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Захтеви за остваривање права на подстицаје поднети до дана ступања на снагу овог правилника решаваће се у складу са прописом који је био на снази у време њиховог подношења.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27.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Даном ступања на снагу овог правилника престаје да важи Правилник о подстицајима за инвестиције у прераду и маркетинг пољопривредних и прехрамбених производа и производа рибарства за набавку опреме у сектору млека, меса, воћа, поврћа и грожђа („Службени гласник РС”, бр. 29/17 и 44/18 – др. закон).</w:t>
      </w:r>
    </w:p>
    <w:p w:rsidR="00962439" w:rsidRPr="00664D97" w:rsidRDefault="00F638BA">
      <w:pPr>
        <w:spacing w:after="120"/>
        <w:jc w:val="center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Члан 28.</w:t>
      </w:r>
    </w:p>
    <w:p w:rsidR="00962439" w:rsidRPr="00664D97" w:rsidRDefault="00F638BA" w:rsidP="00A16324">
      <w:pPr>
        <w:spacing w:after="150"/>
        <w:jc w:val="both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Овај правилник ступа на снагу наредног дана од дана објављивања у „Службеном гласнику Републике Србије”.</w:t>
      </w:r>
    </w:p>
    <w:p w:rsidR="00962439" w:rsidRPr="00664D97" w:rsidRDefault="00F638BA">
      <w:pPr>
        <w:spacing w:after="150"/>
        <w:jc w:val="right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Број 110-00-00150/2018-09</w:t>
      </w:r>
    </w:p>
    <w:p w:rsidR="00962439" w:rsidRPr="00664D97" w:rsidRDefault="00F638BA">
      <w:pPr>
        <w:spacing w:after="150"/>
        <w:jc w:val="right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 xml:space="preserve">У Београду, 9. </w:t>
      </w:r>
      <w:proofErr w:type="gramStart"/>
      <w:r w:rsidRPr="00664D97">
        <w:rPr>
          <w:rFonts w:ascii="Times New Roman" w:hAnsi="Times New Roman" w:cs="Times New Roman"/>
          <w:color w:val="000000"/>
        </w:rPr>
        <w:t>октобра</w:t>
      </w:r>
      <w:proofErr w:type="gramEnd"/>
      <w:r w:rsidRPr="00664D97">
        <w:rPr>
          <w:rFonts w:ascii="Times New Roman" w:hAnsi="Times New Roman" w:cs="Times New Roman"/>
          <w:color w:val="000000"/>
        </w:rPr>
        <w:t xml:space="preserve"> 2018. </w:t>
      </w:r>
      <w:proofErr w:type="gramStart"/>
      <w:r w:rsidRPr="00664D97">
        <w:rPr>
          <w:rFonts w:ascii="Times New Roman" w:hAnsi="Times New Roman" w:cs="Times New Roman"/>
          <w:color w:val="000000"/>
        </w:rPr>
        <w:t>године</w:t>
      </w:r>
      <w:proofErr w:type="gramEnd"/>
    </w:p>
    <w:p w:rsidR="00962439" w:rsidRPr="00664D97" w:rsidRDefault="00F638BA">
      <w:pPr>
        <w:spacing w:after="150"/>
        <w:jc w:val="right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Министар,</w:t>
      </w:r>
    </w:p>
    <w:p w:rsidR="00962439" w:rsidRPr="00664D97" w:rsidRDefault="00F638BA">
      <w:pPr>
        <w:spacing w:after="150"/>
        <w:jc w:val="right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b/>
          <w:color w:val="000000"/>
        </w:rPr>
        <w:t>Бранислав Недимовић,</w:t>
      </w:r>
      <w:r w:rsidRPr="00664D97">
        <w:rPr>
          <w:rFonts w:ascii="Times New Roman" w:hAnsi="Times New Roman" w:cs="Times New Roman"/>
          <w:color w:val="000000"/>
        </w:rPr>
        <w:t xml:space="preserve"> с.р.</w:t>
      </w:r>
    </w:p>
    <w:p w:rsidR="00A16324" w:rsidRDefault="00A16324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962439" w:rsidRPr="00664D97" w:rsidRDefault="00F638BA">
      <w:pPr>
        <w:spacing w:after="150"/>
        <w:jc w:val="right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lastRenderedPageBreak/>
        <w:t>Прилог 1</w:t>
      </w:r>
    </w:p>
    <w:p w:rsidR="00962439" w:rsidRDefault="00F638BA" w:rsidP="00A16324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A16324">
        <w:rPr>
          <w:rFonts w:ascii="Times New Roman" w:hAnsi="Times New Roman" w:cs="Times New Roman"/>
          <w:b/>
          <w:color w:val="000000"/>
        </w:rPr>
        <w:t>ПОДСТИЦАЈИ ЗА ИНВЕСТИЦИЈЕ У ПРЕРАДУ МЛЕКА И МАРКЕТИНГ У СЕКТОРУ ПРЕРАДЕ МЛЕКА</w:t>
      </w:r>
    </w:p>
    <w:p w:rsidR="00A16324" w:rsidRPr="00A16324" w:rsidRDefault="00A16324" w:rsidP="00A16324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879"/>
        <w:gridCol w:w="3324"/>
        <w:gridCol w:w="4925"/>
      </w:tblGrid>
      <w:tr w:rsidR="00962439" w:rsidRPr="00664D97">
        <w:trPr>
          <w:trHeight w:val="45"/>
          <w:tblCellSpacing w:w="0" w:type="auto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150"/>
              <w:jc w:val="center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Инвестиције за које се остварују подстицаји</w:t>
            </w:r>
          </w:p>
        </w:tc>
      </w:tr>
      <w:tr w:rsidR="00962439" w:rsidRPr="00664D97" w:rsidTr="00A16324">
        <w:trPr>
          <w:trHeight w:val="45"/>
          <w:tblCellSpacing w:w="0" w:type="auto"/>
        </w:trPr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Редни</w:t>
            </w:r>
          </w:p>
          <w:p w:rsidR="00962439" w:rsidRPr="00A16324" w:rsidRDefault="00F638BA" w:rsidP="00A163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број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150"/>
              <w:jc w:val="center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Врсте инвестиција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150"/>
              <w:jc w:val="center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Прихватљиве инвестиције</w:t>
            </w:r>
          </w:p>
        </w:tc>
      </w:tr>
      <w:tr w:rsidR="00962439" w:rsidRPr="00664D97" w:rsidTr="00A16324">
        <w:trPr>
          <w:trHeight w:val="45"/>
          <w:tblCellSpacing w:w="0" w:type="auto"/>
        </w:trPr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1)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Специјална возила за транспорт сировог млека са одговарајућом опремом (мерни уређаји и уређаји за узорковање)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термоизоловане аутоцистерне за превоз млека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систем за пријем и мерење млека, са одвајачем ваздуха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систем за аутоматско узорковање (узорак са сваког места откупа и збирни узорак из камиона)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расхладна комора за узорке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пумпа за млеко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флексибилна црева за претакање млека са одговарајућим прикључцима/спојницама</w:t>
            </w:r>
          </w:p>
        </w:tc>
      </w:tr>
      <w:tr w:rsidR="00962439" w:rsidRPr="00664D97" w:rsidTr="00A16324">
        <w:trPr>
          <w:trHeight w:val="45"/>
          <w:tblCellSpacing w:w="0" w:type="auto"/>
        </w:trPr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2)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Опрема за узорковање, пријем, прераду, пуњење и паковање млека и производа од млека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аутоматски узоркивачи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флексибилна црева са одговарајућим спојницама и прикључцима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механички филтери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одвајачи ваздуха (деаератори)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хладионици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млеко са пратећом опремом (вентили, температурне сонде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складишни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танкови са пратећом опремом (мешалице, мерачи и индикатори нивоа, запремине и температуре, вентили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хардвер и софтвер за регистар млека и праћење, контролу и управљање процесима производње и складиштења (са инсталацијом)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цевоводи са вентилима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пастеризатори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са пратећом опремом (балансни котлић, пумпе, вентили, сонде за мерење температуре, уређаји за припрему вруће воде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центрифугални сепаратори за млеко са пратећом опремом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бактофуге са пратећом опремом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микрофилтрацију млека са пратећом опремом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аутоматску стандардизацију млека са пратећом опремом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процесни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танкови са пратећом опремом (мешалице, мерачи и индикатори нивоа, запремине и температуре, вентили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дупликатори–ферментори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са припадајућом опремом (мешалице, мерачи и индикатори нивоа, запремине, пХ и температуре, вентили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хомогенизатори за млеко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упаривачи са припадајућом опремом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дозатори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разне врсте додатака (ароме, пастозни производи од воћа и поврћа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цевасти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и плочасти измењивачи топлоте, термизатори са пратећом опремом и др.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припрему и растварање прашкастих материја (млека у праху, чоколадног праха и сл.)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отапање замрзнутих производа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миксери (мешачи)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тунели за хлађење и ферментацију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танкови за производњу сирева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сољење сирева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пресе за сир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калупи за сир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резање сира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производњу маслаца (бућкалице)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пунилице, разне са пратећом опремом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паковање транспортног (збирног) паковања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палетизирање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означавање и етикетирање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транспортне траке и конвејери</w:t>
            </w:r>
          </w:p>
          <w:p w:rsidR="00962439" w:rsidRPr="00664D97" w:rsidRDefault="00F638BA" w:rsidP="00A163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контролу и аутоматско управљање са одговарајућим софтверима</w:t>
            </w:r>
          </w:p>
          <w:p w:rsidR="00A16324" w:rsidRPr="00A16324" w:rsidRDefault="00A16324" w:rsidP="00A16324">
            <w:pPr>
              <w:spacing w:after="0"/>
              <w:rPr>
                <w:rFonts w:ascii="Times New Roman" w:hAnsi="Times New Roman" w:cs="Times New Roman"/>
                <w:color w:val="000000"/>
                <w:sz w:val="14"/>
              </w:rPr>
            </w:pPr>
          </w:p>
          <w:p w:rsidR="00962439" w:rsidRPr="00664D97" w:rsidRDefault="00F638BA" w:rsidP="00A16324">
            <w:pPr>
              <w:spacing w:after="150"/>
              <w:jc w:val="center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ПРОИЗВОДНЕ ЛИНИЈЕ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процесна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опрема за ултрафилтрацију млека (модули за ултрафилтрацију са пратећом опремом, танкови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процесна опрема за производњу сирева (разне врсте)</w:t>
            </w:r>
          </w:p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процесна опрема за производњу сирних и млечних намаза и топљених сирева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процесна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опрема за производњу УХТ производа (стерилизатори, евапоратори, хомогенизатори, асептик танкови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процесна опрема за сушење (млека, сурутке и др. укључујући и храну на бази млека за одојчад и малу децу)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процесна опрема за производњу кондензованог млека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процесна опрема за производњу сладоледа</w:t>
            </w:r>
          </w:p>
          <w:p w:rsidR="00962439" w:rsidRPr="00664D97" w:rsidRDefault="00F638BA" w:rsidP="00A163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аутоматске линије за пуњење и паковање производа</w:t>
            </w:r>
          </w:p>
        </w:tc>
      </w:tr>
      <w:tr w:rsidR="00962439" w:rsidRPr="00664D97" w:rsidTr="00A16324">
        <w:trPr>
          <w:trHeight w:val="45"/>
          <w:tblCellSpacing w:w="0" w:type="auto"/>
        </w:trPr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Опрема за чишћење, прање и дезинфекцију (стерилизацију) објеката, опреме, алата, уређаја и машина, гардеробе и санитарних просторија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танкови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са пратећом опремом (мешалице, вентили, индикатори нивоа и запремине, мерачи температуре, кондуктометри, пХ метри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пумпе и цевоводи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аутоматско дозирање концентрованих средстава за прање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линијски кондуктометри и пХ метри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пеномати (уређаји за прање пеном)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прање и стерилизацију алата и прибора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припрему вруће воде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црева са носачима и пиштољем за воду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прање подова</w:t>
            </w:r>
          </w:p>
          <w:p w:rsidR="00962439" w:rsidRPr="00664D97" w:rsidRDefault="00F638BA" w:rsidP="00A163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дезинфекцију ваздуха у производним просторијама</w:t>
            </w:r>
          </w:p>
        </w:tc>
      </w:tr>
      <w:tr w:rsidR="00962439" w:rsidRPr="00664D97" w:rsidTr="00A16324">
        <w:trPr>
          <w:trHeight w:val="45"/>
          <w:tblCellSpacing w:w="0" w:type="auto"/>
        </w:trPr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4)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Лабораторијска опрема (не укључујући стаклени прибор) за интерну употребу, као део прерађивачког погона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аутоматски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уређаји за хемијску анализу сировог млека (млечна маст, протеини, лактоза, минералне материје, криоскопска тачка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аутоматски уређаји за одређивање броја соматских ћелија и/или бактерија у сировом млеку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криоскопи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испитивање инхибитора и резидуа у млеку (антибиотици, афлатоксин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центрифуге за одређивање масти по Герберу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сушнице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аутоклави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припрему воде (деминерализатори, дејонизатори, дестилатори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стерилизатори посуђа и прибора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мешалице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(механичке, магнетне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припрему узорака (миксери, тресилице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инкубатори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лабораторијски фрижидери и замрзивачи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дигестори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пХ метри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влагомери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кондуктометри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ламинарне коморе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УВ лампе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стерилизатори ваздуха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сигурносни ормани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микроскопи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пламеници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прање лабораторијског посуђа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АТП биолуминесценц или протецт брисеви – као индикатор присуства биолошких (органских) нечистоћа на радним површинама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ваге (техничке и аналитичке)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пећи за жарење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дестилатори за воду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спектрофотометри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грејна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тела (грејне плоче, рингле, решои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oпрема за обезбеђење посебних микроклиматских услова у производњи и/или складишним објектима (укључујући опрему за климатизацију просторија – вентилација, хлађење/грејање, сушење/влажење ваздуха)</w:t>
            </w:r>
          </w:p>
          <w:p w:rsidR="00962439" w:rsidRPr="00664D97" w:rsidRDefault="00F638BA" w:rsidP="00A163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oпрема за физички, хемијски и биолошки третман отпадних вода и управљање отпадом</w:t>
            </w:r>
          </w:p>
        </w:tc>
      </w:tr>
      <w:tr w:rsidR="00962439" w:rsidRPr="00664D97" w:rsidTr="00A16324">
        <w:trPr>
          <w:trHeight w:val="45"/>
          <w:tblCellSpacing w:w="0" w:type="auto"/>
        </w:trPr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5)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Опрема за дезинфекцију радника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аутоматске дезобаријере за прање и дезинфекцију руку и обуће с механизмом контроле уласка</w:t>
            </w:r>
          </w:p>
          <w:p w:rsidR="00962439" w:rsidRPr="00664D97" w:rsidRDefault="00F638BA" w:rsidP="0031390B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лавабои за прање и дезинфекцију руку на ножни погон или са фотоћелијом</w:t>
            </w:r>
          </w:p>
          <w:p w:rsidR="00962439" w:rsidRPr="00664D97" w:rsidRDefault="00F638BA" w:rsidP="0031390B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подне дезобаријере</w:t>
            </w:r>
          </w:p>
          <w:p w:rsidR="00962439" w:rsidRPr="00664D97" w:rsidRDefault="00F638BA" w:rsidP="0031390B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прање и сушење радне одеће</w:t>
            </w:r>
          </w:p>
          <w:p w:rsidR="00962439" w:rsidRPr="00664D97" w:rsidRDefault="00F638BA" w:rsidP="0031390B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r w:rsidRPr="0031390B">
              <w:rPr>
                <w:rFonts w:ascii="Times New Roman" w:hAnsi="Times New Roman" w:cs="Times New Roman"/>
                <w:color w:val="000000"/>
                <w:sz w:val="20"/>
              </w:rPr>
              <w:t>зидни дозатори средстава за прање и дезинфекцију</w:t>
            </w:r>
          </w:p>
          <w:p w:rsidR="00962439" w:rsidRPr="00664D97" w:rsidRDefault="00F638BA" w:rsidP="0031390B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– зидни сушачи руку, аутоматски</w:t>
            </w:r>
          </w:p>
          <w:p w:rsidR="00962439" w:rsidRPr="00664D97" w:rsidRDefault="00F638BA" w:rsidP="0031390B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зидни држачи папирних убруса</w:t>
            </w:r>
          </w:p>
          <w:p w:rsidR="00962439" w:rsidRPr="00664D97" w:rsidRDefault="00F638BA" w:rsidP="0031390B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гардеробни ормани са клупама</w:t>
            </w:r>
          </w:p>
          <w:p w:rsidR="00962439" w:rsidRPr="00664D97" w:rsidRDefault="00F638BA" w:rsidP="0031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туш кабине</w:t>
            </w:r>
          </w:p>
        </w:tc>
      </w:tr>
      <w:tr w:rsidR="00962439" w:rsidRPr="00664D97" w:rsidTr="00A16324">
        <w:trPr>
          <w:trHeight w:val="45"/>
          <w:tblCellSpacing w:w="0" w:type="auto"/>
        </w:trPr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6)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Маркетинг производа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A163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контролне маркице за обележавање производа од млека са ознаком географског порекла издате у складу са прописима којима се уређује заштита географског порекла пољопривредних и прехрамбених производа</w:t>
            </w:r>
          </w:p>
        </w:tc>
      </w:tr>
    </w:tbl>
    <w:p w:rsidR="00A16324" w:rsidRPr="00A16324" w:rsidRDefault="00A16324">
      <w:pPr>
        <w:spacing w:after="150"/>
        <w:jc w:val="right"/>
        <w:rPr>
          <w:rFonts w:ascii="Times New Roman" w:hAnsi="Times New Roman" w:cs="Times New Roman"/>
          <w:color w:val="000000"/>
          <w:sz w:val="8"/>
        </w:rPr>
      </w:pPr>
    </w:p>
    <w:p w:rsidR="00962439" w:rsidRPr="00664D97" w:rsidRDefault="00F638BA">
      <w:pPr>
        <w:spacing w:after="150"/>
        <w:jc w:val="right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color w:val="000000"/>
        </w:rPr>
        <w:t>Прилог 2</w:t>
      </w:r>
    </w:p>
    <w:p w:rsidR="00962439" w:rsidRDefault="00F638BA">
      <w:pPr>
        <w:spacing w:after="120"/>
        <w:jc w:val="center"/>
        <w:rPr>
          <w:rFonts w:ascii="Times New Roman" w:hAnsi="Times New Roman" w:cs="Times New Roman"/>
          <w:b/>
          <w:color w:val="000000"/>
        </w:rPr>
      </w:pPr>
      <w:r w:rsidRPr="00A16324">
        <w:rPr>
          <w:rFonts w:ascii="Times New Roman" w:hAnsi="Times New Roman" w:cs="Times New Roman"/>
          <w:b/>
          <w:color w:val="000000"/>
        </w:rPr>
        <w:t>ПОДСТИЦАЈИ ЗА ИНВЕСТИЦИЈЕ У ПРЕРАДУ МЕСА И МАРКЕТИНГ У СЕКТОРУ ПРЕРАДЕ МЕСА</w:t>
      </w:r>
    </w:p>
    <w:p w:rsidR="00A16324" w:rsidRDefault="00A16324">
      <w:pPr>
        <w:spacing w:after="120"/>
        <w:jc w:val="center"/>
        <w:rPr>
          <w:rFonts w:ascii="Times New Roman" w:hAnsi="Times New Roman" w:cs="Times New Roman"/>
          <w:b/>
          <w:sz w:val="2"/>
        </w:rPr>
      </w:pPr>
    </w:p>
    <w:p w:rsidR="0031390B" w:rsidRPr="00A16324" w:rsidRDefault="0031390B">
      <w:pPr>
        <w:spacing w:after="120"/>
        <w:jc w:val="center"/>
        <w:rPr>
          <w:rFonts w:ascii="Times New Roman" w:hAnsi="Times New Roman" w:cs="Times New Roman"/>
          <w:b/>
          <w:sz w:val="2"/>
        </w:rPr>
      </w:pP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813"/>
        <w:gridCol w:w="3469"/>
        <w:gridCol w:w="4846"/>
      </w:tblGrid>
      <w:tr w:rsidR="00962439" w:rsidRPr="00664D97" w:rsidTr="00A16324">
        <w:trPr>
          <w:trHeight w:val="243"/>
          <w:tblCellSpacing w:w="0" w:type="auto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Инвестиције за које се остварују подстицаји</w:t>
            </w:r>
          </w:p>
        </w:tc>
      </w:tr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Редни број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Врсте инвестиција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 w:rsidP="00A163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Прихватљиве инвестиције</w:t>
            </w:r>
          </w:p>
        </w:tc>
      </w:tr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1)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A16324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A16324">
              <w:rPr>
                <w:rFonts w:ascii="Times New Roman" w:hAnsi="Times New Roman" w:cs="Times New Roman"/>
                <w:b/>
                <w:color w:val="000000"/>
              </w:rPr>
              <w:t>Опрема за омамљивање, клање и обраду трупова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и опрема за електрично и/или механичко омамљивање животиња (свиње, говеда, овце/козе, живина, риба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спољашњу обраду трупова свиња (уређаји за шурење, уређаји за машинско уклањање длака/чекиња, уређаји за спаљивање заосталих длака/чекиња, уређаји за завршну спољашњу обраду трупа/„полирање”, опрема за завршно прање трупа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вакуум уређај за обраду ректума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скидање коже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опрема/уређаји за расецање трупова на полутке (тестере)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електрична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>, пнеуматска или ручна опрема за одсецање нејестивих делова трупа (тестере, клешта и др.)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ветеринарско-санитарни преглед главе, трупа и унутрашњих органа – опрема за чишћење и прање јестивих делова (изнутрица) на линији клања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чишћење, прање и обраду желудаца и црева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прихват и транспорт јестивих делова и споредних производа клања</w:t>
            </w:r>
          </w:p>
          <w:p w:rsidR="00962439" w:rsidRPr="00664D97" w:rsidRDefault="00F638BA" w:rsidP="00A16324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механички транспорт и савладавање висинске разлике на линијама за клање животиња и обраду трупова</w:t>
            </w:r>
          </w:p>
        </w:tc>
      </w:tr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2)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Уређаји за мерење удела мишићног ткива у труповима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фетометар</w:t>
            </w:r>
          </w:p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 за аутоматску класификацију трупова</w:t>
            </w:r>
          </w:p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друга слична опрема и уређаји намењени за ову врсту инвестиције</w:t>
            </w:r>
          </w:p>
        </w:tc>
      </w:tr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3)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Опрема за сакупљање, пријем, чување/складиштење (хлађење), уклањање и прераду споредних производа животињског порекла који нису за исхрану људи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систем за сакупљање крви на линији клања (шупљи ножеви, зупчаста пумпа и изоловани контејнер за привремено складиштење)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 и опрема за уклањање и пнеуматски транспорт садржаја дигестивног тракта из кланице до места за привремено одлагање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 и опрема за уклањање и пнеуматски транспорт споредних производа животињског порекла из кланице до места за привремено одлагање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вакуум уређај са опремом и сабирним танком за уклањање кичмене мождине из кичменог стуба говеда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вакуум–паковање меса и производа од меса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етикетирење производа и паковања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аутоматске ваге са етикетирком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нарезивање меса и производа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паковање у МАП-у меса и производа од меса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скидање омотача</w:t>
            </w:r>
          </w:p>
        </w:tc>
      </w:tr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4)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Опрема за расецање, обраду, прераду, паковање и означавање меса и уситњеног меса, полупроизвода од меса, машински сепарисаног меса и производа од меса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транспортне траке за месо и/или посуде са сировинама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расецање меса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сечење меса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скидање коже са масног ткива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обликовање уситњеног меса и полупроизвода од меса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производњу леда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млевење меса (Волф)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сечење смрзнутог меса („гиљотине”, дробилице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уситњавање меса (кутери, микрокутери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мешање меса (са и/или без вакуума)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машине за механичко сепарисање меса </w:t>
            </w: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(сепаратори)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и опрема за припрему саламуре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и опрема за убризгавање саламуре (пикл-ињектори)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„масирање” меса (тамблери)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вакуум пунилице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детекцију физичких и механичких нечистоћа – X-ray детектори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„клипсерице”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пресе за месо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и опрема за дозирање према врсти и капацитету технолошке линије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затварачице за конзервисане производе у херметички затвореним контејнерима у складу са врстом и капацитетом технолошке линије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и опрема за производњу (припрема, обрада, пуњење, димљење, ферментацију/зрење и сушење, складиштење и паковање ферментисаних производа од меса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друга слична опрема и уређаји намењени за ову врсту инвестиције</w:t>
            </w:r>
          </w:p>
        </w:tc>
      </w:tr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5)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Опрема и уређаји за хлађење, пастеризацију и стерилизацију меса и производа од меса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и уређаји за хлађење и/или замрзавање и складиштење смрзнутих сировина и производа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коморе за термичку обраду – пастеризацију („атмоси”, „пастер каде/пастеризатори”)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термичку обраду – стерилизацију (аутоклави)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oпрема за праћење, мерење и управљање процесима производње и складиштења (са инсталацијом)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oпрема за обезбеђивање посебних микроклиматских услова у производним и/или складишним просторима (укључујући опрему за климатизацију простора – хлађење/грејање, исушивање/овлаживање ваздуха)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oпрема за физички, хемијски и биолошки третман отпадних вода, управљање отпадом и превенцију загађења ваздуха</w:t>
            </w:r>
          </w:p>
        </w:tc>
      </w:tr>
    </w:tbl>
    <w:p w:rsidR="0031390B" w:rsidRDefault="0031390B">
      <w:r>
        <w:br w:type="page"/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813"/>
        <w:gridCol w:w="3469"/>
        <w:gridCol w:w="4846"/>
      </w:tblGrid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6)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150"/>
              <w:jc w:val="center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Лабораторијска опрема (без стакленог прибора) за интерну употребу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комплет опреме за лабораторију за преглед меса на присуство ларви трихинеле у месу (са прибором од стакла), референтном методом дигестије или еквивалентним методама (објекти за клање свиња, објекти за клање коња, објекти за прихват и/или обраду дивљачи)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криоскопи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сушнице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аутоклави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припрему воде (деминерализатори, дејонизатори, дестилатори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стерилизатори посуђа и прибора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мешалице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(механичке, магнетне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припрему узорака (миксери, тресилице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инкубатори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лабораторијски фрижидери и замрзивачи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дигестори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пХ 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влагомери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кондуктометри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ламинарне коморе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УВ лампе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стерилизатори ваздуха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сигурносни ормани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микроскопи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пламеници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прање лабораторијског посуђа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АТП биолуминесценц или протецт брисеви – као индикатор присуства биолошких (органских) нечистоћа на радним површинама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салтиметри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тестови за утврђивање резидуа антибиотика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 за ултра брзу микробиологију (</w:t>
            </w:r>
            <w:r w:rsidRPr="00664D97">
              <w:rPr>
                <w:rFonts w:ascii="Times New Roman" w:hAnsi="Times New Roman" w:cs="Times New Roman"/>
                <w:i/>
                <w:color w:val="000000"/>
              </w:rPr>
              <w:t>Бацтериа Трацер</w:t>
            </w:r>
            <w:r w:rsidRPr="00664D97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континуалну анализу хемијских параметара меса у циљу стандардизације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брзу анализу хемијских параметара меса и производа од меса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– уређаји за дигестију и дестилацију беланчевина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анализатори гасних смеша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ваге (техничке и аналитичке)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пећи за жарење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дестилатори за воду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спектрофотометри</w:t>
            </w:r>
          </w:p>
          <w:p w:rsidR="00962439" w:rsidRPr="00664D97" w:rsidRDefault="00F638BA" w:rsidP="0031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грејна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тела (грејне плоче, рингле, решои и др.)</w:t>
            </w:r>
          </w:p>
        </w:tc>
      </w:tr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7)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>
            <w:pPr>
              <w:spacing w:after="150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Опрема за чишћење, прање и дезинфекцију (стерилизацију) објеката, опреме, алата, уређаја и машина, укључујући и опрему за гардеробе и санитарне просторије за запослене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танкови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са пратећом опремом (мешалице, вентили, индикатори нивоа и запремине, мерачи температуре, кондуктометри, пХ метри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пумпе и цевоводи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аутоматско дозирање концентрованих средстава за прање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линијски кондуктометри и пХ 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пеномати (уређаји за прање пеном)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прање и санитацију/стерилизацију алата и прибора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припрему вруће воде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црева са носачима и пиштољем за воду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прање подова</w:t>
            </w:r>
          </w:p>
          <w:p w:rsidR="00962439" w:rsidRPr="00664D97" w:rsidRDefault="00F638BA" w:rsidP="0031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дезинфекцију ваздуха у производним просторијама</w:t>
            </w:r>
          </w:p>
        </w:tc>
      </w:tr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8)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Опрема за дезинфекцију радника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аутоматске дезобаријере за прање и дезинфекцију руку и обуће с механизмом контроле уласка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лавабои за прање и дезинфекцију руку на ножни погон или са фотоћелијом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подне дезобаријере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прање и сушење радне одеће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зидни дозатори средстава за прање и дезинфекцију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зидни сушачи руку, аутоматски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зидни држачи папирних убруса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гардеробни ормани са клупама</w:t>
            </w:r>
          </w:p>
          <w:p w:rsidR="00962439" w:rsidRPr="00664D97" w:rsidRDefault="00F638BA" w:rsidP="0031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туш кабине</w:t>
            </w:r>
          </w:p>
        </w:tc>
      </w:tr>
      <w:tr w:rsidR="00962439" w:rsidRPr="00664D97" w:rsidTr="0031390B">
        <w:trPr>
          <w:trHeight w:val="45"/>
          <w:tblCellSpacing w:w="0" w:type="auto"/>
        </w:trPr>
        <w:tc>
          <w:tcPr>
            <w:tcW w:w="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9)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>
            <w:pPr>
              <w:spacing w:after="150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Маркетинг производа</w:t>
            </w:r>
          </w:p>
        </w:tc>
        <w:tc>
          <w:tcPr>
            <w:tcW w:w="4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контролне маркице за обележавање производа од меса са ознаком географског порекла издате у складу са прописима којима се уређује заштита географског порекла пољопривредних и прехрамбених производа</w:t>
            </w:r>
          </w:p>
        </w:tc>
      </w:tr>
    </w:tbl>
    <w:p w:rsidR="00962439" w:rsidRPr="0031390B" w:rsidRDefault="00F638BA">
      <w:pPr>
        <w:spacing w:after="150"/>
        <w:jc w:val="right"/>
        <w:rPr>
          <w:rFonts w:ascii="Times New Roman" w:hAnsi="Times New Roman" w:cs="Times New Roman"/>
        </w:rPr>
      </w:pPr>
      <w:r w:rsidRPr="0031390B">
        <w:rPr>
          <w:rFonts w:ascii="Times New Roman" w:hAnsi="Times New Roman" w:cs="Times New Roman"/>
          <w:color w:val="000000"/>
        </w:rPr>
        <w:lastRenderedPageBreak/>
        <w:t>Прилог 3</w:t>
      </w:r>
    </w:p>
    <w:p w:rsidR="00962439" w:rsidRDefault="00F638BA">
      <w:pPr>
        <w:spacing w:after="120"/>
        <w:jc w:val="center"/>
        <w:rPr>
          <w:rFonts w:ascii="Times New Roman" w:hAnsi="Times New Roman" w:cs="Times New Roman"/>
          <w:b/>
          <w:color w:val="000000"/>
        </w:rPr>
      </w:pPr>
      <w:r w:rsidRPr="0031390B">
        <w:rPr>
          <w:rFonts w:ascii="Times New Roman" w:hAnsi="Times New Roman" w:cs="Times New Roman"/>
          <w:b/>
          <w:color w:val="000000"/>
        </w:rPr>
        <w:t>ПОДСТИЦАЈИ ЗА ИНВЕСТИЦИЈЕ У ПРОИЗВОДЊУ ВИНА, ПИВА И ЈАКИХ АЛКОХОЛНИХ ПИЋА, КАО И МАРКЕТИНГ У СЕКТОРУ ВИНА</w:t>
      </w:r>
    </w:p>
    <w:p w:rsidR="0031390B" w:rsidRPr="0031390B" w:rsidRDefault="0031390B" w:rsidP="0031390B">
      <w:pPr>
        <w:spacing w:after="0"/>
        <w:jc w:val="center"/>
        <w:rPr>
          <w:rFonts w:ascii="Times New Roman" w:hAnsi="Times New Roman" w:cs="Times New Roman"/>
          <w:b/>
          <w:sz w:val="14"/>
        </w:rPr>
      </w:pP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813"/>
        <w:gridCol w:w="4083"/>
        <w:gridCol w:w="4232"/>
      </w:tblGrid>
      <w:tr w:rsidR="00962439" w:rsidRPr="00664D97">
        <w:trPr>
          <w:trHeight w:val="45"/>
          <w:tblCellSpacing w:w="0" w:type="auto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Инвестиције за које се остварују подстицаји</w:t>
            </w:r>
          </w:p>
        </w:tc>
      </w:tr>
      <w:tr w:rsidR="00962439" w:rsidRPr="00664D97">
        <w:trPr>
          <w:trHeight w:val="45"/>
          <w:tblCellSpacing w:w="0" w:type="auto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Редни број</w:t>
            </w:r>
          </w:p>
        </w:tc>
        <w:tc>
          <w:tcPr>
            <w:tcW w:w="7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Врсте инвестиција</w:t>
            </w:r>
          </w:p>
        </w:tc>
        <w:tc>
          <w:tcPr>
            <w:tcW w:w="6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Прихватљиве инвестиције</w:t>
            </w:r>
          </w:p>
        </w:tc>
      </w:tr>
      <w:tr w:rsidR="00962439" w:rsidRPr="00664D97">
        <w:trPr>
          <w:trHeight w:val="45"/>
          <w:tblCellSpacing w:w="0" w:type="auto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1)</w:t>
            </w:r>
          </w:p>
        </w:tc>
        <w:tc>
          <w:tcPr>
            <w:tcW w:w="7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Опрема за чишћење, прање и дезинфекцију (стерилизацију) објеката, опреме, алата, уређаја и машина, гардеробе и санитарних просторија</w:t>
            </w:r>
          </w:p>
        </w:tc>
        <w:tc>
          <w:tcPr>
            <w:tcW w:w="6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танкови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са пратећом опремом (мешалице, вентили, индикатори нивоа и запремине, мерачи температуре, кондуктометри, пХ метри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пумпе и цевоводи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аутоматско дозирање концентрованих средстава за прање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линијски кондуктометри и пХ 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пеномати (уређаји за прање пеном)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прање и стерилизацију алата и прибора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припрему вруће воде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црева са носачима и пиштољем за воду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прање подова</w:t>
            </w:r>
          </w:p>
          <w:p w:rsidR="00962439" w:rsidRPr="00664D97" w:rsidRDefault="00F638BA" w:rsidP="0031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дезинфекцију ваздуха у производним просторијама</w:t>
            </w:r>
          </w:p>
        </w:tc>
      </w:tr>
      <w:tr w:rsidR="00962439" w:rsidRPr="00664D97">
        <w:trPr>
          <w:trHeight w:val="45"/>
          <w:tblCellSpacing w:w="0" w:type="auto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2)</w:t>
            </w:r>
          </w:p>
        </w:tc>
        <w:tc>
          <w:tcPr>
            <w:tcW w:w="7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Опрема и уређаји за пријем, припрему и прераду сировина за производњу вина, пива и јаких алкохолних пића</w:t>
            </w:r>
          </w:p>
        </w:tc>
        <w:tc>
          <w:tcPr>
            <w:tcW w:w="6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ваге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(колске, подне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транспортери (хоризонтални, коси или вертикални)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инспекциона трака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механички филтери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пумпе разне (центрифугалне, зупчасте, монопумпе за густе масе)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одвајачи ваздуха (деаератори)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суви и ваздушни пречистач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и уређаји за вађење семене ложе, одвајање, сечење, љуштење, млевење и пасирање воћа и грожђа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одвајање коштица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концентрисање (упаривачи разни, са припадајућом опремом, уређаји за реверсну осмозу и криоконцентрисање)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пуњење и дозирање налива са припадајућом опремом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– уређаји за одмеравање и дозирање компоненти са припадајућом опремом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детекцију физичких и механичких нечистоћа – X-ray детектори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припрему технолошке и техничке воде</w:t>
            </w:r>
          </w:p>
          <w:p w:rsidR="00962439" w:rsidRPr="00664D97" w:rsidRDefault="00F638BA" w:rsidP="003139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друга слична опрема и уређаји намењени за ову врсту инвестиције</w:t>
            </w:r>
          </w:p>
        </w:tc>
      </w:tr>
      <w:tr w:rsidR="00962439" w:rsidRPr="00664D97">
        <w:trPr>
          <w:trHeight w:val="45"/>
          <w:tblCellSpacing w:w="0" w:type="auto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7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Опрема за производњу, пуњење, паковање и чување вина и јаких алкохолних пића</w:t>
            </w:r>
          </w:p>
        </w:tc>
        <w:tc>
          <w:tcPr>
            <w:tcW w:w="6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инокс судови за вино и ракију, винификатори и универзалне посуде за вино и јака алкохолна пића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контролисану ферментацију и хладну стабилизацију вина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парни генератори за стерилизацију опреме и судова и уређаји за прање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дрвени судови и бурићи за барикирање</w:t>
            </w:r>
            <w:r w:rsidRPr="00664D97">
              <w:rPr>
                <w:rFonts w:ascii="Times New Roman" w:hAnsi="Times New Roman" w:cs="Times New Roman"/>
              </w:rPr>
              <w:br/>
            </w:r>
            <w:r w:rsidRPr="00664D97">
              <w:rPr>
                <w:rFonts w:ascii="Times New Roman" w:hAnsi="Times New Roman" w:cs="Times New Roman"/>
                <w:color w:val="000000"/>
              </w:rPr>
              <w:t>– филтери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муљаче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пумпе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центрифугални сепаратори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системи за убацивање азота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линије за пуњење, етикетирање и затварање амбалаже уз одговарајућу опрему, пунилице, етикетирке и чепилице – пнеуматске пресе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млинови и пасирке за воће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казани за дестилацију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паковање са припадајућом опремом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паковање транспортног (збирног) паковања и машине за палетизирање – палетизер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уређаји за прање амбалаже разне, са припадајућом опремом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транспорт у склопу винарије/дестилерије (палете за боце, контејнери, постоља за дрвену барик бурад и опрема за окретање боца)</w:t>
            </w:r>
          </w:p>
          <w:p w:rsidR="00962439" w:rsidRDefault="00F638BA" w:rsidP="0031390B">
            <w:pPr>
              <w:spacing w:after="150" w:line="240" w:lineRule="auto"/>
              <w:rPr>
                <w:rFonts w:ascii="Times New Roman" w:hAnsi="Times New Roman" w:cs="Times New Roman"/>
                <w:color w:val="000000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физичку, хемијску и биолошку обраду отпадних вода, као и опрема за спречавање загађења/контаминације ваздуха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опрема за климатизацију, грејање и </w:t>
            </w: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вентилацију објеката за прераду и складиштење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друга слична опрема намењена за ову врсту инвестиције</w:t>
            </w:r>
          </w:p>
        </w:tc>
      </w:tr>
      <w:tr w:rsidR="00962439" w:rsidRPr="00664D97">
        <w:trPr>
          <w:trHeight w:val="45"/>
          <w:tblCellSpacing w:w="0" w:type="auto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4)</w:t>
            </w:r>
          </w:p>
        </w:tc>
        <w:tc>
          <w:tcPr>
            <w:tcW w:w="7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Опрема за дезинфекцију радника</w:t>
            </w:r>
          </w:p>
        </w:tc>
        <w:tc>
          <w:tcPr>
            <w:tcW w:w="6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аутоматске дезобаријере за прање и дезинфекцију руку и обуће с механизмом контроле уласка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лавабои за прање и дезинфекцију руку на ножни погон или са фотоћелијом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прање и хигијенско сушење руку у погону и санитарним чворовима (укључујући и тушеве), опрема за гардеробне просторије, као и опрема за чишћење, прање и дезинфекцију одеће и обуће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подне дезобаријере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машине за прање и сушење радне одеће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зидни дозатори средстава за прање и дезинфекцију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зидни сушачи руку, аутоматски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зидни држачи папирних убруса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гардеробни ормани са клупама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туш кабине</w:t>
            </w:r>
          </w:p>
        </w:tc>
      </w:tr>
      <w:tr w:rsidR="00962439" w:rsidRPr="00664D97">
        <w:trPr>
          <w:trHeight w:val="45"/>
          <w:tblCellSpacing w:w="0" w:type="auto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5)</w:t>
            </w:r>
          </w:p>
        </w:tc>
        <w:tc>
          <w:tcPr>
            <w:tcW w:w="7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Лабораторијска опрема (без стакленог прибора) за интерну употребу, као део прерађивачког погона</w:t>
            </w:r>
          </w:p>
        </w:tc>
        <w:tc>
          <w:tcPr>
            <w:tcW w:w="6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криоскопи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сушнице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аутоклави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стерилизатори посуђа и прибора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мешалице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(механичке, магнетне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уређаји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за припрему узорака (миксери, тресилице и др.)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лабораторијски фрижидери и замрзивачи</w:t>
            </w:r>
            <w:r w:rsidRPr="00664D97">
              <w:rPr>
                <w:rFonts w:ascii="Times New Roman" w:hAnsi="Times New Roman" w:cs="Times New Roman"/>
              </w:rPr>
              <w:br/>
            </w:r>
            <w:r w:rsidRPr="00664D97">
              <w:rPr>
                <w:rFonts w:ascii="Times New Roman" w:hAnsi="Times New Roman" w:cs="Times New Roman"/>
                <w:color w:val="000000"/>
              </w:rPr>
              <w:t>– пХ 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кондуктометри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ламинарне коморе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УВ лампе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стерилизатори ваздуха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микроскопи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пламеници</w:t>
            </w:r>
          </w:p>
          <w:p w:rsidR="00962439" w:rsidRPr="0031390B" w:rsidRDefault="00F638BA" w:rsidP="0031390B">
            <w:pPr>
              <w:spacing w:after="150" w:line="240" w:lineRule="auto"/>
              <w:rPr>
                <w:rFonts w:ascii="Times New Roman" w:hAnsi="Times New Roman" w:cs="Times New Roman"/>
                <w:sz w:val="20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–</w:t>
            </w:r>
            <w:r w:rsidRPr="0031390B">
              <w:rPr>
                <w:rFonts w:ascii="Times New Roman" w:hAnsi="Times New Roman" w:cs="Times New Roman"/>
                <w:color w:val="000000"/>
                <w:sz w:val="20"/>
              </w:rPr>
              <w:t xml:space="preserve"> машине за прање лабораторијског посуђа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термометри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рефрактометар, ручни или стони, дигитални или аналогни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фотометри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титратори (за одређивање киселина, алкохола, сумпор-диоксида и других параметара)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калибрацијски и остали стандардни раствори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сетови за колориметријска испитивања</w:t>
            </w:r>
            <w:r w:rsidRPr="00664D97">
              <w:rPr>
                <w:rFonts w:ascii="Times New Roman" w:hAnsi="Times New Roman" w:cs="Times New Roman"/>
              </w:rPr>
              <w:br/>
            </w:r>
            <w:r w:rsidRPr="00664D97">
              <w:rPr>
                <w:rFonts w:ascii="Times New Roman" w:hAnsi="Times New Roman" w:cs="Times New Roman"/>
                <w:color w:val="000000"/>
              </w:rPr>
              <w:t>– мерачи температуре и влаге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ваге (техничке и аналитичке)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пећи за жарење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дестилатори за воду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спектрофотометри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 xml:space="preserve">– </w:t>
            </w:r>
            <w:proofErr w:type="gramStart"/>
            <w:r w:rsidRPr="00664D97">
              <w:rPr>
                <w:rFonts w:ascii="Times New Roman" w:hAnsi="Times New Roman" w:cs="Times New Roman"/>
                <w:color w:val="000000"/>
              </w:rPr>
              <w:t>грејна</w:t>
            </w:r>
            <w:proofErr w:type="gramEnd"/>
            <w:r w:rsidRPr="00664D97">
              <w:rPr>
                <w:rFonts w:ascii="Times New Roman" w:hAnsi="Times New Roman" w:cs="Times New Roman"/>
                <w:color w:val="000000"/>
              </w:rPr>
              <w:t xml:space="preserve"> тела (грејне плоче, рингле, решои и др.)</w:t>
            </w:r>
          </w:p>
        </w:tc>
      </w:tr>
      <w:tr w:rsidR="00962439" w:rsidRPr="00664D97">
        <w:trPr>
          <w:trHeight w:val="45"/>
          <w:tblCellSpacing w:w="0" w:type="auto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6)</w:t>
            </w:r>
          </w:p>
        </w:tc>
        <w:tc>
          <w:tcPr>
            <w:tcW w:w="7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Oпрема и машине које се користе у малој занатској производњи пива: за припрему слада за комљење, за производњу сладовине, за производњу пива, додатна опрема за отакање нефилтрираног пива као и отакање пива у стакленој амбалажи</w:t>
            </w:r>
          </w:p>
        </w:tc>
        <w:tc>
          <w:tcPr>
            <w:tcW w:w="6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ПРИПРЕМА СЛАДА ЗА КОМЉЕЊЕ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Млин за млевење слада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Вага за одмеравање слада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Комовњак/котао за кување са мешалицама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Бистерник/цедиљка са ножевима, лопатицамаза избацивање требера и ситима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Таложник – Пумпа за комину и сладовину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Пумпа за сладовину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Плочасти хладњак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Аератор сладовине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Танк топле воде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Танк хладне воде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Безуљни компресор за ваздух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Командно разводни орман за управљање пумпама и мерним уређајима за контролу PLC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Ферментор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– Лежни танк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Посуда за квасац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ЦИП опрема са пумпом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Када за технолошка црева и пратећу опрему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Лабораторијска опрема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Цевна инсталација и пратећа опрема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(вентили, технолошка црева, латерне)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Електро-опрема и командни пулт за вриони подрум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Карбонизер, са пратећом опремом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Генератор паре-котларница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Расхладни уређај, са лагер танком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Компресор за ваздух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Припрема технолошке воде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Кондензатор за отпаравење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прање буради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Опрема за пуњење буради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 за испирање и дезинфекцију стаклене амбалаже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Уређај за пуњење и затварање стаклeне амбалаже</w:t>
            </w:r>
          </w:p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– Етикетирање оточеног производа (етикетирка)</w:t>
            </w:r>
          </w:p>
        </w:tc>
      </w:tr>
      <w:tr w:rsidR="00962439" w:rsidRPr="00664D97">
        <w:trPr>
          <w:trHeight w:val="45"/>
          <w:tblCellSpacing w:w="0" w:type="auto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lastRenderedPageBreak/>
              <w:t>7)</w:t>
            </w:r>
          </w:p>
        </w:tc>
        <w:tc>
          <w:tcPr>
            <w:tcW w:w="7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31390B" w:rsidRDefault="00F638BA" w:rsidP="0031390B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31390B">
              <w:rPr>
                <w:rFonts w:ascii="Times New Roman" w:hAnsi="Times New Roman" w:cs="Times New Roman"/>
                <w:b/>
                <w:color w:val="000000"/>
              </w:rPr>
              <w:t>Маркетинг производа</w:t>
            </w:r>
          </w:p>
        </w:tc>
        <w:tc>
          <w:tcPr>
            <w:tcW w:w="6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62439" w:rsidRPr="00664D97" w:rsidRDefault="00F638BA" w:rsidP="0031390B">
            <w:pPr>
              <w:spacing w:after="150" w:line="240" w:lineRule="auto"/>
              <w:rPr>
                <w:rFonts w:ascii="Times New Roman" w:hAnsi="Times New Roman" w:cs="Times New Roman"/>
              </w:rPr>
            </w:pPr>
            <w:r w:rsidRPr="00664D97">
              <w:rPr>
                <w:rFonts w:ascii="Times New Roman" w:hAnsi="Times New Roman" w:cs="Times New Roman"/>
                <w:color w:val="000000"/>
              </w:rPr>
              <w:t>Евиденционе маркице за обележавања вина са ознакама географског порекла издате у складу са прописима којима се уређује вино</w:t>
            </w:r>
          </w:p>
        </w:tc>
      </w:tr>
    </w:tbl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0FD18361" wp14:editId="73A9E8C4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5853A0D0" wp14:editId="1B4D1DE9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78813F05" wp14:editId="115B98AF">
            <wp:extent cx="5732145" cy="4083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01FD1A6A" wp14:editId="65EB07C2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0495809D" wp14:editId="7673B710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5042CB36" wp14:editId="2D7AADC3">
            <wp:extent cx="5732145" cy="8046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5668CED5" wp14:editId="0DD395AD">
            <wp:extent cx="5732145" cy="80460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0921CE97" wp14:editId="70FF27EE">
            <wp:extent cx="5732145" cy="80460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07ABD4B1" wp14:editId="660B4E1C">
            <wp:extent cx="5732145" cy="80460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5AC070C5" wp14:editId="23B32549">
            <wp:extent cx="5732145" cy="804604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2AAA34B1" wp14:editId="5EB4359A">
            <wp:extent cx="5732145" cy="80460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39" w:rsidRPr="00664D97" w:rsidRDefault="00F638BA">
      <w:pPr>
        <w:spacing w:after="150"/>
        <w:rPr>
          <w:rFonts w:ascii="Times New Roman" w:hAnsi="Times New Roman" w:cs="Times New Roman"/>
        </w:rPr>
      </w:pPr>
      <w:r w:rsidRPr="00664D97">
        <w:rPr>
          <w:rFonts w:ascii="Times New Roman" w:hAnsi="Times New Roman" w:cs="Times New Roman"/>
          <w:noProof/>
          <w:lang w:val="sr-Latn-RS" w:eastAsia="sr-Latn-RS"/>
        </w:rPr>
        <w:lastRenderedPageBreak/>
        <w:drawing>
          <wp:inline distT="0" distB="0" distL="0" distR="0" wp14:anchorId="427943D7" wp14:editId="412C625A">
            <wp:extent cx="5732145" cy="80460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439" w:rsidRPr="00664D9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439"/>
    <w:rsid w:val="0031390B"/>
    <w:rsid w:val="00443D8A"/>
    <w:rsid w:val="00664D97"/>
    <w:rsid w:val="00962439"/>
    <w:rsid w:val="00A16324"/>
    <w:rsid w:val="00F6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48AE5"/>
  <w15:docId w15:val="{7269659F-F2BF-4BFA-AEF5-96C85019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37</Pages>
  <Words>6882</Words>
  <Characters>39228</Characters>
  <Application>Microsoft Office Word</Application>
  <DocSecurity>0</DocSecurity>
  <Lines>326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Trsic Boskovic</dc:creator>
  <cp:lastModifiedBy>Aleksandra Bačević</cp:lastModifiedBy>
  <cp:revision>3</cp:revision>
  <dcterms:created xsi:type="dcterms:W3CDTF">2018-10-22T07:02:00Z</dcterms:created>
  <dcterms:modified xsi:type="dcterms:W3CDTF">2018-10-22T11:40:00Z</dcterms:modified>
</cp:coreProperties>
</file>