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71C" w:rsidRDefault="0069371C" w:rsidP="0069371C">
      <w:pPr>
        <w:spacing w:after="150"/>
        <w:jc w:val="both"/>
        <w:rPr>
          <w:rFonts w:ascii="Times New Roman" w:hAnsi="Times New Roman" w:cs="Times New Roman"/>
          <w:color w:val="000000"/>
        </w:rPr>
      </w:pPr>
    </w:p>
    <w:p w:rsidR="0069371C" w:rsidRDefault="0069371C" w:rsidP="0069371C">
      <w:pPr>
        <w:spacing w:after="150"/>
        <w:jc w:val="both"/>
        <w:rPr>
          <w:rFonts w:ascii="Times New Roman" w:hAnsi="Times New Roman" w:cs="Times New Roman"/>
          <w:color w:val="000000"/>
        </w:rPr>
      </w:pP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На основу члана 34. </w:t>
      </w:r>
      <w:proofErr w:type="gramStart"/>
      <w:r w:rsidRPr="0069371C">
        <w:rPr>
          <w:rFonts w:ascii="Times New Roman" w:hAnsi="Times New Roman" w:cs="Times New Roman"/>
          <w:color w:val="000000"/>
        </w:rPr>
        <w:t>став</w:t>
      </w:r>
      <w:proofErr w:type="gramEnd"/>
      <w:r w:rsidRPr="0069371C">
        <w:rPr>
          <w:rFonts w:ascii="Times New Roman" w:hAnsi="Times New Roman" w:cs="Times New Roman"/>
          <w:color w:val="000000"/>
        </w:rPr>
        <w:t xml:space="preserve"> 7. Закона о подстицајима у пољопривреди и руралном развоју (,</w:t>
      </w:r>
      <w:proofErr w:type="gramStart"/>
      <w:r w:rsidRPr="0069371C">
        <w:rPr>
          <w:rFonts w:ascii="Times New Roman" w:hAnsi="Times New Roman" w:cs="Times New Roman"/>
          <w:color w:val="000000"/>
        </w:rPr>
        <w:t>,Службени</w:t>
      </w:r>
      <w:proofErr w:type="gramEnd"/>
      <w:r w:rsidRPr="0069371C">
        <w:rPr>
          <w:rFonts w:ascii="Times New Roman" w:hAnsi="Times New Roman" w:cs="Times New Roman"/>
          <w:color w:val="000000"/>
        </w:rPr>
        <w:t xml:space="preserve"> гласник РС”, бр. 10/13, 142/14, 103/15 и 101/16),</w:t>
      </w:r>
    </w:p>
    <w:p w:rsidR="0069371C" w:rsidRDefault="0069371C" w:rsidP="0069371C">
      <w:pPr>
        <w:spacing w:after="150"/>
        <w:jc w:val="center"/>
        <w:rPr>
          <w:rFonts w:ascii="Times New Roman" w:hAnsi="Times New Roman" w:cs="Times New Roman"/>
          <w:color w:val="000000"/>
        </w:rPr>
      </w:pPr>
    </w:p>
    <w:p w:rsidR="00F24C70" w:rsidRPr="0069371C" w:rsidRDefault="00671712" w:rsidP="0069371C">
      <w:pPr>
        <w:spacing w:after="150"/>
        <w:jc w:val="center"/>
        <w:rPr>
          <w:rFonts w:ascii="Times New Roman" w:hAnsi="Times New Roman" w:cs="Times New Roman"/>
        </w:rPr>
      </w:pPr>
      <w:r w:rsidRPr="0069371C">
        <w:rPr>
          <w:rFonts w:ascii="Times New Roman" w:hAnsi="Times New Roman" w:cs="Times New Roman"/>
          <w:color w:val="000000"/>
        </w:rPr>
        <w:t>Министар пољопривреде, шумарства и водопривреде доноси</w:t>
      </w:r>
    </w:p>
    <w:p w:rsidR="0069371C" w:rsidRDefault="0069371C">
      <w:pPr>
        <w:spacing w:after="225"/>
        <w:jc w:val="center"/>
        <w:rPr>
          <w:rFonts w:ascii="Times New Roman" w:hAnsi="Times New Roman" w:cs="Times New Roman"/>
          <w:b/>
          <w:color w:val="000000"/>
        </w:rPr>
      </w:pPr>
    </w:p>
    <w:p w:rsidR="00F24C70" w:rsidRPr="0069371C" w:rsidRDefault="00671712">
      <w:pPr>
        <w:spacing w:after="225"/>
        <w:jc w:val="center"/>
        <w:rPr>
          <w:rFonts w:ascii="Times New Roman" w:hAnsi="Times New Roman" w:cs="Times New Roman"/>
        </w:rPr>
      </w:pPr>
      <w:r w:rsidRPr="0069371C">
        <w:rPr>
          <w:rFonts w:ascii="Times New Roman" w:hAnsi="Times New Roman" w:cs="Times New Roman"/>
          <w:b/>
          <w:color w:val="000000"/>
        </w:rPr>
        <w:t>ПРАВИЛНИК</w:t>
      </w:r>
    </w:p>
    <w:p w:rsidR="00F24C70" w:rsidRDefault="00671712">
      <w:pPr>
        <w:spacing w:after="150"/>
        <w:jc w:val="center"/>
        <w:rPr>
          <w:rFonts w:ascii="Times New Roman" w:hAnsi="Times New Roman" w:cs="Times New Roman"/>
          <w:b/>
          <w:color w:val="000000"/>
        </w:rPr>
      </w:pPr>
      <w:proofErr w:type="gramStart"/>
      <w:r w:rsidRPr="0069371C">
        <w:rPr>
          <w:rFonts w:ascii="Times New Roman" w:hAnsi="Times New Roman" w:cs="Times New Roman"/>
          <w:b/>
          <w:color w:val="000000"/>
        </w:rPr>
        <w:t>о</w:t>
      </w:r>
      <w:proofErr w:type="gramEnd"/>
      <w:r w:rsidRPr="0069371C">
        <w:rPr>
          <w:rFonts w:ascii="Times New Roman" w:hAnsi="Times New Roman" w:cs="Times New Roman"/>
          <w:b/>
          <w:color w:val="000000"/>
        </w:rPr>
        <w:t xml:space="preserve"> изменама и допунама Правилника о подстицајима за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w:t>
      </w:r>
    </w:p>
    <w:p w:rsidR="0041354B" w:rsidRPr="0041354B" w:rsidRDefault="0041354B">
      <w:pPr>
        <w:spacing w:after="150"/>
        <w:jc w:val="center"/>
        <w:rPr>
          <w:rFonts w:ascii="Times New Roman" w:hAnsi="Times New Roman" w:cs="Times New Roman"/>
        </w:rPr>
      </w:pPr>
      <w:r>
        <w:rPr>
          <w:rFonts w:ascii="Times New Roman" w:hAnsi="Times New Roman" w:cs="Times New Roman"/>
          <w:b/>
          <w:color w:val="000000"/>
          <w:lang w:val="sr-Cyrl-RS"/>
        </w:rPr>
        <w:t>(Објављено у „Службеном гласнику РС“, број 78/2020 од 29.05.2020. године)</w:t>
      </w:r>
      <w:bookmarkStart w:id="0" w:name="_GoBack"/>
      <w:bookmarkEnd w:id="0"/>
    </w:p>
    <w:p w:rsidR="0069371C" w:rsidRDefault="0069371C">
      <w:pPr>
        <w:spacing w:after="120"/>
        <w:jc w:val="center"/>
        <w:rPr>
          <w:rFonts w:ascii="Times New Roman" w:hAnsi="Times New Roman" w:cs="Times New Roman"/>
          <w:color w:val="000000"/>
        </w:rPr>
      </w:pP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Члaн 1.</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У Правилнику о подстицајима за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(„Службени гласник РС”, бр. 48/18 и 23/19), у члану 2.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6) тачкa на крају замењује се тачком и запетом.</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После тачке 6) додаје се тачка 7), која гласи:</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„7) </w:t>
      </w:r>
      <w:proofErr w:type="gramStart"/>
      <w:r w:rsidRPr="0069371C">
        <w:rPr>
          <w:rFonts w:ascii="Times New Roman" w:hAnsi="Times New Roman" w:cs="Times New Roman"/>
          <w:color w:val="000000"/>
        </w:rPr>
        <w:t>живина</w:t>
      </w:r>
      <w:proofErr w:type="gramEnd"/>
      <w:r w:rsidRPr="0069371C">
        <w:rPr>
          <w:rFonts w:ascii="Times New Roman" w:hAnsi="Times New Roman" w:cs="Times New Roman"/>
          <w:color w:val="000000"/>
        </w:rPr>
        <w:t xml:space="preserve"> јесу: бројлери, товне ћурке и кокошке носиље.”.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2.</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У члану 3.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6) тачкa на крају замењује се тачком и запетом.</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После тачке 6) додају се тач.7) и 8), које гласе: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„7) </w:t>
      </w:r>
      <w:proofErr w:type="gramStart"/>
      <w:r w:rsidRPr="0069371C">
        <w:rPr>
          <w:rFonts w:ascii="Times New Roman" w:hAnsi="Times New Roman" w:cs="Times New Roman"/>
          <w:color w:val="000000"/>
        </w:rPr>
        <w:t>за</w:t>
      </w:r>
      <w:proofErr w:type="gramEnd"/>
      <w:r w:rsidRPr="0069371C">
        <w:rPr>
          <w:rFonts w:ascii="Times New Roman" w:hAnsi="Times New Roman" w:cs="Times New Roman"/>
          <w:color w:val="000000"/>
        </w:rPr>
        <w:t xml:space="preserve"> мужу;</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8) </w:t>
      </w:r>
      <w:proofErr w:type="gramStart"/>
      <w:r w:rsidRPr="0069371C">
        <w:rPr>
          <w:rFonts w:ascii="Times New Roman" w:hAnsi="Times New Roman" w:cs="Times New Roman"/>
          <w:color w:val="000000"/>
        </w:rPr>
        <w:t>за</w:t>
      </w:r>
      <w:proofErr w:type="gramEnd"/>
      <w:r w:rsidRPr="0069371C">
        <w:rPr>
          <w:rFonts w:ascii="Times New Roman" w:hAnsi="Times New Roman" w:cs="Times New Roman"/>
          <w:color w:val="000000"/>
        </w:rPr>
        <w:t xml:space="preserve"> држање, одгој и тов живине.”.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3.</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У члану 6. </w:t>
      </w:r>
      <w:proofErr w:type="gramStart"/>
      <w:r w:rsidRPr="0069371C">
        <w:rPr>
          <w:rFonts w:ascii="Times New Roman" w:hAnsi="Times New Roman" w:cs="Times New Roman"/>
          <w:color w:val="000000"/>
        </w:rPr>
        <w:t>став</w:t>
      </w:r>
      <w:proofErr w:type="gramEnd"/>
      <w:r w:rsidRPr="0069371C">
        <w:rPr>
          <w:rFonts w:ascii="Times New Roman" w:hAnsi="Times New Roman" w:cs="Times New Roman"/>
          <w:color w:val="000000"/>
        </w:rPr>
        <w:t xml:space="preserve"> 1.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6) тачка на крају замењује се тачком и запетом.</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После тачке 6) додаје се тачка 7), која гласи:</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„7) </w:t>
      </w:r>
      <w:proofErr w:type="gramStart"/>
      <w:r w:rsidRPr="0069371C">
        <w:rPr>
          <w:rFonts w:ascii="Times New Roman" w:hAnsi="Times New Roman" w:cs="Times New Roman"/>
          <w:color w:val="000000"/>
        </w:rPr>
        <w:t>црква</w:t>
      </w:r>
      <w:proofErr w:type="gramEnd"/>
      <w:r w:rsidRPr="0069371C">
        <w:rPr>
          <w:rFonts w:ascii="Times New Roman" w:hAnsi="Times New Roman" w:cs="Times New Roman"/>
          <w:color w:val="000000"/>
        </w:rPr>
        <w:t xml:space="preserve"> и верска заједница, регистроване у складу са законом којим се уређују цркве и верске заједнице.”.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После става 5. </w:t>
      </w:r>
      <w:proofErr w:type="gramStart"/>
      <w:r w:rsidRPr="0069371C">
        <w:rPr>
          <w:rFonts w:ascii="Times New Roman" w:hAnsi="Times New Roman" w:cs="Times New Roman"/>
          <w:color w:val="000000"/>
        </w:rPr>
        <w:t>додаје</w:t>
      </w:r>
      <w:proofErr w:type="gramEnd"/>
      <w:r w:rsidRPr="0069371C">
        <w:rPr>
          <w:rFonts w:ascii="Times New Roman" w:hAnsi="Times New Roman" w:cs="Times New Roman"/>
          <w:color w:val="000000"/>
        </w:rPr>
        <w:t xml:space="preserve"> се став 6, који гласи:</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„Лице из става 1.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7) овог члана може да оствари право на подстицаје ако је уписано у Регистар цркава и верских заједница, у складу са законом којим се уређују цркве и верске заједнице.”.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4.</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lastRenderedPageBreak/>
        <w:t xml:space="preserve">У члану 7.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6) брише се.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5.</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У члану 8. </w:t>
      </w:r>
      <w:proofErr w:type="gramStart"/>
      <w:r w:rsidRPr="0069371C">
        <w:rPr>
          <w:rFonts w:ascii="Times New Roman" w:hAnsi="Times New Roman" w:cs="Times New Roman"/>
          <w:color w:val="000000"/>
        </w:rPr>
        <w:t>тачка</w:t>
      </w:r>
      <w:proofErr w:type="gramEnd"/>
      <w:r w:rsidRPr="0069371C">
        <w:rPr>
          <w:rFonts w:ascii="Times New Roman" w:hAnsi="Times New Roman" w:cs="Times New Roman"/>
          <w:color w:val="000000"/>
        </w:rPr>
        <w:t xml:space="preserve"> 2. </w:t>
      </w:r>
      <w:proofErr w:type="gramStart"/>
      <w:r w:rsidRPr="0069371C">
        <w:rPr>
          <w:rFonts w:ascii="Times New Roman" w:hAnsi="Times New Roman" w:cs="Times New Roman"/>
          <w:color w:val="000000"/>
        </w:rPr>
        <w:t>подтачка</w:t>
      </w:r>
      <w:proofErr w:type="gramEnd"/>
      <w:r w:rsidRPr="0069371C">
        <w:rPr>
          <w:rFonts w:ascii="Times New Roman" w:hAnsi="Times New Roman" w:cs="Times New Roman"/>
          <w:color w:val="000000"/>
        </w:rPr>
        <w:t xml:space="preserve"> (5), мења се и гласи:</w:t>
      </w:r>
    </w:p>
    <w:p w:rsidR="00F24C70" w:rsidRPr="0069371C" w:rsidRDefault="00671712" w:rsidP="0069371C">
      <w:pPr>
        <w:spacing w:after="150"/>
        <w:jc w:val="both"/>
        <w:rPr>
          <w:rFonts w:ascii="Times New Roman" w:hAnsi="Times New Roman" w:cs="Times New Roman"/>
        </w:rPr>
      </w:pPr>
      <w:proofErr w:type="gramStart"/>
      <w:r w:rsidRPr="0069371C">
        <w:rPr>
          <w:rFonts w:ascii="Times New Roman" w:hAnsi="Times New Roman" w:cs="Times New Roman"/>
          <w:color w:val="000000"/>
        </w:rPr>
        <w:t>„(</w:t>
      </w:r>
      <w:proofErr w:type="gramEnd"/>
      <w:r w:rsidRPr="0069371C">
        <w:rPr>
          <w:rFonts w:ascii="Times New Roman" w:hAnsi="Times New Roman" w:cs="Times New Roman"/>
          <w:color w:val="000000"/>
        </w:rPr>
        <w:t>5) за инвестиције које се односе на производњу конзумних кокошијих јаја, укупни капацитет објекта за држање кокошака носиља у експлоатацији до 4.999, уписан у Регистар одобрених објеката у складу са законом којим се уређује ветеринарство.”.</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6.</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 xml:space="preserve">Чланови 11. </w:t>
      </w:r>
      <w:proofErr w:type="gramStart"/>
      <w:r w:rsidRPr="0069371C">
        <w:rPr>
          <w:rFonts w:ascii="Times New Roman" w:hAnsi="Times New Roman" w:cs="Times New Roman"/>
          <w:color w:val="000000"/>
        </w:rPr>
        <w:t>и</w:t>
      </w:r>
      <w:proofErr w:type="gramEnd"/>
      <w:r w:rsidRPr="0069371C">
        <w:rPr>
          <w:rFonts w:ascii="Times New Roman" w:hAnsi="Times New Roman" w:cs="Times New Roman"/>
          <w:color w:val="000000"/>
        </w:rPr>
        <w:t xml:space="preserve"> 12. </w:t>
      </w:r>
      <w:proofErr w:type="gramStart"/>
      <w:r w:rsidRPr="0069371C">
        <w:rPr>
          <w:rFonts w:ascii="Times New Roman" w:hAnsi="Times New Roman" w:cs="Times New Roman"/>
          <w:color w:val="000000"/>
        </w:rPr>
        <w:t>мењају</w:t>
      </w:r>
      <w:proofErr w:type="gramEnd"/>
      <w:r w:rsidRPr="0069371C">
        <w:rPr>
          <w:rFonts w:ascii="Times New Roman" w:hAnsi="Times New Roman" w:cs="Times New Roman"/>
          <w:color w:val="000000"/>
        </w:rPr>
        <w:t xml:space="preserve"> се и гласе: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11.</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За остваривање права на подстицаје потребна је следећа документација: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1) </w:t>
      </w:r>
      <w:proofErr w:type="gramStart"/>
      <w:r w:rsidRPr="0069371C">
        <w:rPr>
          <w:rFonts w:ascii="Times New Roman" w:hAnsi="Times New Roman" w:cs="Times New Roman"/>
          <w:color w:val="000000"/>
        </w:rPr>
        <w:t>рачун</w:t>
      </w:r>
      <w:proofErr w:type="gramEnd"/>
      <w:r w:rsidRPr="0069371C">
        <w:rPr>
          <w:rFonts w:ascii="Times New Roman" w:hAnsi="Times New Roman" w:cs="Times New Roman"/>
          <w:color w:val="000000"/>
        </w:rPr>
        <w:t xml:space="preserve"> за набавку предметне инвестиције;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2) </w:t>
      </w:r>
      <w:proofErr w:type="gramStart"/>
      <w:r w:rsidRPr="0069371C">
        <w:rPr>
          <w:rFonts w:ascii="Times New Roman" w:hAnsi="Times New Roman" w:cs="Times New Roman"/>
          <w:color w:val="000000"/>
        </w:rPr>
        <w:t>отпремница</w:t>
      </w:r>
      <w:proofErr w:type="gramEnd"/>
      <w:r w:rsidRPr="0069371C">
        <w:rPr>
          <w:rFonts w:ascii="Times New Roman" w:hAnsi="Times New Roman" w:cs="Times New Roman"/>
          <w:color w:val="000000"/>
        </w:rPr>
        <w:t xml:space="preserve"> за набавку предметне инвестиције за коју је, у складу са посебним прописима, утврђена обавеза издавања отпремнице, односно међународни товарни лист ако је подносилац захтева директно извршио увоз предмета инвестиције;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3) </w:t>
      </w:r>
      <w:proofErr w:type="gramStart"/>
      <w:r w:rsidRPr="0069371C">
        <w:rPr>
          <w:rFonts w:ascii="Times New Roman" w:hAnsi="Times New Roman" w:cs="Times New Roman"/>
          <w:color w:val="000000"/>
        </w:rPr>
        <w:t>доказ</w:t>
      </w:r>
      <w:proofErr w:type="gramEnd"/>
      <w:r w:rsidRPr="0069371C">
        <w:rPr>
          <w:rFonts w:ascii="Times New Roman" w:hAnsi="Times New Roman" w:cs="Times New Roman"/>
          <w:color w:val="000000"/>
        </w:rPr>
        <w:t xml:space="preserve"> о извршеном плаћању предметне инвестиције и то: потврда о преносу средстава или извод, оверене од стране банке, а у случају када је физичко лице извршило готовинско плаћање или плаћање картицом може доставити само фискални исечак;</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4) </w:t>
      </w:r>
      <w:proofErr w:type="gramStart"/>
      <w:r w:rsidRPr="0069371C">
        <w:rPr>
          <w:rFonts w:ascii="Times New Roman" w:hAnsi="Times New Roman" w:cs="Times New Roman"/>
          <w:color w:val="000000"/>
        </w:rPr>
        <w:t>гарантни</w:t>
      </w:r>
      <w:proofErr w:type="gramEnd"/>
      <w:r w:rsidRPr="0069371C">
        <w:rPr>
          <w:rFonts w:ascii="Times New Roman" w:hAnsi="Times New Roman" w:cs="Times New Roman"/>
          <w:color w:val="000000"/>
        </w:rPr>
        <w:t xml:space="preserve"> лист, односно изјава о саобразности за извршену набавку предметне опреме, машина и механизације за коју је утврђена обавеза издавања гарантног листа, односно изјаву добављача да иста не подлеже обавези издавања гарантног листа;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5) </w:t>
      </w:r>
      <w:proofErr w:type="gramStart"/>
      <w:r w:rsidRPr="0069371C">
        <w:rPr>
          <w:rFonts w:ascii="Times New Roman" w:hAnsi="Times New Roman" w:cs="Times New Roman"/>
          <w:color w:val="000000"/>
        </w:rPr>
        <w:t>јединственa</w:t>
      </w:r>
      <w:proofErr w:type="gramEnd"/>
      <w:r w:rsidRPr="0069371C">
        <w:rPr>
          <w:rFonts w:ascii="Times New Roman" w:hAnsi="Times New Roman" w:cs="Times New Roman"/>
          <w:color w:val="000000"/>
        </w:rPr>
        <w:t xml:space="preserve"> царинска исправа ако је подносилац захтева директно извршио увоз предмета инвестиције;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6) </w:t>
      </w:r>
      <w:proofErr w:type="gramStart"/>
      <w:r w:rsidRPr="0069371C">
        <w:rPr>
          <w:rFonts w:ascii="Times New Roman" w:hAnsi="Times New Roman" w:cs="Times New Roman"/>
          <w:color w:val="000000"/>
        </w:rPr>
        <w:t>уверење</w:t>
      </w:r>
      <w:proofErr w:type="gramEnd"/>
      <w:r w:rsidRPr="0069371C">
        <w:rPr>
          <w:rFonts w:ascii="Times New Roman" w:hAnsi="Times New Roman" w:cs="Times New Roman"/>
          <w:color w:val="000000"/>
        </w:rPr>
        <w:t xml:space="preserve"> о измиреним доспелим обавезама по основу јавних прихода, издато од стране надлежног органа јединице локалне самоуправе;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7) </w:t>
      </w:r>
      <w:proofErr w:type="gramStart"/>
      <w:r w:rsidRPr="0069371C">
        <w:rPr>
          <w:rFonts w:ascii="Times New Roman" w:hAnsi="Times New Roman" w:cs="Times New Roman"/>
          <w:color w:val="000000"/>
        </w:rPr>
        <w:t>потврдa</w:t>
      </w:r>
      <w:proofErr w:type="gramEnd"/>
      <w:r w:rsidRPr="0069371C">
        <w:rPr>
          <w:rFonts w:ascii="Times New Roman" w:hAnsi="Times New Roman" w:cs="Times New Roman"/>
          <w:color w:val="000000"/>
        </w:rPr>
        <w:t xml:space="preserve"> надлежног органа јединице локалне самоуправе према месту пребивалишта, односно седишта подносиоца захтева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8) </w:t>
      </w:r>
      <w:proofErr w:type="gramStart"/>
      <w:r w:rsidRPr="0069371C">
        <w:rPr>
          <w:rFonts w:ascii="Times New Roman" w:hAnsi="Times New Roman" w:cs="Times New Roman"/>
          <w:color w:val="000000"/>
        </w:rPr>
        <w:t>потврдa</w:t>
      </w:r>
      <w:proofErr w:type="gramEnd"/>
      <w:r w:rsidRPr="0069371C">
        <w:rPr>
          <w:rFonts w:ascii="Times New Roman" w:hAnsi="Times New Roman" w:cs="Times New Roman"/>
          <w:color w:val="000000"/>
        </w:rPr>
        <w:t xml:space="preserve">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подносилац захтева има пребивалиште, односно седиште на територији аутономне покрајине.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Документација из става 1. </w:t>
      </w:r>
      <w:proofErr w:type="gramStart"/>
      <w:r w:rsidRPr="0069371C">
        <w:rPr>
          <w:rFonts w:ascii="Times New Roman" w:hAnsi="Times New Roman" w:cs="Times New Roman"/>
          <w:color w:val="000000"/>
        </w:rPr>
        <w:t>тач</w:t>
      </w:r>
      <w:proofErr w:type="gramEnd"/>
      <w:r w:rsidRPr="0069371C">
        <w:rPr>
          <w:rFonts w:ascii="Times New Roman" w:hAnsi="Times New Roman" w:cs="Times New Roman"/>
          <w:color w:val="000000"/>
        </w:rPr>
        <w:t xml:space="preserve">. 1)–5) овог члана мора бити издата у периоду од 1. </w:t>
      </w:r>
      <w:proofErr w:type="gramStart"/>
      <w:r w:rsidRPr="0069371C">
        <w:rPr>
          <w:rFonts w:ascii="Times New Roman" w:hAnsi="Times New Roman" w:cs="Times New Roman"/>
          <w:color w:val="000000"/>
        </w:rPr>
        <w:t>јануара</w:t>
      </w:r>
      <w:proofErr w:type="gramEnd"/>
      <w:r w:rsidRPr="0069371C">
        <w:rPr>
          <w:rFonts w:ascii="Times New Roman" w:hAnsi="Times New Roman" w:cs="Times New Roman"/>
          <w:color w:val="000000"/>
        </w:rPr>
        <w:t xml:space="preserve"> године у којој се подноси захтев до дана подношења захтева за остваривање права на подстицаје.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Ако је подносилац захтева предузетник, привредно друштво или земљорадничка задруга, поред документације из става 1.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члана потребан је и извод из Регистра привредних субјеката, као и потврде Агенције за привредне регистре да: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1) </w:t>
      </w:r>
      <w:proofErr w:type="gramStart"/>
      <w:r w:rsidRPr="0069371C">
        <w:rPr>
          <w:rFonts w:ascii="Times New Roman" w:hAnsi="Times New Roman" w:cs="Times New Roman"/>
          <w:color w:val="000000"/>
        </w:rPr>
        <w:t>није</w:t>
      </w:r>
      <w:proofErr w:type="gramEnd"/>
      <w:r w:rsidRPr="0069371C">
        <w:rPr>
          <w:rFonts w:ascii="Times New Roman" w:hAnsi="Times New Roman" w:cs="Times New Roman"/>
          <w:color w:val="000000"/>
        </w:rPr>
        <w:t xml:space="preserve"> регистровано да му је изречена правоснажна судска или управна мера забране обављања делатности;</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lastRenderedPageBreak/>
        <w:t xml:space="preserve">2) </w:t>
      </w:r>
      <w:proofErr w:type="gramStart"/>
      <w:r w:rsidRPr="0069371C">
        <w:rPr>
          <w:rFonts w:ascii="Times New Roman" w:hAnsi="Times New Roman" w:cs="Times New Roman"/>
          <w:color w:val="000000"/>
        </w:rPr>
        <w:t>није</w:t>
      </w:r>
      <w:proofErr w:type="gramEnd"/>
      <w:r w:rsidRPr="0069371C">
        <w:rPr>
          <w:rFonts w:ascii="Times New Roman" w:hAnsi="Times New Roman" w:cs="Times New Roman"/>
          <w:color w:val="000000"/>
        </w:rPr>
        <w:t xml:space="preserve"> регистровано да је осуђиван због привредног преступа;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3) </w:t>
      </w:r>
      <w:proofErr w:type="gramStart"/>
      <w:r w:rsidRPr="0069371C">
        <w:rPr>
          <w:rFonts w:ascii="Times New Roman" w:hAnsi="Times New Roman" w:cs="Times New Roman"/>
          <w:color w:val="000000"/>
        </w:rPr>
        <w:t>није</w:t>
      </w:r>
      <w:proofErr w:type="gramEnd"/>
      <w:r w:rsidRPr="0069371C">
        <w:rPr>
          <w:rFonts w:ascii="Times New Roman" w:hAnsi="Times New Roman" w:cs="Times New Roman"/>
          <w:color w:val="000000"/>
        </w:rPr>
        <w:t xml:space="preserve"> регистрован поступак ликвидације или стечаја, нити је престао да постоји услед судске или одлуке другог органа са обавезујућом снагом;</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4) </w:t>
      </w:r>
      <w:proofErr w:type="gramStart"/>
      <w:r w:rsidRPr="0069371C">
        <w:rPr>
          <w:rFonts w:ascii="Times New Roman" w:hAnsi="Times New Roman" w:cs="Times New Roman"/>
          <w:color w:val="000000"/>
        </w:rPr>
        <w:t>да</w:t>
      </w:r>
      <w:proofErr w:type="gramEnd"/>
      <w:r w:rsidRPr="0069371C">
        <w:rPr>
          <w:rFonts w:ascii="Times New Roman" w:hAnsi="Times New Roman" w:cs="Times New Roman"/>
          <w:color w:val="000000"/>
        </w:rPr>
        <w:t xml:space="preserve"> је према подацима из финансијског извештаја разврстано у микро, мало или средње правно лице, у складу са законом којим се уређује рачуноводство – за привредна друштва и земљорадничке задруге.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Ако је подносилац захтева земљорадничка задруга уз документацију из ст. 1. </w:t>
      </w:r>
      <w:proofErr w:type="gramStart"/>
      <w:r w:rsidRPr="0069371C">
        <w:rPr>
          <w:rFonts w:ascii="Times New Roman" w:hAnsi="Times New Roman" w:cs="Times New Roman"/>
          <w:color w:val="000000"/>
        </w:rPr>
        <w:t>и</w:t>
      </w:r>
      <w:proofErr w:type="gramEnd"/>
      <w:r w:rsidRPr="0069371C">
        <w:rPr>
          <w:rFonts w:ascii="Times New Roman" w:hAnsi="Times New Roman" w:cs="Times New Roman"/>
          <w:color w:val="000000"/>
        </w:rPr>
        <w:t xml:space="preserve"> 3.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члана потребан је и попуњен Образац 2 – Табела чланова задруге, који је одштампан уз овај правилник и чини његов саставни део, који доставља подносилац захтева.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Ако је подносилац захтева средња школа, поред документације из става 1.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члана, потребно је и решење о верификацији за образовни профил у подручју рада пољопривреде, производње и прераде хране, издато од стране министарства надлежног за послове образовања.</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Ако је подносилац захтева научноистраживачка организација поред документације из става 1.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члана, потребан је и акт да је уписана у Регистар научноистраживачких организација, у складу са законом којим се уређује научноистраживачка делатност.</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Ако је подносилац захтева црква или верска заједница, поред документације из става 1.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члана потребан је и акт о упису у Регистар цркава и верских заједница који води министарство надлежно за послове правде.</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Ако подносилац захтева обавља производњу овчијег и козијег млека, производњу меса или конзумних кокошијих јаја, потребна је и копија решења о упису у Регистар објеката, односно Регистар одобрених објеката, у складу са законом којим се уређује ветеринарство.</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12.</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Документацију из члана 11. </w:t>
      </w:r>
      <w:proofErr w:type="gramStart"/>
      <w:r w:rsidRPr="0069371C">
        <w:rPr>
          <w:rFonts w:ascii="Times New Roman" w:hAnsi="Times New Roman" w:cs="Times New Roman"/>
          <w:color w:val="000000"/>
        </w:rPr>
        <w:t>став</w:t>
      </w:r>
      <w:proofErr w:type="gramEnd"/>
      <w:r w:rsidRPr="0069371C">
        <w:rPr>
          <w:rFonts w:ascii="Times New Roman" w:hAnsi="Times New Roman" w:cs="Times New Roman"/>
          <w:color w:val="000000"/>
        </w:rPr>
        <w:t xml:space="preserve"> 1. </w:t>
      </w:r>
      <w:proofErr w:type="gramStart"/>
      <w:r w:rsidRPr="0069371C">
        <w:rPr>
          <w:rFonts w:ascii="Times New Roman" w:hAnsi="Times New Roman" w:cs="Times New Roman"/>
          <w:color w:val="000000"/>
        </w:rPr>
        <w:t>тач</w:t>
      </w:r>
      <w:proofErr w:type="gramEnd"/>
      <w:r w:rsidRPr="0069371C">
        <w:rPr>
          <w:rFonts w:ascii="Times New Roman" w:hAnsi="Times New Roman" w:cs="Times New Roman"/>
          <w:color w:val="000000"/>
        </w:rPr>
        <w:t xml:space="preserve">. 6)–8), став 3. </w:t>
      </w:r>
      <w:proofErr w:type="gramStart"/>
      <w:r w:rsidRPr="0069371C">
        <w:rPr>
          <w:rFonts w:ascii="Times New Roman" w:hAnsi="Times New Roman" w:cs="Times New Roman"/>
          <w:color w:val="000000"/>
        </w:rPr>
        <w:t>и</w:t>
      </w:r>
      <w:proofErr w:type="gramEnd"/>
      <w:r w:rsidRPr="0069371C">
        <w:rPr>
          <w:rFonts w:ascii="Times New Roman" w:hAnsi="Times New Roman" w:cs="Times New Roman"/>
          <w:color w:val="000000"/>
        </w:rPr>
        <w:t xml:space="preserve"> ст. 5–8. </w:t>
      </w:r>
      <w:proofErr w:type="gramStart"/>
      <w:r w:rsidRPr="0069371C">
        <w:rPr>
          <w:rFonts w:ascii="Times New Roman" w:hAnsi="Times New Roman" w:cs="Times New Roman"/>
          <w:color w:val="000000"/>
        </w:rPr>
        <w:t>овог</w:t>
      </w:r>
      <w:proofErr w:type="gramEnd"/>
      <w:r w:rsidRPr="0069371C">
        <w:rPr>
          <w:rFonts w:ascii="Times New Roman" w:hAnsi="Times New Roman" w:cs="Times New Roman"/>
          <w:color w:val="000000"/>
        </w:rPr>
        <w:t xml:space="preserve"> правилника, Управа прибавља по службеној дужности у складу са законом којим се уређује општи управни поступак. ”.</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7.</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 xml:space="preserve">У члану 15. </w:t>
      </w:r>
      <w:proofErr w:type="gramStart"/>
      <w:r w:rsidRPr="0069371C">
        <w:rPr>
          <w:rFonts w:ascii="Times New Roman" w:hAnsi="Times New Roman" w:cs="Times New Roman"/>
          <w:color w:val="000000"/>
        </w:rPr>
        <w:t>став</w:t>
      </w:r>
      <w:proofErr w:type="gramEnd"/>
      <w:r w:rsidRPr="0069371C">
        <w:rPr>
          <w:rFonts w:ascii="Times New Roman" w:hAnsi="Times New Roman" w:cs="Times New Roman"/>
          <w:color w:val="000000"/>
        </w:rPr>
        <w:t xml:space="preserve"> 5. </w:t>
      </w:r>
      <w:proofErr w:type="gramStart"/>
      <w:r w:rsidRPr="0069371C">
        <w:rPr>
          <w:rFonts w:ascii="Times New Roman" w:hAnsi="Times New Roman" w:cs="Times New Roman"/>
          <w:color w:val="000000"/>
        </w:rPr>
        <w:t>брише</w:t>
      </w:r>
      <w:proofErr w:type="gramEnd"/>
      <w:r w:rsidRPr="0069371C">
        <w:rPr>
          <w:rFonts w:ascii="Times New Roman" w:hAnsi="Times New Roman" w:cs="Times New Roman"/>
          <w:color w:val="000000"/>
        </w:rPr>
        <w:t xml:space="preserve"> се.</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8.</w:t>
      </w:r>
    </w:p>
    <w:p w:rsidR="00F24C70" w:rsidRPr="0069371C" w:rsidRDefault="00671712" w:rsidP="0069371C">
      <w:pPr>
        <w:spacing w:after="150"/>
        <w:jc w:val="both"/>
        <w:rPr>
          <w:rFonts w:ascii="Times New Roman" w:hAnsi="Times New Roman" w:cs="Times New Roman"/>
        </w:rPr>
      </w:pPr>
      <w:proofErr w:type="gramStart"/>
      <w:r w:rsidRPr="0069371C">
        <w:rPr>
          <w:rFonts w:ascii="Times New Roman" w:hAnsi="Times New Roman" w:cs="Times New Roman"/>
          <w:color w:val="000000"/>
        </w:rPr>
        <w:t xml:space="preserve">Прилог – Табела: Подстицаји и прихватљиве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и Образац 1 – Захтев за остваривање права на подстицаје за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у _____ години, који су одштампани уз Правилник о подстицајима за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(„Службени гласник РС”, бр. 48/18 и 23/19) и чини његов саставни део, замењује се новим Прилогом – Табелa – Подстицаји и прихватљиве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 и новим Обрасцем 1 – Захтев за остваривање права на подстицаје за инвестиције у физичку имовину пољопривредног газдинства за набавку </w:t>
      </w:r>
      <w:r w:rsidRPr="0069371C">
        <w:rPr>
          <w:rFonts w:ascii="Times New Roman" w:hAnsi="Times New Roman" w:cs="Times New Roman"/>
          <w:color w:val="000000"/>
        </w:rPr>
        <w:lastRenderedPageBreak/>
        <w:t>нових машина и опреме за унапређење примарне пољопривредне производње у сточарству у _____ години, који су одштампани уз овај правилник и чинe његов саставни део.</w:t>
      </w:r>
      <w:proofErr w:type="gramEnd"/>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9.</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Захтеви за остваривање права на подстицаје поднети до дана ступања на снагу овог правилника решаваће се у складу са прописом који је био на снази у време њиховог подношења.</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Члан 10.</w:t>
      </w:r>
    </w:p>
    <w:p w:rsidR="00F24C70" w:rsidRPr="0069371C" w:rsidRDefault="00671712" w:rsidP="0069371C">
      <w:pPr>
        <w:spacing w:after="150"/>
        <w:jc w:val="both"/>
        <w:rPr>
          <w:rFonts w:ascii="Times New Roman" w:hAnsi="Times New Roman" w:cs="Times New Roman"/>
        </w:rPr>
      </w:pPr>
      <w:r w:rsidRPr="0069371C">
        <w:rPr>
          <w:rFonts w:ascii="Times New Roman" w:hAnsi="Times New Roman" w:cs="Times New Roman"/>
          <w:color w:val="000000"/>
        </w:rPr>
        <w:t xml:space="preserve">Oвaj прaвилник ступa нa снaгу наредног дaнa oд дaнa oбjaвљивaњa у </w:t>
      </w:r>
      <w:proofErr w:type="gramStart"/>
      <w:r w:rsidRPr="0069371C">
        <w:rPr>
          <w:rFonts w:ascii="Times New Roman" w:hAnsi="Times New Roman" w:cs="Times New Roman"/>
          <w:color w:val="000000"/>
        </w:rPr>
        <w:t>,,Службeнoм</w:t>
      </w:r>
      <w:proofErr w:type="gramEnd"/>
      <w:r w:rsidRPr="0069371C">
        <w:rPr>
          <w:rFonts w:ascii="Times New Roman" w:hAnsi="Times New Roman" w:cs="Times New Roman"/>
          <w:color w:val="000000"/>
        </w:rPr>
        <w:t xml:space="preserve"> глaснику Рeпубликe Србиje”.</w:t>
      </w:r>
    </w:p>
    <w:p w:rsidR="00F24C70" w:rsidRPr="0069371C" w:rsidRDefault="00671712">
      <w:pPr>
        <w:spacing w:after="150"/>
        <w:jc w:val="right"/>
        <w:rPr>
          <w:rFonts w:ascii="Times New Roman" w:hAnsi="Times New Roman" w:cs="Times New Roman"/>
        </w:rPr>
      </w:pPr>
      <w:r w:rsidRPr="0069371C">
        <w:rPr>
          <w:rFonts w:ascii="Times New Roman" w:hAnsi="Times New Roman" w:cs="Times New Roman"/>
          <w:color w:val="000000"/>
        </w:rPr>
        <w:t>Број 110-00-116/2018-09</w:t>
      </w:r>
    </w:p>
    <w:p w:rsidR="00F24C70" w:rsidRPr="0069371C" w:rsidRDefault="00671712">
      <w:pPr>
        <w:spacing w:after="150"/>
        <w:jc w:val="right"/>
        <w:rPr>
          <w:rFonts w:ascii="Times New Roman" w:hAnsi="Times New Roman" w:cs="Times New Roman"/>
        </w:rPr>
      </w:pPr>
      <w:r w:rsidRPr="0069371C">
        <w:rPr>
          <w:rFonts w:ascii="Times New Roman" w:hAnsi="Times New Roman" w:cs="Times New Roman"/>
          <w:color w:val="000000"/>
        </w:rPr>
        <w:t xml:space="preserve">У Београду, 26. </w:t>
      </w:r>
      <w:proofErr w:type="gramStart"/>
      <w:r w:rsidRPr="0069371C">
        <w:rPr>
          <w:rFonts w:ascii="Times New Roman" w:hAnsi="Times New Roman" w:cs="Times New Roman"/>
          <w:color w:val="000000"/>
        </w:rPr>
        <w:t>маја</w:t>
      </w:r>
      <w:proofErr w:type="gramEnd"/>
      <w:r w:rsidRPr="0069371C">
        <w:rPr>
          <w:rFonts w:ascii="Times New Roman" w:hAnsi="Times New Roman" w:cs="Times New Roman"/>
          <w:color w:val="000000"/>
        </w:rPr>
        <w:t xml:space="preserve"> 2020. </w:t>
      </w:r>
      <w:proofErr w:type="gramStart"/>
      <w:r w:rsidRPr="0069371C">
        <w:rPr>
          <w:rFonts w:ascii="Times New Roman" w:hAnsi="Times New Roman" w:cs="Times New Roman"/>
          <w:color w:val="000000"/>
        </w:rPr>
        <w:t>године</w:t>
      </w:r>
      <w:proofErr w:type="gramEnd"/>
    </w:p>
    <w:p w:rsidR="00F24C70" w:rsidRPr="0069371C" w:rsidRDefault="00671712">
      <w:pPr>
        <w:spacing w:after="150"/>
        <w:jc w:val="right"/>
        <w:rPr>
          <w:rFonts w:ascii="Times New Roman" w:hAnsi="Times New Roman" w:cs="Times New Roman"/>
        </w:rPr>
      </w:pPr>
      <w:r w:rsidRPr="0069371C">
        <w:rPr>
          <w:rFonts w:ascii="Times New Roman" w:hAnsi="Times New Roman" w:cs="Times New Roman"/>
          <w:color w:val="000000"/>
        </w:rPr>
        <w:t>Министар,</w:t>
      </w:r>
    </w:p>
    <w:p w:rsidR="00F24C70" w:rsidRPr="0069371C" w:rsidRDefault="00671712">
      <w:pPr>
        <w:spacing w:after="150"/>
        <w:jc w:val="right"/>
        <w:rPr>
          <w:rFonts w:ascii="Times New Roman" w:hAnsi="Times New Roman" w:cs="Times New Roman"/>
        </w:rPr>
      </w:pPr>
      <w:r w:rsidRPr="0069371C">
        <w:rPr>
          <w:rFonts w:ascii="Times New Roman" w:hAnsi="Times New Roman" w:cs="Times New Roman"/>
          <w:b/>
          <w:color w:val="000000"/>
        </w:rPr>
        <w:t>Бранислав Недимовић,</w:t>
      </w:r>
      <w:r w:rsidRPr="0069371C">
        <w:rPr>
          <w:rFonts w:ascii="Times New Roman" w:hAnsi="Times New Roman" w:cs="Times New Roman"/>
          <w:color w:val="000000"/>
        </w:rPr>
        <w:t xml:space="preserve"> с.р.</w:t>
      </w:r>
    </w:p>
    <w:p w:rsidR="0069371C" w:rsidRDefault="0069371C">
      <w:pPr>
        <w:rPr>
          <w:rFonts w:ascii="Times New Roman" w:hAnsi="Times New Roman" w:cs="Times New Roman"/>
          <w:color w:val="000000"/>
        </w:rPr>
      </w:pPr>
      <w:r>
        <w:rPr>
          <w:rFonts w:ascii="Times New Roman" w:hAnsi="Times New Roman" w:cs="Times New Roman"/>
          <w:color w:val="000000"/>
        </w:rPr>
        <w:br w:type="page"/>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lastRenderedPageBreak/>
        <w:t>Прилог</w:t>
      </w:r>
    </w:p>
    <w:p w:rsidR="00F24C70" w:rsidRPr="0069371C" w:rsidRDefault="00671712">
      <w:pPr>
        <w:spacing w:after="120"/>
        <w:jc w:val="center"/>
        <w:rPr>
          <w:rFonts w:ascii="Times New Roman" w:hAnsi="Times New Roman" w:cs="Times New Roman"/>
        </w:rPr>
      </w:pPr>
      <w:r w:rsidRPr="0069371C">
        <w:rPr>
          <w:rFonts w:ascii="Times New Roman" w:hAnsi="Times New Roman" w:cs="Times New Roman"/>
          <w:color w:val="000000"/>
        </w:rPr>
        <w:t>ТАБЕЛА – ПОДСТИЦАЈИ И ПРИХВАТЉИВЕ ИНВЕСТИЦИЈЕ У ФИЗИЧКУ ИМОВИНУ ПОЉОПРИВРЕДНОГ ГАЗДИНСТВА ЗА НАБАВКУ НОВИХ МАШИНА И ОПРЕМЕ ЗА УНАПРЕЂЕЊЕ ПРИМАРНЕ ПОЉОПРИВРЕДНЕ ПРОИЗВОДЊЕ У СТОЧАРСТВУ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47"/>
        <w:gridCol w:w="3340"/>
        <w:gridCol w:w="4705"/>
      </w:tblGrid>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Ред.</w:t>
            </w:r>
          </w:p>
          <w:p w:rsidR="00F24C70" w:rsidRPr="0069371C" w:rsidRDefault="00671712">
            <w:pPr>
              <w:spacing w:after="150"/>
              <w:rPr>
                <w:rFonts w:ascii="Times New Roman" w:hAnsi="Times New Roman" w:cs="Times New Roman"/>
              </w:rPr>
            </w:pPr>
            <w:proofErr w:type="gramStart"/>
            <w:r w:rsidRPr="0069371C">
              <w:rPr>
                <w:rFonts w:ascii="Times New Roman" w:hAnsi="Times New Roman" w:cs="Times New Roman"/>
                <w:color w:val="000000"/>
              </w:rPr>
              <w:t>бр</w:t>
            </w:r>
            <w:proofErr w:type="gramEnd"/>
            <w:r w:rsidRPr="0069371C">
              <w:rPr>
                <w:rFonts w:ascii="Times New Roman" w:hAnsi="Times New Roman" w:cs="Times New Roman"/>
                <w:color w:val="000000"/>
              </w:rPr>
              <w:t>.</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ВРСТА ПОДСТИЦАЈА</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ПРИХВАТЉИВЕ ИНВЕСТИЦИЈЕ</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нових машина и опреме за припрему, дистрибуцију и складиштење концентроване и кабасте сточне хране</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Балирке и ролбалирке;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Машине за сабијање односно паковање кабасте сточне хране;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 Самоутоварне приколице за прикупљање, превоз и истоварање сена;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4) Елеватори за утовар бала на приколице;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5) Пужни транспортери;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6) Прикључне тракторске машине за припрему силаже – силажни комбајн;</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7) Прикључне и самоходне косачице, тримери;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8) Прикључни сакупљачи и растурачи сена;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9) Микс приколице;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10) Мешаоне за припрему концентроване сточне хране;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11) Екструдери;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12) Електричне ограде (за гајење на пашњацима);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13) Термо-појилице за пашњачки начин држања животиња;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14) Мобилни соларни агрегати (за гајење на пашњацима).</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нових машина и опреме за манипулацију и дистрибуцију чврстог, полутечног и течног стајњака</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Приколице за дистрибуцију чврстог стајњака;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Цистерне за дистрибуцију течног стајњака;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 Предњи и задњи тракторски утоваривачи (прикључна машина);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4) Компактни самоходни утоваривач стајњака.</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 xml:space="preserve">Подстицаји за инвестиције у набавку нових машина и опреме </w:t>
            </w:r>
            <w:r w:rsidRPr="0069371C">
              <w:rPr>
                <w:rFonts w:ascii="Times New Roman" w:hAnsi="Times New Roman" w:cs="Times New Roman"/>
                <w:color w:val="000000"/>
              </w:rPr>
              <w:lastRenderedPageBreak/>
              <w:t>којом се штити добробит животиња</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lastRenderedPageBreak/>
              <w:t>1) Машинице за шишање оваца;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Опрема за орезивање папака;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lastRenderedPageBreak/>
              <w:t>3) Боксови за орезивање папака;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4) Ножеви – леви и десни;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5) Клешта, велика и мала;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6) Машина за оштрење ножева;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7) Брусилица.</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lastRenderedPageBreak/>
              <w:t>4)</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нових машина и опреме за вагање, усмеравање и обуздавање животиња</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Сточне ваге;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Рампе за утовар и истовар;</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 Торови за усмеравање и обуздавање животиња.</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5)</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нових машина и опреме за производњу конзумних кокошијих јаја</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Опрема за сортирање јаја;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Опрема за паковање јаја;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 Опрема за чување јаја;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4) Опрема за узгој и држање кока носиља за производњу конзумних јаја;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5) Опрема за обележавање јаја.</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6)</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нових машина и опреме за пчеларство</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Опрема за пчеларство:</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Кошнице и делови кошница;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2) Сатне основе произведене од пчелињег воска (максимално 0,75 kg по обележеној кошници);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3) Центрифуге;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4) Електрични отклапач саћа;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5) Каде за отклапање саћа;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6) Електричне пумпе и пунилице за мед;</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7) Прохромска амбалажа за мед;</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8) Топионици за восак;</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9) Електрични декристализатор;</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10) Аутоматски сто за паковање меда;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11) Сушара за полен,</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12) Стресач пчела и издувач пчела (тзв. ручни дувач за лишће);</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13) Пчеларске ваге за мерење кошница;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14) Контејнери за држање и транспорт пчела;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lastRenderedPageBreak/>
              <w:t>15) Дупликатори за мед, са или без мешача;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16) Контејнери и платформе за држање и транспорт пчела;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17) Све врсте приколица за моторна возила за превоз кошница, контејнера и платформи;</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18) Млин за шећер и машине за израду теста (погача) за дохрану пчела;</w:t>
            </w:r>
          </w:p>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19) Ручна преса за сатне основе.</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lastRenderedPageBreak/>
              <w:t>7)</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нове опреме за мужу</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Музни апарати.</w:t>
            </w:r>
          </w:p>
        </w:tc>
      </w:tr>
      <w:tr w:rsidR="00F24C70" w:rsidRPr="0069371C">
        <w:trPr>
          <w:trHeight w:val="45"/>
          <w:tblCellSpacing w:w="0" w:type="auto"/>
        </w:trPr>
        <w:tc>
          <w:tcPr>
            <w:tcW w:w="1133"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8)</w:t>
            </w:r>
          </w:p>
        </w:tc>
        <w:tc>
          <w:tcPr>
            <w:tcW w:w="5270"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Подстицаји за инвестиције у набавку нове опреме за држање, одгој и тов живине</w:t>
            </w:r>
          </w:p>
        </w:tc>
        <w:tc>
          <w:tcPr>
            <w:tcW w:w="7997" w:type="dxa"/>
            <w:tcBorders>
              <w:top w:val="single" w:sz="8" w:space="0" w:color="000000"/>
              <w:left w:val="single" w:sz="8" w:space="0" w:color="000000"/>
              <w:bottom w:val="single" w:sz="8" w:space="0" w:color="000000"/>
              <w:right w:val="single" w:sz="8" w:space="0" w:color="000000"/>
            </w:tcBorders>
            <w:vAlign w:val="center"/>
          </w:tcPr>
          <w:p w:rsidR="00F24C70" w:rsidRPr="0069371C" w:rsidRDefault="00671712">
            <w:pPr>
              <w:spacing w:after="150"/>
              <w:rPr>
                <w:rFonts w:ascii="Times New Roman" w:hAnsi="Times New Roman" w:cs="Times New Roman"/>
              </w:rPr>
            </w:pPr>
            <w:r w:rsidRPr="0069371C">
              <w:rPr>
                <w:rFonts w:ascii="Times New Roman" w:hAnsi="Times New Roman" w:cs="Times New Roman"/>
                <w:color w:val="000000"/>
              </w:rPr>
              <w:t>1) Опрема за објекте за држање, одгој и тов живине, укључујући специјализоване пластенике за држање, одгој и тов живине.</w:t>
            </w:r>
          </w:p>
        </w:tc>
      </w:tr>
    </w:tbl>
    <w:p w:rsidR="0069371C" w:rsidRDefault="0069371C">
      <w:pPr>
        <w:spacing w:after="150"/>
        <w:rPr>
          <w:rFonts w:ascii="Times New Roman" w:hAnsi="Times New Roman" w:cs="Times New Roman"/>
        </w:rPr>
      </w:pPr>
    </w:p>
    <w:p w:rsidR="0069371C" w:rsidRDefault="0069371C">
      <w:pPr>
        <w:rPr>
          <w:rFonts w:ascii="Times New Roman" w:hAnsi="Times New Roman" w:cs="Times New Roman"/>
        </w:rPr>
      </w:pPr>
      <w:r>
        <w:rPr>
          <w:rFonts w:ascii="Times New Roman" w:hAnsi="Times New Roman" w:cs="Times New Roman"/>
        </w:rPr>
        <w:br w:type="page"/>
      </w:r>
    </w:p>
    <w:p w:rsidR="0069371C" w:rsidRPr="003F01CB" w:rsidRDefault="0069371C" w:rsidP="0069371C">
      <w:pPr>
        <w:shd w:val="clear" w:color="auto" w:fill="FFFFFF"/>
        <w:spacing w:after="150" w:line="240" w:lineRule="auto"/>
        <w:ind w:firstLine="480"/>
        <w:rPr>
          <w:rFonts w:eastAsia="Times New Roman" w:cs="Times New Roman"/>
          <w:color w:val="333333"/>
          <w:sz w:val="18"/>
          <w:szCs w:val="18"/>
          <w:lang w:eastAsia="en-GB"/>
        </w:rPr>
      </w:pPr>
      <w:r w:rsidRPr="003F01CB">
        <w:rPr>
          <w:rFonts w:eastAsia="Times New Roman" w:cs="Times New Roman"/>
          <w:noProof/>
          <w:color w:val="333333"/>
          <w:sz w:val="18"/>
          <w:szCs w:val="18"/>
        </w:rPr>
        <w:lastRenderedPageBreak/>
        <w:drawing>
          <wp:inline distT="0" distB="0" distL="0" distR="0" wp14:anchorId="3D0D3204" wp14:editId="3E448850">
            <wp:extent cx="6111001" cy="8604139"/>
            <wp:effectExtent l="0" t="0" r="0" b="0"/>
            <wp:docPr id="4" name="Picture 4" descr="http://www.pravno-informacioni-sistem.rs/SlGlasnikPortal/slglrs/slike/pravilnik-stocarstvo_Page_1.png&amp;doctype=og&amp;abc=cba&amp;actid=953432&amp;actId=9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glrs/slike/pravilnik-stocarstvo_Page_1.png&amp;doctype=og&amp;abc=cba&amp;actid=953432&amp;actId=95343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4918" cy="8623734"/>
                    </a:xfrm>
                    <a:prstGeom prst="rect">
                      <a:avLst/>
                    </a:prstGeom>
                    <a:noFill/>
                    <a:ln>
                      <a:noFill/>
                    </a:ln>
                  </pic:spPr>
                </pic:pic>
              </a:graphicData>
            </a:graphic>
          </wp:inline>
        </w:drawing>
      </w:r>
    </w:p>
    <w:p w:rsidR="0069371C" w:rsidRPr="003F01CB" w:rsidRDefault="0069371C" w:rsidP="0069371C">
      <w:pPr>
        <w:shd w:val="clear" w:color="auto" w:fill="FFFFFF"/>
        <w:spacing w:after="150" w:line="240" w:lineRule="auto"/>
        <w:ind w:firstLine="480"/>
        <w:rPr>
          <w:rFonts w:eastAsia="Times New Roman" w:cs="Times New Roman"/>
          <w:color w:val="333333"/>
          <w:sz w:val="18"/>
          <w:szCs w:val="18"/>
          <w:lang w:eastAsia="en-GB"/>
        </w:rPr>
      </w:pPr>
      <w:r w:rsidRPr="003F01CB">
        <w:rPr>
          <w:rFonts w:eastAsia="Times New Roman" w:cs="Times New Roman"/>
          <w:noProof/>
          <w:color w:val="333333"/>
          <w:sz w:val="18"/>
          <w:szCs w:val="18"/>
        </w:rPr>
        <w:lastRenderedPageBreak/>
        <w:drawing>
          <wp:inline distT="0" distB="0" distL="0" distR="0" wp14:anchorId="662E3C21" wp14:editId="16C59A61">
            <wp:extent cx="6183147" cy="8705719"/>
            <wp:effectExtent l="0" t="0" r="0" b="0"/>
            <wp:docPr id="3" name="Picture 3" descr="http://www.pravno-informacioni-sistem.rs/SlGlasnikPortal/slglrs/slike/pravilnik-stocarstvo_Page_2.png&amp;doctype=og&amp;abc=cba&amp;actid=953432&amp;actId=9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avno-informacioni-sistem.rs/SlGlasnikPortal/slglrs/slike/pravilnik-stocarstvo_Page_2.png&amp;doctype=og&amp;abc=cba&amp;actid=953432&amp;actId=9534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3984" cy="8720977"/>
                    </a:xfrm>
                    <a:prstGeom prst="rect">
                      <a:avLst/>
                    </a:prstGeom>
                    <a:noFill/>
                    <a:ln>
                      <a:noFill/>
                    </a:ln>
                  </pic:spPr>
                </pic:pic>
              </a:graphicData>
            </a:graphic>
          </wp:inline>
        </w:drawing>
      </w:r>
    </w:p>
    <w:p w:rsidR="0069371C" w:rsidRPr="003F01CB" w:rsidRDefault="0069371C" w:rsidP="0069371C">
      <w:pPr>
        <w:shd w:val="clear" w:color="auto" w:fill="FFFFFF"/>
        <w:spacing w:after="150" w:line="240" w:lineRule="auto"/>
        <w:ind w:firstLine="480"/>
        <w:rPr>
          <w:rFonts w:eastAsia="Times New Roman" w:cs="Times New Roman"/>
          <w:color w:val="333333"/>
          <w:sz w:val="18"/>
          <w:szCs w:val="18"/>
          <w:lang w:eastAsia="en-GB"/>
        </w:rPr>
      </w:pPr>
      <w:r w:rsidRPr="003F01CB">
        <w:rPr>
          <w:rFonts w:eastAsia="Times New Roman" w:cs="Times New Roman"/>
          <w:noProof/>
          <w:color w:val="333333"/>
          <w:sz w:val="18"/>
          <w:szCs w:val="18"/>
        </w:rPr>
        <w:lastRenderedPageBreak/>
        <w:drawing>
          <wp:inline distT="0" distB="0" distL="0" distR="0" wp14:anchorId="35C02D4B" wp14:editId="2896569C">
            <wp:extent cx="6158754" cy="4374191"/>
            <wp:effectExtent l="0" t="0" r="0" b="0"/>
            <wp:docPr id="2" name="Picture 2" descr="http://www.pravno-informacioni-sistem.rs/SlGlasnikPortal/slglrs/slike/pravilnik-stocarstvo_Page_3.png&amp;doctype=og&amp;abc=cba&amp;actid=953432&amp;actId=9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avno-informacioni-sistem.rs/SlGlasnikPortal/slglrs/slike/pravilnik-stocarstvo_Page_3.png&amp;doctype=og&amp;abc=cba&amp;actid=953432&amp;actId=9534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8280" cy="4395161"/>
                    </a:xfrm>
                    <a:prstGeom prst="rect">
                      <a:avLst/>
                    </a:prstGeom>
                    <a:noFill/>
                    <a:ln>
                      <a:noFill/>
                    </a:ln>
                  </pic:spPr>
                </pic:pic>
              </a:graphicData>
            </a:graphic>
          </wp:inline>
        </w:drawing>
      </w:r>
    </w:p>
    <w:p w:rsidR="0069371C" w:rsidRPr="003F01CB" w:rsidRDefault="0069371C" w:rsidP="0069371C">
      <w:pPr>
        <w:shd w:val="clear" w:color="auto" w:fill="FFFFFF"/>
        <w:spacing w:after="150" w:line="240" w:lineRule="auto"/>
        <w:ind w:firstLine="480"/>
        <w:rPr>
          <w:rFonts w:eastAsia="Times New Roman" w:cs="Times New Roman"/>
          <w:color w:val="333333"/>
          <w:sz w:val="18"/>
          <w:szCs w:val="18"/>
          <w:lang w:eastAsia="en-GB"/>
        </w:rPr>
      </w:pPr>
      <w:r w:rsidRPr="003F01CB">
        <w:rPr>
          <w:rFonts w:eastAsia="Times New Roman" w:cs="Times New Roman"/>
          <w:noProof/>
          <w:color w:val="333333"/>
          <w:sz w:val="18"/>
          <w:szCs w:val="18"/>
        </w:rPr>
        <w:lastRenderedPageBreak/>
        <w:drawing>
          <wp:inline distT="0" distB="0" distL="0" distR="0" wp14:anchorId="2A8579A3" wp14:editId="5D982952">
            <wp:extent cx="5858272" cy="8248304"/>
            <wp:effectExtent l="0" t="0" r="0" b="0"/>
            <wp:docPr id="1" name="Picture 1" descr="http://www.pravno-informacioni-sistem.rs/SlGlasnikPortal/slglrs/slike/pravilnik-stocarstvo_Page_4.png&amp;doctype=og&amp;abc=cba&amp;actid=953432&amp;actId=9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avno-informacioni-sistem.rs/SlGlasnikPortal/slglrs/slike/pravilnik-stocarstvo_Page_4.png&amp;doctype=og&amp;abc=cba&amp;actid=953432&amp;actId=9534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1903" cy="8267496"/>
                    </a:xfrm>
                    <a:prstGeom prst="rect">
                      <a:avLst/>
                    </a:prstGeom>
                    <a:noFill/>
                    <a:ln>
                      <a:noFill/>
                    </a:ln>
                  </pic:spPr>
                </pic:pic>
              </a:graphicData>
            </a:graphic>
          </wp:inline>
        </w:drawing>
      </w:r>
    </w:p>
    <w:p w:rsidR="0069371C" w:rsidRDefault="0069371C" w:rsidP="0069371C"/>
    <w:p w:rsidR="00F24C70" w:rsidRPr="0069371C" w:rsidRDefault="00671712">
      <w:pPr>
        <w:spacing w:after="150"/>
        <w:rPr>
          <w:rFonts w:ascii="Times New Roman" w:hAnsi="Times New Roman" w:cs="Times New Roman"/>
        </w:rPr>
      </w:pPr>
      <w:r w:rsidRPr="0069371C">
        <w:rPr>
          <w:rFonts w:ascii="Times New Roman" w:hAnsi="Times New Roman" w:cs="Times New Roman"/>
        </w:rPr>
        <w:t>]</w:t>
      </w:r>
    </w:p>
    <w:sectPr w:rsidR="00F24C70" w:rsidRPr="0069371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C70"/>
    <w:rsid w:val="0041354B"/>
    <w:rsid w:val="00671712"/>
    <w:rsid w:val="0069371C"/>
    <w:rsid w:val="00F24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A850C"/>
  <w15:docId w15:val="{CE92D2EC-7FE8-4748-9F90-032AFB7D4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1624</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Milica Radosavljević</cp:lastModifiedBy>
  <cp:revision>2</cp:revision>
  <dcterms:created xsi:type="dcterms:W3CDTF">2023-09-15T10:34:00Z</dcterms:created>
  <dcterms:modified xsi:type="dcterms:W3CDTF">2023-09-15T10:34:00Z</dcterms:modified>
</cp:coreProperties>
</file>