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18" w:rsidRDefault="00837F18" w:rsidP="00837F18">
      <w:pPr>
        <w:pStyle w:val="broj"/>
        <w:rPr>
          <w:rFonts w:cs="Helvetica"/>
        </w:rPr>
      </w:pPr>
      <w:r>
        <w:rPr>
          <w:rFonts w:cs="Helvetica"/>
        </w:rPr>
        <w:t>1382</w:t>
      </w:r>
    </w:p>
    <w:p w:rsidR="00837F18" w:rsidRDefault="00837F18" w:rsidP="00837F18">
      <w:pPr>
        <w:pStyle w:val="basic-paragraph"/>
        <w:jc w:val="center"/>
        <w:rPr>
          <w:rFonts w:cs="Helvetica"/>
        </w:rPr>
      </w:pPr>
      <w:r>
        <w:rPr>
          <w:rFonts w:cs="Helvetica"/>
        </w:rPr>
        <w:t>На основу члана 34. став 7. Закона о подстицајима у пољопривреди и руралном развоју („Службени гласник РС”, бр. 10/13, 142/14, 103/15 и 101/16),</w:t>
      </w:r>
    </w:p>
    <w:p w:rsidR="00837F18" w:rsidRDefault="00837F18" w:rsidP="00837F18">
      <w:pPr>
        <w:pStyle w:val="basic-paragraph"/>
        <w:rPr>
          <w:rFonts w:cs="Helvetica"/>
        </w:rPr>
      </w:pPr>
      <w:r>
        <w:rPr>
          <w:rFonts w:cs="Helvetica"/>
        </w:rPr>
        <w:t>Министар пољопривреде, шумарства и водопривреде доноси</w:t>
      </w:r>
    </w:p>
    <w:p w:rsidR="00837F18" w:rsidRDefault="00837F18" w:rsidP="00837F18">
      <w:pPr>
        <w:pStyle w:val="odluka-zakon"/>
        <w:rPr>
          <w:rFonts w:cs="Helvetica"/>
        </w:rPr>
      </w:pPr>
      <w:r>
        <w:rPr>
          <w:rFonts w:cs="Helvetica"/>
        </w:rPr>
        <w:t>ПРАВИЛНИК</w:t>
      </w:r>
    </w:p>
    <w:p w:rsidR="00837F18" w:rsidRDefault="00837F18" w:rsidP="00837F18">
      <w:pPr>
        <w:pStyle w:val="naslov"/>
        <w:rPr>
          <w:rFonts w:cs="Helvetica"/>
        </w:rPr>
      </w:pPr>
      <w:r>
        <w:rPr>
          <w:rFonts w:cs="Helvetica"/>
        </w:rPr>
        <w:t>о допуни Правилника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</w:t>
      </w:r>
    </w:p>
    <w:p w:rsidR="00E33B7C" w:rsidRPr="00E33B7C" w:rsidRDefault="00E33B7C" w:rsidP="00837F18">
      <w:pPr>
        <w:pStyle w:val="naslov"/>
        <w:rPr>
          <w:rFonts w:cs="Helvetica"/>
          <w:lang w:val="sr-Cyrl-RS"/>
        </w:rPr>
      </w:pPr>
      <w:r>
        <w:rPr>
          <w:rFonts w:cs="Helvetica"/>
          <w:lang w:val="sr-Cyrl-RS"/>
        </w:rPr>
        <w:t>(Објављено у „Службеном гласнику РС“, број 30/2018 од 20</w:t>
      </w:r>
      <w:bookmarkStart w:id="0" w:name="_GoBack"/>
      <w:bookmarkEnd w:id="0"/>
      <w:r>
        <w:rPr>
          <w:rFonts w:cs="Helvetica"/>
          <w:lang w:val="sr-Cyrl-RS"/>
        </w:rPr>
        <w:t>.04.2018. године)</w:t>
      </w:r>
    </w:p>
    <w:p w:rsidR="00837F18" w:rsidRDefault="00837F18" w:rsidP="00837F18">
      <w:pPr>
        <w:pStyle w:val="clan"/>
        <w:rPr>
          <w:rFonts w:cs="Helvetica"/>
        </w:rPr>
      </w:pPr>
      <w:r>
        <w:rPr>
          <w:rFonts w:cs="Helvetica"/>
        </w:rPr>
        <w:t>Члан 1.</w:t>
      </w:r>
    </w:p>
    <w:p w:rsidR="00837F18" w:rsidRDefault="00837F18" w:rsidP="00837F18">
      <w:pPr>
        <w:pStyle w:val="basic-paragraph"/>
        <w:jc w:val="both"/>
        <w:rPr>
          <w:rFonts w:cs="Helvetica"/>
        </w:rPr>
      </w:pPr>
      <w:r>
        <w:rPr>
          <w:rFonts w:cs="Helvetica"/>
        </w:rPr>
        <w:t xml:space="preserve">У Правилнику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(„Службени гласник РС”, број 29/18), у члану 17. после става 1. додаје се став 2, који гласи: </w:t>
      </w:r>
    </w:p>
    <w:p w:rsidR="00837F18" w:rsidRDefault="00837F18" w:rsidP="00837F18">
      <w:pPr>
        <w:pStyle w:val="basic-paragraph"/>
        <w:jc w:val="both"/>
        <w:rPr>
          <w:rFonts w:cs="Helvetica"/>
        </w:rPr>
      </w:pPr>
      <w:r>
        <w:rPr>
          <w:rFonts w:cs="Helvetica"/>
        </w:rPr>
        <w:t>„У смислу овог правилника, сматра се да је захтев из става 1. овог члана поднет и у случају ако је започета реализација инвестиције у складу са Правилником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(„Службени гласник РС”, бр. 29/17 и 33/17).</w:t>
      </w:r>
    </w:p>
    <w:p w:rsidR="00837F18" w:rsidRDefault="00837F18" w:rsidP="00837F18">
      <w:pPr>
        <w:pStyle w:val="clan"/>
        <w:rPr>
          <w:rFonts w:cs="Helvetica"/>
        </w:rPr>
      </w:pPr>
      <w:r>
        <w:rPr>
          <w:rFonts w:cs="Helvetica"/>
        </w:rPr>
        <w:t>Члан 2.</w:t>
      </w:r>
    </w:p>
    <w:p w:rsidR="00837F18" w:rsidRDefault="00837F18" w:rsidP="00837F18">
      <w:pPr>
        <w:pStyle w:val="basic-paragraph"/>
        <w:jc w:val="both"/>
        <w:rPr>
          <w:rFonts w:cs="Helvetica"/>
        </w:rPr>
      </w:pPr>
      <w:r>
        <w:rPr>
          <w:rFonts w:cs="Helvetica"/>
        </w:rPr>
        <w:t>Овај правилник ступа на снагу наредног дана од дана објављивања у „Службеном гласнику Републике Србије”.</w:t>
      </w:r>
    </w:p>
    <w:p w:rsidR="00837F18" w:rsidRDefault="00837F18" w:rsidP="00837F18">
      <w:pPr>
        <w:pStyle w:val="potpis"/>
        <w:rPr>
          <w:rFonts w:cs="Helvetica"/>
        </w:rPr>
      </w:pPr>
      <w:r>
        <w:rPr>
          <w:rFonts w:cs="Helvetica"/>
        </w:rPr>
        <w:t>Број 110-00-00065/2018-09</w:t>
      </w:r>
    </w:p>
    <w:p w:rsidR="00837F18" w:rsidRDefault="00837F18" w:rsidP="00837F18">
      <w:pPr>
        <w:pStyle w:val="potpis"/>
        <w:rPr>
          <w:rFonts w:cs="Helvetica"/>
        </w:rPr>
      </w:pPr>
      <w:r>
        <w:rPr>
          <w:rFonts w:cs="Helvetica"/>
        </w:rPr>
        <w:t>У Београду, 18. априла 2018. године</w:t>
      </w:r>
    </w:p>
    <w:p w:rsidR="00837F18" w:rsidRDefault="00837F18" w:rsidP="00837F18">
      <w:pPr>
        <w:pStyle w:val="potpis"/>
        <w:rPr>
          <w:rFonts w:cs="Helvetica"/>
        </w:rPr>
      </w:pPr>
      <w:r>
        <w:rPr>
          <w:rFonts w:cs="Helvetica"/>
        </w:rPr>
        <w:t>Министар,</w:t>
      </w:r>
    </w:p>
    <w:p w:rsidR="00837F18" w:rsidRDefault="00837F18" w:rsidP="00837F18">
      <w:pPr>
        <w:pStyle w:val="potpis"/>
        <w:spacing w:after="0"/>
        <w:rPr>
          <w:rFonts w:cs="Helvetica"/>
        </w:rPr>
      </w:pPr>
      <w:r>
        <w:rPr>
          <w:rStyle w:val="bold2"/>
          <w:rFonts w:cs="Helvetica"/>
        </w:rPr>
        <w:t xml:space="preserve">Бранислав Недимовић, </w:t>
      </w:r>
      <w:r>
        <w:rPr>
          <w:rFonts w:cs="Helvetica"/>
        </w:rPr>
        <w:t>с.р.</w:t>
      </w:r>
    </w:p>
    <w:p w:rsidR="00C0008F" w:rsidRDefault="00C0008F"/>
    <w:sectPr w:rsidR="00C00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18"/>
    <w:rsid w:val="00837F18"/>
    <w:rsid w:val="00C0008F"/>
    <w:rsid w:val="00E3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7F4C"/>
  <w15:docId w15:val="{5A47CDBC-65BF-42EE-911D-A1325524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837F18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naslov">
    <w:name w:val="naslov"/>
    <w:basedOn w:val="Normal"/>
    <w:rsid w:val="00837F18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broj">
    <w:name w:val="broj"/>
    <w:basedOn w:val="Normal"/>
    <w:rsid w:val="00837F18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837F18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837F18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837F18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  <w:lang w:eastAsia="sr-Latn-RS"/>
    </w:rPr>
  </w:style>
  <w:style w:type="character" w:customStyle="1" w:styleId="bold2">
    <w:name w:val="bold2"/>
    <w:basedOn w:val="DefaultParagraphFont"/>
    <w:rsid w:val="00837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Milica Radosavljević</cp:lastModifiedBy>
  <cp:revision>2</cp:revision>
  <dcterms:created xsi:type="dcterms:W3CDTF">2023-09-14T10:10:00Z</dcterms:created>
  <dcterms:modified xsi:type="dcterms:W3CDTF">2023-09-14T10:10:00Z</dcterms:modified>
</cp:coreProperties>
</file>