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EE6588" w:rsidRPr="00EE6588" w:rsidTr="00EE6588">
        <w:trPr>
          <w:trHeight w:val="203"/>
        </w:trPr>
        <w:tc>
          <w:tcPr>
            <w:tcW w:w="3975" w:type="dxa"/>
          </w:tcPr>
          <w:p w:rsidR="00EE6588" w:rsidRPr="00EE6588" w:rsidRDefault="00EE6588" w:rsidP="00EA763C"/>
        </w:tc>
      </w:tr>
      <w:tr w:rsidR="00EE6588" w:rsidRPr="00EE6588" w:rsidTr="00EE6588">
        <w:trPr>
          <w:trHeight w:val="1102"/>
        </w:trPr>
        <w:tc>
          <w:tcPr>
            <w:tcW w:w="3975" w:type="dxa"/>
          </w:tcPr>
          <w:p w:rsidR="00EE6588" w:rsidRPr="00EE6588" w:rsidRDefault="00EE6588" w:rsidP="00EE6588">
            <w:pPr>
              <w:jc w:val="center"/>
              <w:rPr>
                <w:sz w:val="20"/>
                <w:szCs w:val="20"/>
                <w:lang w:val="sr-Cyrl-CS"/>
              </w:rPr>
            </w:pPr>
            <w:r w:rsidRPr="00EE6588">
              <w:rPr>
                <w:noProof/>
                <w:sz w:val="20"/>
                <w:szCs w:val="20"/>
                <w:lang w:val="en-US"/>
              </w:rPr>
              <w:drawing>
                <wp:inline distT="0" distB="0" distL="0" distR="0" wp14:anchorId="14386938" wp14:editId="53294D01">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tc>
      </w:tr>
      <w:tr w:rsidR="00EE6588" w:rsidRPr="00EE6588" w:rsidTr="00EE6588">
        <w:trPr>
          <w:trHeight w:val="168"/>
        </w:trPr>
        <w:tc>
          <w:tcPr>
            <w:tcW w:w="3975" w:type="dxa"/>
          </w:tcPr>
          <w:p w:rsidR="00EE6588" w:rsidRPr="00EE6588" w:rsidRDefault="00EE6588" w:rsidP="00EA763C">
            <w:pPr>
              <w:rPr>
                <w:sz w:val="20"/>
                <w:szCs w:val="20"/>
                <w:lang w:val="sr-Cyrl-CS"/>
              </w:rPr>
            </w:pPr>
          </w:p>
        </w:tc>
      </w:tr>
      <w:tr w:rsidR="00EE6588" w:rsidRPr="00EE6588" w:rsidTr="00EE6588">
        <w:trPr>
          <w:trHeight w:val="168"/>
        </w:trPr>
        <w:tc>
          <w:tcPr>
            <w:tcW w:w="3975" w:type="dxa"/>
          </w:tcPr>
          <w:p w:rsidR="00EE6588" w:rsidRPr="006A6C68" w:rsidRDefault="00EE6588" w:rsidP="00EE6588">
            <w:pPr>
              <w:jc w:val="center"/>
              <w:rPr>
                <w:sz w:val="20"/>
                <w:szCs w:val="20"/>
                <w:lang w:val="ru-RU"/>
              </w:rPr>
            </w:pPr>
            <w:r w:rsidRPr="006A6C68">
              <w:rPr>
                <w:sz w:val="20"/>
                <w:szCs w:val="20"/>
                <w:lang w:val="ru-RU"/>
              </w:rPr>
              <w:t>Република Србија</w:t>
            </w:r>
          </w:p>
        </w:tc>
      </w:tr>
      <w:tr w:rsidR="00EE6588" w:rsidRPr="00EE6588" w:rsidTr="00EE6588">
        <w:trPr>
          <w:trHeight w:val="168"/>
        </w:trPr>
        <w:tc>
          <w:tcPr>
            <w:tcW w:w="3975" w:type="dxa"/>
          </w:tcPr>
          <w:p w:rsidR="00EE6588" w:rsidRPr="006A6C68" w:rsidRDefault="0031166C" w:rsidP="00EE6588">
            <w:pPr>
              <w:jc w:val="center"/>
              <w:rPr>
                <w:caps/>
                <w:sz w:val="20"/>
                <w:szCs w:val="20"/>
                <w:lang w:val="sr-Cyrl-RS"/>
              </w:rPr>
            </w:pPr>
            <w:r w:rsidRPr="006A6C68">
              <w:rPr>
                <w:caps/>
                <w:sz w:val="20"/>
                <w:szCs w:val="20"/>
                <w:lang w:val="ru-RU"/>
              </w:rPr>
              <w:t>Министарство пољопривреде</w:t>
            </w:r>
            <w:r w:rsidR="003D61AE" w:rsidRPr="006A6C68">
              <w:rPr>
                <w:caps/>
                <w:sz w:val="20"/>
                <w:szCs w:val="20"/>
                <w:lang w:val="sr-Latn-RS"/>
              </w:rPr>
              <w:t>,</w:t>
            </w:r>
          </w:p>
        </w:tc>
      </w:tr>
      <w:tr w:rsidR="00EE6588" w:rsidRPr="00EE6588" w:rsidTr="00EE6588">
        <w:trPr>
          <w:trHeight w:val="168"/>
        </w:trPr>
        <w:tc>
          <w:tcPr>
            <w:tcW w:w="3975" w:type="dxa"/>
          </w:tcPr>
          <w:p w:rsidR="00EE6588" w:rsidRPr="006A6C68" w:rsidRDefault="003D61AE" w:rsidP="00EE6588">
            <w:pPr>
              <w:jc w:val="center"/>
              <w:rPr>
                <w:caps/>
                <w:sz w:val="20"/>
                <w:szCs w:val="20"/>
                <w:lang w:val="sr-Cyrl-RS"/>
              </w:rPr>
            </w:pPr>
            <w:r w:rsidRPr="006A6C68">
              <w:rPr>
                <w:caps/>
                <w:sz w:val="20"/>
                <w:szCs w:val="20"/>
                <w:lang w:val="sr-Cyrl-RS"/>
              </w:rPr>
              <w:t>ШУМАРСТВА И ВОДОПР</w:t>
            </w:r>
            <w:r w:rsidR="006B3096">
              <w:rPr>
                <w:caps/>
                <w:sz w:val="20"/>
                <w:szCs w:val="20"/>
                <w:lang w:val="sr-Cyrl-RS"/>
              </w:rPr>
              <w:t>И</w:t>
            </w:r>
            <w:r w:rsidRPr="006A6C68">
              <w:rPr>
                <w:caps/>
                <w:sz w:val="20"/>
                <w:szCs w:val="20"/>
                <w:lang w:val="sr-Cyrl-RS"/>
              </w:rPr>
              <w:t>ВРЕДЕ</w:t>
            </w:r>
          </w:p>
        </w:tc>
      </w:tr>
      <w:tr w:rsidR="00EE6588" w:rsidRPr="00EE6588" w:rsidTr="00EE6588">
        <w:trPr>
          <w:trHeight w:val="168"/>
        </w:trPr>
        <w:tc>
          <w:tcPr>
            <w:tcW w:w="3975" w:type="dxa"/>
          </w:tcPr>
          <w:p w:rsidR="00EE6588" w:rsidRPr="006A6C68" w:rsidRDefault="00EE6588" w:rsidP="00EE6588">
            <w:pPr>
              <w:jc w:val="center"/>
              <w:rPr>
                <w:sz w:val="20"/>
                <w:szCs w:val="20"/>
                <w:lang w:val="sr-Cyrl-CS"/>
              </w:rPr>
            </w:pPr>
            <w:r w:rsidRPr="006A6C68">
              <w:rPr>
                <w:sz w:val="20"/>
                <w:szCs w:val="20"/>
                <w:lang w:val="sr-Cyrl-CS"/>
              </w:rPr>
              <w:t>Управа за аграрна плаћања</w:t>
            </w:r>
          </w:p>
        </w:tc>
      </w:tr>
      <w:tr w:rsidR="00EE6588" w:rsidRPr="00EE6588" w:rsidTr="00EE6588">
        <w:trPr>
          <w:trHeight w:val="168"/>
        </w:trPr>
        <w:tc>
          <w:tcPr>
            <w:tcW w:w="3975" w:type="dxa"/>
          </w:tcPr>
          <w:p w:rsidR="00EE6588" w:rsidRPr="006A6C68" w:rsidRDefault="0031166C" w:rsidP="00EE6588">
            <w:pPr>
              <w:jc w:val="center"/>
              <w:rPr>
                <w:sz w:val="20"/>
                <w:szCs w:val="20"/>
                <w:lang w:val="sr-Cyrl-CS"/>
              </w:rPr>
            </w:pPr>
            <w:r w:rsidRPr="006A6C68">
              <w:rPr>
                <w:sz w:val="20"/>
                <w:szCs w:val="20"/>
                <w:lang w:val="sr-Cyrl-CS"/>
              </w:rPr>
              <w:t>Булевар краља Александра 84, Београд</w:t>
            </w:r>
          </w:p>
        </w:tc>
      </w:tr>
      <w:tr w:rsidR="00EE6588" w:rsidRPr="00EE6588" w:rsidTr="00EE6588">
        <w:trPr>
          <w:trHeight w:val="168"/>
        </w:trPr>
        <w:tc>
          <w:tcPr>
            <w:tcW w:w="3975" w:type="dxa"/>
          </w:tcPr>
          <w:p w:rsidR="00EE6588" w:rsidRPr="006A6C68" w:rsidRDefault="008410E6" w:rsidP="004B4AC3">
            <w:pPr>
              <w:jc w:val="center"/>
              <w:rPr>
                <w:sz w:val="20"/>
                <w:szCs w:val="20"/>
                <w:lang w:val="en-US"/>
              </w:rPr>
            </w:pPr>
            <w:r w:rsidRPr="006A6C68">
              <w:rPr>
                <w:sz w:val="20"/>
                <w:szCs w:val="20"/>
                <w:lang w:val="sr-Cyrl-CS"/>
              </w:rPr>
              <w:t>Бр</w:t>
            </w:r>
            <w:proofErr w:type="spellStart"/>
            <w:r w:rsidRPr="006A6C68">
              <w:rPr>
                <w:sz w:val="20"/>
                <w:szCs w:val="20"/>
                <w:lang w:val="en-US"/>
              </w:rPr>
              <w:t>oj</w:t>
            </w:r>
            <w:proofErr w:type="spellEnd"/>
            <w:r w:rsidR="00181183" w:rsidRPr="006A6C68">
              <w:rPr>
                <w:sz w:val="20"/>
                <w:szCs w:val="20"/>
                <w:lang w:val="sr-Cyrl-RS"/>
              </w:rPr>
              <w:t>:</w:t>
            </w:r>
            <w:r w:rsidR="00B90F4C" w:rsidRPr="006A6C68">
              <w:rPr>
                <w:sz w:val="20"/>
                <w:szCs w:val="20"/>
                <w:lang w:val="en-US"/>
              </w:rPr>
              <w:t xml:space="preserve"> </w:t>
            </w:r>
            <w:r w:rsidR="00937DEA" w:rsidRPr="006A6C68">
              <w:rPr>
                <w:sz w:val="20"/>
                <w:szCs w:val="20"/>
                <w:lang w:val="en-US"/>
              </w:rPr>
              <w:t>404-02-</w:t>
            </w:r>
            <w:r w:rsidR="004B4AC3">
              <w:rPr>
                <w:sz w:val="20"/>
                <w:szCs w:val="20"/>
                <w:lang w:val="sr-Cyrl-RS"/>
              </w:rPr>
              <w:t>24</w:t>
            </w:r>
            <w:r w:rsidR="00937DEA" w:rsidRPr="006A6C68">
              <w:rPr>
                <w:sz w:val="20"/>
                <w:szCs w:val="20"/>
                <w:lang w:val="en-US"/>
              </w:rPr>
              <w:t>/201</w:t>
            </w:r>
            <w:r w:rsidR="004B4AC3">
              <w:rPr>
                <w:sz w:val="20"/>
                <w:szCs w:val="20"/>
                <w:lang w:val="sr-Latn-RS"/>
              </w:rPr>
              <w:t>8</w:t>
            </w:r>
            <w:r w:rsidR="00181183" w:rsidRPr="006A6C68">
              <w:rPr>
                <w:sz w:val="20"/>
                <w:szCs w:val="20"/>
                <w:lang w:val="en-US"/>
              </w:rPr>
              <w:t>-07</w:t>
            </w:r>
            <w:r w:rsidR="00181183" w:rsidRPr="006A6C68">
              <w:rPr>
                <w:sz w:val="20"/>
                <w:szCs w:val="20"/>
                <w:lang w:val="sr-Cyrl-RS"/>
              </w:rPr>
              <w:t xml:space="preserve"> </w:t>
            </w:r>
          </w:p>
        </w:tc>
      </w:tr>
      <w:tr w:rsidR="00EE6588" w:rsidRPr="00EE6588" w:rsidTr="00EE6588">
        <w:trPr>
          <w:trHeight w:val="168"/>
        </w:trPr>
        <w:tc>
          <w:tcPr>
            <w:tcW w:w="3975" w:type="dxa"/>
          </w:tcPr>
          <w:p w:rsidR="00EE6588" w:rsidRPr="006A6C68" w:rsidRDefault="00EE6588" w:rsidP="004B4AC3">
            <w:pPr>
              <w:jc w:val="center"/>
              <w:rPr>
                <w:sz w:val="20"/>
                <w:szCs w:val="20"/>
                <w:lang w:val="sr-Cyrl-RS"/>
              </w:rPr>
            </w:pPr>
            <w:r w:rsidRPr="006A6C68">
              <w:rPr>
                <w:sz w:val="20"/>
                <w:szCs w:val="20"/>
                <w:lang w:val="sr-Cyrl-CS"/>
              </w:rPr>
              <w:t>Датум:</w:t>
            </w:r>
            <w:r w:rsidR="00BD430C" w:rsidRPr="006A6C68">
              <w:rPr>
                <w:sz w:val="20"/>
                <w:szCs w:val="20"/>
                <w:lang w:val="sr-Cyrl-CS"/>
              </w:rPr>
              <w:t xml:space="preserve"> </w:t>
            </w:r>
            <w:r w:rsidR="004B4AC3">
              <w:rPr>
                <w:sz w:val="20"/>
                <w:szCs w:val="20"/>
                <w:lang w:val="en-US"/>
              </w:rPr>
              <w:t>5</w:t>
            </w:r>
            <w:r w:rsidR="00161D28" w:rsidRPr="006A6C68">
              <w:rPr>
                <w:sz w:val="20"/>
                <w:szCs w:val="20"/>
                <w:lang w:val="en-US"/>
              </w:rPr>
              <w:t>.</w:t>
            </w:r>
            <w:r w:rsidR="004B4AC3">
              <w:rPr>
                <w:sz w:val="20"/>
                <w:szCs w:val="20"/>
                <w:lang w:val="en-US"/>
              </w:rPr>
              <w:t>4</w:t>
            </w:r>
            <w:r w:rsidR="00423193" w:rsidRPr="006A6C68">
              <w:rPr>
                <w:sz w:val="20"/>
                <w:szCs w:val="20"/>
                <w:lang w:val="sr-Cyrl-RS"/>
              </w:rPr>
              <w:t>.201</w:t>
            </w:r>
            <w:r w:rsidR="004B4AC3">
              <w:rPr>
                <w:sz w:val="20"/>
                <w:szCs w:val="20"/>
                <w:lang w:val="sr-Latn-RS"/>
              </w:rPr>
              <w:t>8</w:t>
            </w:r>
            <w:r w:rsidR="00161D28" w:rsidRPr="006A6C68">
              <w:rPr>
                <w:sz w:val="20"/>
                <w:szCs w:val="20"/>
                <w:lang w:val="sr-Cyrl-RS"/>
              </w:rPr>
              <w:t>. године</w:t>
            </w:r>
          </w:p>
        </w:tc>
      </w:tr>
      <w:tr w:rsidR="00EE6588" w:rsidRPr="00EE6588" w:rsidTr="00EE6588">
        <w:trPr>
          <w:trHeight w:val="168"/>
        </w:trPr>
        <w:tc>
          <w:tcPr>
            <w:tcW w:w="3975" w:type="dxa"/>
          </w:tcPr>
          <w:p w:rsidR="00EE6588" w:rsidRPr="00A2521E" w:rsidRDefault="00161D28" w:rsidP="00385C63">
            <w:pPr>
              <w:rPr>
                <w:sz w:val="20"/>
                <w:szCs w:val="20"/>
                <w:lang w:val="sr-Cyrl-RS"/>
              </w:rPr>
            </w:pPr>
            <w:r>
              <w:rPr>
                <w:sz w:val="20"/>
                <w:szCs w:val="20"/>
                <w:lang w:val="sr-Cyrl-RS"/>
              </w:rPr>
              <w:t xml:space="preserve">                               </w:t>
            </w:r>
          </w:p>
        </w:tc>
      </w:tr>
    </w:tbl>
    <w:p w:rsidR="00EE6588" w:rsidRDefault="00EE6588" w:rsidP="00385C63">
      <w:pPr>
        <w:rPr>
          <w:sz w:val="20"/>
          <w:szCs w:val="20"/>
          <w:lang w:val="en-US"/>
        </w:rPr>
      </w:pPr>
    </w:p>
    <w:p w:rsidR="004E294E" w:rsidRPr="00D50BB1" w:rsidRDefault="004E294E" w:rsidP="00385C63">
      <w:pPr>
        <w:jc w:val="both"/>
        <w:rPr>
          <w:b/>
          <w:lang w:val="sr-Cyrl-RS"/>
        </w:rPr>
      </w:pPr>
      <w:r>
        <w:rPr>
          <w:b/>
          <w:lang w:val="sr-Cyrl-RS"/>
        </w:rPr>
        <w:t xml:space="preserve">Предмет: </w:t>
      </w:r>
      <w:r w:rsidR="00C1043A">
        <w:rPr>
          <w:b/>
          <w:lang w:val="sr-Cyrl-RS"/>
        </w:rPr>
        <w:t>Појашњење</w:t>
      </w:r>
      <w:r>
        <w:rPr>
          <w:b/>
          <w:lang w:val="sr-Cyrl-RS"/>
        </w:rPr>
        <w:t xml:space="preserve"> конкурсне документације</w:t>
      </w:r>
      <w:r w:rsidR="00937DEA">
        <w:rPr>
          <w:b/>
          <w:lang w:val="en-US"/>
        </w:rPr>
        <w:t xml:space="preserve"> </w:t>
      </w:r>
      <w:r w:rsidR="00937DEA">
        <w:rPr>
          <w:b/>
          <w:lang w:val="sr-Cyrl-RS"/>
        </w:rPr>
        <w:t>Ј</w:t>
      </w:r>
      <w:r w:rsidR="0031166C">
        <w:rPr>
          <w:b/>
          <w:lang w:val="sr-Cyrl-RS"/>
        </w:rPr>
        <w:t>Н</w:t>
      </w:r>
      <w:r w:rsidR="00487158">
        <w:rPr>
          <w:b/>
          <w:lang w:val="sr-Cyrl-RS"/>
        </w:rPr>
        <w:t>МВ</w:t>
      </w:r>
      <w:r w:rsidR="00C1043A">
        <w:rPr>
          <w:b/>
          <w:lang w:val="sr-Cyrl-RS"/>
        </w:rPr>
        <w:t xml:space="preserve"> број </w:t>
      </w:r>
      <w:r w:rsidR="004B4AC3">
        <w:rPr>
          <w:b/>
          <w:lang w:val="sr-Cyrl-RS"/>
        </w:rPr>
        <w:t>2</w:t>
      </w:r>
      <w:r w:rsidR="00937DEA">
        <w:rPr>
          <w:b/>
          <w:lang w:val="sr-Cyrl-RS"/>
        </w:rPr>
        <w:t>/</w:t>
      </w:r>
      <w:r w:rsidR="004B4AC3">
        <w:rPr>
          <w:b/>
          <w:lang w:val="sr-Cyrl-RS"/>
        </w:rPr>
        <w:t>201</w:t>
      </w:r>
      <w:r w:rsidR="004B4AC3">
        <w:rPr>
          <w:b/>
          <w:lang w:val="sr-Latn-BA"/>
        </w:rPr>
        <w:t>8</w:t>
      </w:r>
      <w:r w:rsidR="00423193">
        <w:rPr>
          <w:b/>
          <w:lang w:val="sr-Cyrl-RS"/>
        </w:rPr>
        <w:t xml:space="preserve"> </w:t>
      </w:r>
      <w:r w:rsidR="003D61AE">
        <w:rPr>
          <w:b/>
          <w:lang w:val="sr-Cyrl-RS"/>
        </w:rPr>
        <w:t xml:space="preserve">(питање постављено дана </w:t>
      </w:r>
      <w:r w:rsidR="00487158">
        <w:rPr>
          <w:b/>
          <w:lang w:val="sr-Cyrl-RS"/>
        </w:rPr>
        <w:t>3</w:t>
      </w:r>
      <w:r w:rsidR="00D50BB1">
        <w:rPr>
          <w:b/>
          <w:lang w:val="sr-Cyrl-RS"/>
        </w:rPr>
        <w:t>.</w:t>
      </w:r>
      <w:r w:rsidR="004B4AC3">
        <w:rPr>
          <w:b/>
          <w:lang w:val="sr-Latn-BA"/>
        </w:rPr>
        <w:t>4</w:t>
      </w:r>
      <w:r w:rsidR="00D50BB1">
        <w:rPr>
          <w:b/>
          <w:lang w:val="sr-Cyrl-RS"/>
        </w:rPr>
        <w:t>.201</w:t>
      </w:r>
      <w:r w:rsidR="004B4AC3">
        <w:rPr>
          <w:b/>
          <w:lang w:val="sr-Latn-BA"/>
        </w:rPr>
        <w:t>8</w:t>
      </w:r>
      <w:r w:rsidR="00D50BB1">
        <w:rPr>
          <w:b/>
          <w:lang w:val="sr-Cyrl-RS"/>
        </w:rPr>
        <w:t>. године на е-</w:t>
      </w:r>
      <w:r w:rsidR="00D50BB1">
        <w:rPr>
          <w:b/>
          <w:lang w:val="en-US"/>
        </w:rPr>
        <w:t xml:space="preserve">mail </w:t>
      </w:r>
      <w:r w:rsidR="00D50BB1">
        <w:rPr>
          <w:b/>
          <w:lang w:val="sr-Cyrl-RS"/>
        </w:rPr>
        <w:t xml:space="preserve"> адресу)</w:t>
      </w:r>
    </w:p>
    <w:p w:rsidR="00F26E01" w:rsidRDefault="00F26E01" w:rsidP="00385C63">
      <w:pPr>
        <w:jc w:val="both"/>
        <w:rPr>
          <w:b/>
          <w:lang w:val="sr-Cyrl-RS"/>
        </w:rPr>
      </w:pPr>
    </w:p>
    <w:p w:rsidR="00F064EC" w:rsidRDefault="00EF2ADF" w:rsidP="00385C63">
      <w:pPr>
        <w:jc w:val="both"/>
        <w:rPr>
          <w:b/>
          <w:lang w:val="sr-Latn-BA"/>
        </w:rPr>
      </w:pPr>
      <w:r w:rsidRPr="00DA035F">
        <w:rPr>
          <w:b/>
          <w:lang w:val="sr-Cyrl-RS"/>
        </w:rPr>
        <w:t>Повод</w:t>
      </w:r>
      <w:r w:rsidR="00C1043A">
        <w:rPr>
          <w:b/>
          <w:lang w:val="sr-Cyrl-RS"/>
        </w:rPr>
        <w:t>ом захтева за додатним појашњењ</w:t>
      </w:r>
      <w:r w:rsidR="0031166C">
        <w:rPr>
          <w:b/>
          <w:lang w:val="sr-Cyrl-RS"/>
        </w:rPr>
        <w:t>има</w:t>
      </w:r>
      <w:r w:rsidRPr="00DA035F">
        <w:rPr>
          <w:b/>
          <w:lang w:val="sr-Cyrl-RS"/>
        </w:rPr>
        <w:t xml:space="preserve"> </w:t>
      </w:r>
      <w:r w:rsidR="00161D28">
        <w:rPr>
          <w:b/>
          <w:lang w:val="sr-Cyrl-RS"/>
        </w:rPr>
        <w:t>од стр</w:t>
      </w:r>
      <w:r w:rsidR="004D0E8E">
        <w:rPr>
          <w:b/>
          <w:lang w:val="sr-Cyrl-RS"/>
        </w:rPr>
        <w:t>ане потенцијалног понуђача, које је формулисано</w:t>
      </w:r>
      <w:r w:rsidRPr="00DA035F">
        <w:rPr>
          <w:b/>
          <w:lang w:val="sr-Cyrl-RS"/>
        </w:rPr>
        <w:t xml:space="preserve"> на следећи начин</w:t>
      </w:r>
      <w:r w:rsidR="00067B98">
        <w:rPr>
          <w:b/>
          <w:lang w:val="sr-Cyrl-RS"/>
        </w:rPr>
        <w:t>:</w:t>
      </w:r>
    </w:p>
    <w:p w:rsidR="00C76586" w:rsidRPr="00C76586" w:rsidRDefault="00C76586" w:rsidP="00385C63">
      <w:pPr>
        <w:jc w:val="both"/>
        <w:rPr>
          <w:rFonts w:ascii="Calibri" w:hAnsi="Calibri" w:cs="Calibri"/>
          <w:sz w:val="22"/>
          <w:szCs w:val="22"/>
          <w:lang w:val="sr-Latn-BA"/>
        </w:rPr>
      </w:pPr>
    </w:p>
    <w:p w:rsidR="004B4AC3" w:rsidRPr="004B4AC3" w:rsidRDefault="004B4AC3" w:rsidP="004B4AC3">
      <w:pPr>
        <w:jc w:val="both"/>
        <w:rPr>
          <w:rFonts w:eastAsia="Calibri"/>
          <w:lang w:val="en-US"/>
        </w:rPr>
      </w:pPr>
      <w:proofErr w:type="spellStart"/>
      <w:proofErr w:type="gramStart"/>
      <w:r w:rsidRPr="004B4AC3">
        <w:rPr>
          <w:rFonts w:eastAsia="Calibri"/>
          <w:lang w:val="en-US"/>
        </w:rPr>
        <w:t>Додатна</w:t>
      </w:r>
      <w:proofErr w:type="spellEnd"/>
      <w:r w:rsidRPr="004B4AC3">
        <w:rPr>
          <w:rFonts w:eastAsia="Calibri"/>
          <w:lang w:val="en-US"/>
        </w:rPr>
        <w:t xml:space="preserve"> </w:t>
      </w:r>
      <w:proofErr w:type="spellStart"/>
      <w:r w:rsidRPr="004B4AC3">
        <w:rPr>
          <w:rFonts w:eastAsia="Calibri"/>
          <w:lang w:val="en-US"/>
        </w:rPr>
        <w:t>појашњења</w:t>
      </w:r>
      <w:proofErr w:type="spellEnd"/>
      <w:r w:rsidRPr="004B4AC3">
        <w:rPr>
          <w:rFonts w:eastAsia="Calibri"/>
          <w:lang w:val="en-US"/>
        </w:rPr>
        <w:t xml:space="preserve"> </w:t>
      </w:r>
      <w:r>
        <w:rPr>
          <w:rFonts w:eastAsia="Calibri"/>
          <w:lang w:val="sr-Cyrl-RS"/>
        </w:rPr>
        <w:t xml:space="preserve">у </w:t>
      </w:r>
      <w:proofErr w:type="spellStart"/>
      <w:r w:rsidRPr="004B4AC3">
        <w:rPr>
          <w:rFonts w:eastAsia="Calibri"/>
          <w:lang w:val="en-US"/>
        </w:rPr>
        <w:t>вези</w:t>
      </w:r>
      <w:proofErr w:type="spellEnd"/>
      <w:r w:rsidRPr="004B4AC3">
        <w:rPr>
          <w:rFonts w:eastAsia="Calibri"/>
          <w:lang w:val="en-US"/>
        </w:rPr>
        <w:t xml:space="preserve"> </w:t>
      </w:r>
      <w:proofErr w:type="spellStart"/>
      <w:r w:rsidRPr="004B4AC3">
        <w:rPr>
          <w:rFonts w:eastAsia="Calibri"/>
          <w:lang w:val="en-US"/>
        </w:rPr>
        <w:t>са</w:t>
      </w:r>
      <w:proofErr w:type="spellEnd"/>
      <w:r w:rsidRPr="004B4AC3">
        <w:rPr>
          <w:rFonts w:eastAsia="Calibri"/>
          <w:lang w:val="en-US"/>
        </w:rPr>
        <w:t xml:space="preserve"> </w:t>
      </w:r>
      <w:proofErr w:type="spellStart"/>
      <w:r w:rsidRPr="004B4AC3">
        <w:rPr>
          <w:rFonts w:eastAsia="Calibri"/>
          <w:lang w:val="en-US"/>
        </w:rPr>
        <w:t>припремањем</w:t>
      </w:r>
      <w:proofErr w:type="spellEnd"/>
      <w:r w:rsidRPr="004B4AC3">
        <w:rPr>
          <w:rFonts w:eastAsia="Calibri"/>
          <w:lang w:val="en-US"/>
        </w:rPr>
        <w:t xml:space="preserve"> </w:t>
      </w:r>
      <w:proofErr w:type="spellStart"/>
      <w:r w:rsidRPr="004B4AC3">
        <w:rPr>
          <w:rFonts w:eastAsia="Calibri"/>
          <w:lang w:val="en-US"/>
        </w:rPr>
        <w:t>понуде</w:t>
      </w:r>
      <w:proofErr w:type="spellEnd"/>
      <w:r w:rsidRPr="004B4AC3">
        <w:rPr>
          <w:rFonts w:eastAsia="Calibri"/>
          <w:lang w:val="en-US"/>
        </w:rPr>
        <w:t xml:space="preserve"> </w:t>
      </w:r>
      <w:proofErr w:type="spellStart"/>
      <w:r w:rsidRPr="004B4AC3">
        <w:rPr>
          <w:rFonts w:eastAsia="Calibri"/>
          <w:lang w:val="en-US"/>
        </w:rPr>
        <w:t>за</w:t>
      </w:r>
      <w:proofErr w:type="spellEnd"/>
      <w:r w:rsidRPr="004B4AC3">
        <w:rPr>
          <w:rFonts w:eastAsia="Calibri"/>
          <w:lang w:val="en-US"/>
        </w:rPr>
        <w:t xml:space="preserve"> ЈНМВ 2/2018 </w:t>
      </w:r>
      <w:proofErr w:type="spellStart"/>
      <w:r w:rsidRPr="004B4AC3">
        <w:rPr>
          <w:rFonts w:eastAsia="Calibri"/>
          <w:lang w:val="en-US"/>
        </w:rPr>
        <w:t>Мобилни</w:t>
      </w:r>
      <w:proofErr w:type="spellEnd"/>
      <w:r w:rsidRPr="004B4AC3">
        <w:rPr>
          <w:rFonts w:eastAsia="Calibri"/>
          <w:lang w:val="en-US"/>
        </w:rPr>
        <w:t xml:space="preserve"> </w:t>
      </w:r>
      <w:proofErr w:type="spellStart"/>
      <w:r w:rsidRPr="004B4AC3">
        <w:rPr>
          <w:rFonts w:eastAsia="Calibri"/>
          <w:lang w:val="en-US"/>
        </w:rPr>
        <w:t>телефони</w:t>
      </w:r>
      <w:proofErr w:type="spellEnd"/>
      <w:r w:rsidRPr="004B4AC3">
        <w:rPr>
          <w:rFonts w:eastAsia="Calibri"/>
          <w:lang w:val="en-US"/>
        </w:rPr>
        <w:t xml:space="preserve"> - </w:t>
      </w:r>
      <w:proofErr w:type="spellStart"/>
      <w:r w:rsidRPr="004B4AC3">
        <w:rPr>
          <w:rFonts w:eastAsia="Calibri"/>
          <w:lang w:val="en-US"/>
        </w:rPr>
        <w:t>уређаји</w:t>
      </w:r>
      <w:proofErr w:type="spellEnd"/>
      <w:r w:rsidRPr="004B4AC3">
        <w:rPr>
          <w:rFonts w:eastAsia="Calibri"/>
          <w:lang w:val="en-US"/>
        </w:rPr>
        <w:t>.</w:t>
      </w:r>
      <w:proofErr w:type="gramEnd"/>
      <w:r w:rsidRPr="004B4AC3">
        <w:rPr>
          <w:rFonts w:eastAsia="Calibri"/>
          <w:lang w:val="en-US"/>
        </w:rPr>
        <w:t xml:space="preserve"> </w:t>
      </w:r>
    </w:p>
    <w:p w:rsidR="004B4AC3" w:rsidRPr="004B4AC3" w:rsidRDefault="004B4AC3" w:rsidP="004B4AC3">
      <w:pPr>
        <w:jc w:val="both"/>
        <w:rPr>
          <w:rFonts w:eastAsia="Calibri"/>
          <w:lang w:val="en-US"/>
        </w:rPr>
      </w:pPr>
    </w:p>
    <w:p w:rsidR="004B4AC3" w:rsidRPr="004B4AC3" w:rsidRDefault="004B4AC3" w:rsidP="004B4AC3">
      <w:pPr>
        <w:jc w:val="both"/>
        <w:rPr>
          <w:rFonts w:eastAsia="Calibri"/>
          <w:lang w:val="en-US"/>
        </w:rPr>
      </w:pPr>
      <w:proofErr w:type="spellStart"/>
      <w:proofErr w:type="gramStart"/>
      <w:r w:rsidRPr="004B4AC3">
        <w:rPr>
          <w:rFonts w:eastAsia="Calibri"/>
          <w:lang w:val="en-US"/>
        </w:rPr>
        <w:t>Молим</w:t>
      </w:r>
      <w:proofErr w:type="spellEnd"/>
      <w:r w:rsidRPr="004B4AC3">
        <w:rPr>
          <w:rFonts w:eastAsia="Calibri"/>
          <w:lang w:val="en-US"/>
        </w:rPr>
        <w:t xml:space="preserve"> </w:t>
      </w:r>
      <w:proofErr w:type="spellStart"/>
      <w:r w:rsidRPr="004B4AC3">
        <w:rPr>
          <w:rFonts w:eastAsia="Calibri"/>
          <w:lang w:val="en-US"/>
        </w:rPr>
        <w:t>извршите</w:t>
      </w:r>
      <w:proofErr w:type="spellEnd"/>
      <w:r w:rsidRPr="004B4AC3">
        <w:rPr>
          <w:rFonts w:eastAsia="Calibri"/>
          <w:lang w:val="en-US"/>
        </w:rPr>
        <w:t xml:space="preserve"> </w:t>
      </w:r>
      <w:proofErr w:type="spellStart"/>
      <w:r w:rsidRPr="004B4AC3">
        <w:rPr>
          <w:rFonts w:eastAsia="Calibri"/>
          <w:lang w:val="en-US"/>
        </w:rPr>
        <w:t>измену</w:t>
      </w:r>
      <w:proofErr w:type="spellEnd"/>
      <w:r w:rsidRPr="004B4AC3">
        <w:rPr>
          <w:rFonts w:eastAsia="Calibri"/>
          <w:lang w:val="en-US"/>
        </w:rPr>
        <w:t xml:space="preserve"> </w:t>
      </w:r>
      <w:proofErr w:type="spellStart"/>
      <w:r w:rsidRPr="004B4AC3">
        <w:rPr>
          <w:rFonts w:eastAsia="Calibri"/>
          <w:lang w:val="en-US"/>
        </w:rPr>
        <w:t>конкурсне</w:t>
      </w:r>
      <w:proofErr w:type="spellEnd"/>
      <w:r w:rsidRPr="004B4AC3">
        <w:rPr>
          <w:rFonts w:eastAsia="Calibri"/>
          <w:lang w:val="en-US"/>
        </w:rPr>
        <w:t xml:space="preserve"> </w:t>
      </w:r>
      <w:proofErr w:type="spellStart"/>
      <w:r w:rsidRPr="004B4AC3">
        <w:rPr>
          <w:rFonts w:eastAsia="Calibri"/>
          <w:lang w:val="en-US"/>
        </w:rPr>
        <w:t>документације</w:t>
      </w:r>
      <w:proofErr w:type="spellEnd"/>
      <w:r w:rsidRPr="004B4AC3">
        <w:rPr>
          <w:rFonts w:eastAsia="Calibri"/>
          <w:lang w:val="en-US"/>
        </w:rPr>
        <w:t xml:space="preserve"> у </w:t>
      </w:r>
      <w:proofErr w:type="spellStart"/>
      <w:r w:rsidRPr="004B4AC3">
        <w:rPr>
          <w:rFonts w:eastAsia="Calibri"/>
          <w:lang w:val="en-US"/>
        </w:rPr>
        <w:t>делу</w:t>
      </w:r>
      <w:proofErr w:type="spellEnd"/>
      <w:r w:rsidRPr="004B4AC3">
        <w:rPr>
          <w:rFonts w:eastAsia="Calibri"/>
          <w:lang w:val="en-US"/>
        </w:rPr>
        <w:t xml:space="preserve"> </w:t>
      </w:r>
      <w:proofErr w:type="spellStart"/>
      <w:r w:rsidRPr="004B4AC3">
        <w:rPr>
          <w:rFonts w:eastAsia="Calibri"/>
          <w:lang w:val="en-US"/>
        </w:rPr>
        <w:t>додатног</w:t>
      </w:r>
      <w:proofErr w:type="spellEnd"/>
      <w:r w:rsidRPr="004B4AC3">
        <w:rPr>
          <w:rFonts w:eastAsia="Calibri"/>
          <w:lang w:val="en-US"/>
        </w:rPr>
        <w:t xml:space="preserve"> </w:t>
      </w:r>
      <w:proofErr w:type="spellStart"/>
      <w:r w:rsidRPr="004B4AC3">
        <w:rPr>
          <w:rFonts w:eastAsia="Calibri"/>
          <w:lang w:val="en-US"/>
        </w:rPr>
        <w:t>услова</w:t>
      </w:r>
      <w:proofErr w:type="spellEnd"/>
      <w:r w:rsidRPr="004B4AC3">
        <w:rPr>
          <w:rFonts w:eastAsia="Calibri"/>
          <w:lang w:val="en-US"/>
        </w:rPr>
        <w:t xml:space="preserve"> </w:t>
      </w:r>
      <w:proofErr w:type="spellStart"/>
      <w:r w:rsidRPr="004B4AC3">
        <w:rPr>
          <w:rFonts w:eastAsia="Calibri"/>
          <w:lang w:val="en-US"/>
        </w:rPr>
        <w:t>пословни</w:t>
      </w:r>
      <w:proofErr w:type="spellEnd"/>
      <w:r w:rsidRPr="004B4AC3">
        <w:rPr>
          <w:rFonts w:eastAsia="Calibri"/>
          <w:lang w:val="en-US"/>
        </w:rPr>
        <w:t xml:space="preserve"> </w:t>
      </w:r>
      <w:proofErr w:type="spellStart"/>
      <w:r w:rsidRPr="004B4AC3">
        <w:rPr>
          <w:rFonts w:eastAsia="Calibri"/>
          <w:lang w:val="en-US"/>
        </w:rPr>
        <w:t>капацитет</w:t>
      </w:r>
      <w:proofErr w:type="spellEnd"/>
      <w:r w:rsidRPr="004B4AC3">
        <w:rPr>
          <w:rFonts w:eastAsia="Calibri"/>
          <w:lang w:val="en-US"/>
        </w:rPr>
        <w:t xml:space="preserve"> </w:t>
      </w:r>
      <w:proofErr w:type="spellStart"/>
      <w:r w:rsidRPr="004B4AC3">
        <w:rPr>
          <w:rFonts w:eastAsia="Calibri"/>
          <w:lang w:val="en-US"/>
        </w:rPr>
        <w:t>брисањем</w:t>
      </w:r>
      <w:proofErr w:type="spellEnd"/>
      <w:r w:rsidRPr="004B4AC3">
        <w:rPr>
          <w:rFonts w:eastAsia="Calibri"/>
          <w:lang w:val="en-US"/>
        </w:rPr>
        <w:t xml:space="preserve"> </w:t>
      </w:r>
      <w:proofErr w:type="spellStart"/>
      <w:r w:rsidRPr="004B4AC3">
        <w:rPr>
          <w:rFonts w:eastAsia="Calibri"/>
          <w:lang w:val="en-US"/>
        </w:rPr>
        <w:t>дискриминаторског</w:t>
      </w:r>
      <w:proofErr w:type="spellEnd"/>
      <w:r w:rsidRPr="004B4AC3">
        <w:rPr>
          <w:rFonts w:eastAsia="Calibri"/>
          <w:lang w:val="en-US"/>
        </w:rPr>
        <w:t xml:space="preserve"> </w:t>
      </w:r>
      <w:proofErr w:type="spellStart"/>
      <w:r w:rsidRPr="004B4AC3">
        <w:rPr>
          <w:rFonts w:eastAsia="Calibri"/>
          <w:lang w:val="en-US"/>
        </w:rPr>
        <w:t>дефинисања</w:t>
      </w:r>
      <w:proofErr w:type="spellEnd"/>
      <w:r w:rsidRPr="004B4AC3">
        <w:rPr>
          <w:rFonts w:eastAsia="Calibri"/>
          <w:lang w:val="en-US"/>
        </w:rPr>
        <w:t xml:space="preserve"> </w:t>
      </w:r>
      <w:proofErr w:type="spellStart"/>
      <w:r w:rsidRPr="004B4AC3">
        <w:rPr>
          <w:rFonts w:eastAsia="Calibri"/>
          <w:lang w:val="en-US"/>
        </w:rPr>
        <w:t>услова</w:t>
      </w:r>
      <w:proofErr w:type="spellEnd"/>
      <w:r w:rsidRPr="004B4AC3">
        <w:rPr>
          <w:rFonts w:eastAsia="Calibri"/>
          <w:lang w:val="en-US"/>
        </w:rPr>
        <w:t xml:space="preserve"> и </w:t>
      </w:r>
      <w:proofErr w:type="spellStart"/>
      <w:r w:rsidRPr="004B4AC3">
        <w:rPr>
          <w:rFonts w:eastAsia="Calibri"/>
          <w:lang w:val="en-US"/>
        </w:rPr>
        <w:t>доказа</w:t>
      </w:r>
      <w:proofErr w:type="spellEnd"/>
      <w:r w:rsidRPr="004B4AC3">
        <w:rPr>
          <w:rFonts w:eastAsia="Calibri"/>
          <w:lang w:val="en-US"/>
        </w:rPr>
        <w:t xml:space="preserve">, </w:t>
      </w:r>
      <w:proofErr w:type="spellStart"/>
      <w:r w:rsidRPr="004B4AC3">
        <w:rPr>
          <w:rFonts w:eastAsia="Calibri"/>
          <w:lang w:val="en-US"/>
        </w:rPr>
        <w:t>обзиром</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овај</w:t>
      </w:r>
      <w:proofErr w:type="spellEnd"/>
      <w:r w:rsidRPr="004B4AC3">
        <w:rPr>
          <w:rFonts w:eastAsia="Calibri"/>
          <w:lang w:val="en-US"/>
        </w:rPr>
        <w:t xml:space="preserve"> </w:t>
      </w:r>
      <w:proofErr w:type="spellStart"/>
      <w:r w:rsidRPr="004B4AC3">
        <w:rPr>
          <w:rFonts w:eastAsia="Calibri"/>
          <w:lang w:val="en-US"/>
        </w:rPr>
        <w:t>начин</w:t>
      </w:r>
      <w:proofErr w:type="spellEnd"/>
      <w:r w:rsidRPr="004B4AC3">
        <w:rPr>
          <w:rFonts w:eastAsia="Calibri"/>
          <w:lang w:val="en-US"/>
        </w:rPr>
        <w:t xml:space="preserve"> </w:t>
      </w:r>
      <w:proofErr w:type="spellStart"/>
      <w:r w:rsidRPr="004B4AC3">
        <w:rPr>
          <w:rFonts w:eastAsia="Calibri"/>
          <w:lang w:val="en-US"/>
        </w:rPr>
        <w:t>јасно</w:t>
      </w:r>
      <w:proofErr w:type="spellEnd"/>
      <w:r w:rsidRPr="004B4AC3">
        <w:rPr>
          <w:rFonts w:eastAsia="Calibri"/>
          <w:lang w:val="en-US"/>
        </w:rPr>
        <w:t xml:space="preserve"> </w:t>
      </w:r>
      <w:proofErr w:type="spellStart"/>
      <w:r w:rsidRPr="004B4AC3">
        <w:rPr>
          <w:rFonts w:eastAsia="Calibri"/>
          <w:lang w:val="en-US"/>
        </w:rPr>
        <w:t>руши</w:t>
      </w:r>
      <w:proofErr w:type="spellEnd"/>
      <w:r w:rsidRPr="004B4AC3">
        <w:rPr>
          <w:rFonts w:eastAsia="Calibri"/>
          <w:lang w:val="en-US"/>
        </w:rPr>
        <w:t xml:space="preserve"> </w:t>
      </w:r>
      <w:proofErr w:type="spellStart"/>
      <w:r w:rsidRPr="004B4AC3">
        <w:rPr>
          <w:rFonts w:eastAsia="Calibri"/>
          <w:lang w:val="en-US"/>
        </w:rPr>
        <w:t>начело</w:t>
      </w:r>
      <w:proofErr w:type="spellEnd"/>
      <w:r w:rsidRPr="004B4AC3">
        <w:rPr>
          <w:rFonts w:eastAsia="Calibri"/>
          <w:lang w:val="en-US"/>
        </w:rPr>
        <w:t xml:space="preserve"> </w:t>
      </w:r>
      <w:proofErr w:type="spellStart"/>
      <w:r w:rsidRPr="004B4AC3">
        <w:rPr>
          <w:rFonts w:eastAsia="Calibri"/>
          <w:lang w:val="en-US"/>
        </w:rPr>
        <w:t>конкуренције</w:t>
      </w:r>
      <w:proofErr w:type="spellEnd"/>
      <w:r w:rsidRPr="004B4AC3">
        <w:rPr>
          <w:rFonts w:eastAsia="Calibri"/>
          <w:lang w:val="en-US"/>
        </w:rPr>
        <w:t xml:space="preserve"> </w:t>
      </w:r>
      <w:proofErr w:type="spellStart"/>
      <w:r w:rsidRPr="004B4AC3">
        <w:rPr>
          <w:rFonts w:eastAsia="Calibri"/>
          <w:lang w:val="en-US"/>
        </w:rPr>
        <w:t>према</w:t>
      </w:r>
      <w:proofErr w:type="spellEnd"/>
      <w:r w:rsidRPr="004B4AC3">
        <w:rPr>
          <w:rFonts w:eastAsia="Calibri"/>
          <w:lang w:val="en-US"/>
        </w:rPr>
        <w:t xml:space="preserve"> </w:t>
      </w:r>
      <w:proofErr w:type="spellStart"/>
      <w:r w:rsidRPr="004B4AC3">
        <w:rPr>
          <w:rFonts w:eastAsia="Calibri"/>
          <w:lang w:val="en-US"/>
        </w:rPr>
        <w:t>Закону</w:t>
      </w:r>
      <w:proofErr w:type="spellEnd"/>
      <w:r w:rsidRPr="004B4AC3">
        <w:rPr>
          <w:rFonts w:eastAsia="Calibri"/>
          <w:lang w:val="en-US"/>
        </w:rPr>
        <w:t xml:space="preserve"> о </w:t>
      </w:r>
      <w:proofErr w:type="spellStart"/>
      <w:r w:rsidRPr="004B4AC3">
        <w:rPr>
          <w:rFonts w:eastAsia="Calibri"/>
          <w:lang w:val="en-US"/>
        </w:rPr>
        <w:t>јавним</w:t>
      </w:r>
      <w:proofErr w:type="spellEnd"/>
      <w:r w:rsidRPr="004B4AC3">
        <w:rPr>
          <w:rFonts w:eastAsia="Calibri"/>
          <w:lang w:val="en-US"/>
        </w:rPr>
        <w:t xml:space="preserve"> </w:t>
      </w:r>
      <w:proofErr w:type="spellStart"/>
      <w:r w:rsidRPr="004B4AC3">
        <w:rPr>
          <w:rFonts w:eastAsia="Calibri"/>
          <w:lang w:val="en-US"/>
        </w:rPr>
        <w:t>набавкама</w:t>
      </w:r>
      <w:proofErr w:type="spellEnd"/>
      <w:r w:rsidRPr="004B4AC3">
        <w:rPr>
          <w:rFonts w:eastAsia="Calibri"/>
          <w:lang w:val="en-US"/>
        </w:rPr>
        <w:t>.</w:t>
      </w:r>
      <w:proofErr w:type="gramEnd"/>
      <w:r w:rsidRPr="004B4AC3">
        <w:rPr>
          <w:rFonts w:eastAsia="Calibri"/>
          <w:lang w:val="en-US"/>
        </w:rPr>
        <w:t xml:space="preserve"> </w:t>
      </w:r>
    </w:p>
    <w:p w:rsidR="004B4AC3" w:rsidRPr="004B4AC3" w:rsidRDefault="004B4AC3" w:rsidP="004B4AC3">
      <w:pPr>
        <w:jc w:val="both"/>
        <w:rPr>
          <w:rFonts w:eastAsia="Calibri"/>
          <w:lang w:val="en-US"/>
        </w:rPr>
      </w:pPr>
    </w:p>
    <w:p w:rsidR="004B4AC3" w:rsidRPr="004B4AC3" w:rsidRDefault="004B4AC3" w:rsidP="004B4AC3">
      <w:pPr>
        <w:jc w:val="both"/>
        <w:rPr>
          <w:rFonts w:eastAsia="Calibri"/>
          <w:lang w:val="en-US"/>
        </w:rPr>
      </w:pPr>
      <w:proofErr w:type="spellStart"/>
      <w:proofErr w:type="gramStart"/>
      <w:r w:rsidRPr="004B4AC3">
        <w:rPr>
          <w:rFonts w:eastAsia="Calibri"/>
          <w:lang w:val="en-US"/>
        </w:rPr>
        <w:t>Према</w:t>
      </w:r>
      <w:proofErr w:type="spellEnd"/>
      <w:r w:rsidRPr="004B4AC3">
        <w:rPr>
          <w:rFonts w:eastAsia="Calibri"/>
          <w:lang w:val="en-US"/>
        </w:rPr>
        <w:t xml:space="preserve"> </w:t>
      </w:r>
      <w:proofErr w:type="spellStart"/>
      <w:r w:rsidRPr="004B4AC3">
        <w:rPr>
          <w:rFonts w:eastAsia="Calibri"/>
          <w:lang w:val="en-US"/>
        </w:rPr>
        <w:t>предмету</w:t>
      </w:r>
      <w:proofErr w:type="spellEnd"/>
      <w:r w:rsidRPr="004B4AC3">
        <w:rPr>
          <w:rFonts w:eastAsia="Calibri"/>
          <w:lang w:val="en-US"/>
        </w:rPr>
        <w:t xml:space="preserve"> </w:t>
      </w:r>
      <w:proofErr w:type="spellStart"/>
      <w:r w:rsidRPr="004B4AC3">
        <w:rPr>
          <w:rFonts w:eastAsia="Calibri"/>
          <w:lang w:val="en-US"/>
        </w:rPr>
        <w:t>јавне</w:t>
      </w:r>
      <w:proofErr w:type="spellEnd"/>
      <w:r w:rsidRPr="004B4AC3">
        <w:rPr>
          <w:rFonts w:eastAsia="Calibri"/>
          <w:lang w:val="en-US"/>
        </w:rPr>
        <w:t xml:space="preserve"> </w:t>
      </w:r>
      <w:proofErr w:type="spellStart"/>
      <w:r w:rsidRPr="004B4AC3">
        <w:rPr>
          <w:rFonts w:eastAsia="Calibri"/>
          <w:lang w:val="en-US"/>
        </w:rPr>
        <w:t>набавке</w:t>
      </w:r>
      <w:proofErr w:type="spellEnd"/>
      <w:r w:rsidRPr="004B4AC3">
        <w:rPr>
          <w:rFonts w:eastAsia="Calibri"/>
          <w:lang w:val="en-US"/>
        </w:rPr>
        <w:t xml:space="preserve">, у </w:t>
      </w:r>
      <w:proofErr w:type="spellStart"/>
      <w:r w:rsidRPr="004B4AC3">
        <w:rPr>
          <w:rFonts w:eastAsia="Calibri"/>
          <w:lang w:val="en-US"/>
        </w:rPr>
        <w:t>конкретном</w:t>
      </w:r>
      <w:proofErr w:type="spellEnd"/>
      <w:r w:rsidRPr="004B4AC3">
        <w:rPr>
          <w:rFonts w:eastAsia="Calibri"/>
          <w:lang w:val="en-US"/>
        </w:rPr>
        <w:t xml:space="preserve"> </w:t>
      </w:r>
      <w:proofErr w:type="spellStart"/>
      <w:r w:rsidRPr="004B4AC3">
        <w:rPr>
          <w:rFonts w:eastAsia="Calibri"/>
          <w:lang w:val="en-US"/>
        </w:rPr>
        <w:t>случају</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територији</w:t>
      </w:r>
      <w:proofErr w:type="spellEnd"/>
      <w:r w:rsidRPr="004B4AC3">
        <w:rPr>
          <w:rFonts w:eastAsia="Calibri"/>
          <w:lang w:val="en-US"/>
        </w:rPr>
        <w:t xml:space="preserve"> </w:t>
      </w:r>
      <w:proofErr w:type="spellStart"/>
      <w:r w:rsidRPr="004B4AC3">
        <w:rPr>
          <w:rFonts w:eastAsia="Calibri"/>
          <w:lang w:val="en-US"/>
        </w:rPr>
        <w:t>Реп.Србије</w:t>
      </w:r>
      <w:proofErr w:type="spellEnd"/>
      <w:r w:rsidRPr="004B4AC3">
        <w:rPr>
          <w:rFonts w:eastAsia="Calibri"/>
          <w:lang w:val="en-US"/>
        </w:rPr>
        <w:t xml:space="preserve"> </w:t>
      </w:r>
      <w:proofErr w:type="spellStart"/>
      <w:r w:rsidRPr="004B4AC3">
        <w:rPr>
          <w:rFonts w:eastAsia="Calibri"/>
          <w:lang w:val="en-US"/>
        </w:rPr>
        <w:t>постоји</w:t>
      </w:r>
      <w:proofErr w:type="spellEnd"/>
      <w:r w:rsidRPr="004B4AC3">
        <w:rPr>
          <w:rFonts w:eastAsia="Calibri"/>
          <w:lang w:val="en-US"/>
        </w:rPr>
        <w:t xml:space="preserve"> </w:t>
      </w:r>
      <w:proofErr w:type="spellStart"/>
      <w:r w:rsidRPr="004B4AC3">
        <w:rPr>
          <w:rFonts w:eastAsia="Calibri"/>
          <w:lang w:val="en-US"/>
        </w:rPr>
        <w:t>смао</w:t>
      </w:r>
      <w:proofErr w:type="spellEnd"/>
      <w:r w:rsidRPr="004B4AC3">
        <w:rPr>
          <w:rFonts w:eastAsia="Calibri"/>
          <w:lang w:val="en-US"/>
        </w:rPr>
        <w:t xml:space="preserve"> </w:t>
      </w:r>
      <w:proofErr w:type="spellStart"/>
      <w:r w:rsidRPr="004B4AC3">
        <w:rPr>
          <w:rFonts w:eastAsia="Calibri"/>
          <w:lang w:val="en-US"/>
        </w:rPr>
        <w:t>један</w:t>
      </w:r>
      <w:proofErr w:type="spellEnd"/>
      <w:r w:rsidRPr="004B4AC3">
        <w:rPr>
          <w:rFonts w:eastAsia="Calibri"/>
          <w:lang w:val="en-US"/>
        </w:rPr>
        <w:t xml:space="preserve"> </w:t>
      </w:r>
      <w:proofErr w:type="spellStart"/>
      <w:r w:rsidRPr="004B4AC3">
        <w:rPr>
          <w:rFonts w:eastAsia="Calibri"/>
          <w:lang w:val="en-US"/>
        </w:rPr>
        <w:t>понуђач</w:t>
      </w:r>
      <w:proofErr w:type="spellEnd"/>
      <w:r w:rsidRPr="004B4AC3">
        <w:rPr>
          <w:rFonts w:eastAsia="Calibri"/>
          <w:lang w:val="en-US"/>
        </w:rPr>
        <w:t xml:space="preserve"> </w:t>
      </w:r>
      <w:proofErr w:type="spellStart"/>
      <w:r w:rsidRPr="004B4AC3">
        <w:rPr>
          <w:rFonts w:eastAsia="Calibri"/>
          <w:lang w:val="en-US"/>
        </w:rPr>
        <w:t>који</w:t>
      </w:r>
      <w:proofErr w:type="spellEnd"/>
      <w:r w:rsidRPr="004B4AC3">
        <w:rPr>
          <w:rFonts w:eastAsia="Calibri"/>
          <w:lang w:val="en-US"/>
        </w:rPr>
        <w:t xml:space="preserve"> </w:t>
      </w:r>
      <w:proofErr w:type="spellStart"/>
      <w:r w:rsidRPr="004B4AC3">
        <w:rPr>
          <w:rFonts w:eastAsia="Calibri"/>
          <w:lang w:val="en-US"/>
        </w:rPr>
        <w:t>испуњава</w:t>
      </w:r>
      <w:proofErr w:type="spellEnd"/>
      <w:r w:rsidRPr="004B4AC3">
        <w:rPr>
          <w:rFonts w:eastAsia="Calibri"/>
          <w:lang w:val="en-US"/>
        </w:rPr>
        <w:t xml:space="preserve"> </w:t>
      </w:r>
      <w:proofErr w:type="spellStart"/>
      <w:r w:rsidRPr="004B4AC3">
        <w:rPr>
          <w:rFonts w:eastAsia="Calibri"/>
          <w:lang w:val="en-US"/>
        </w:rPr>
        <w:t>ауторизацију</w:t>
      </w:r>
      <w:proofErr w:type="spellEnd"/>
      <w:r w:rsidRPr="004B4AC3">
        <w:rPr>
          <w:rFonts w:eastAsia="Calibri"/>
          <w:lang w:val="en-US"/>
        </w:rPr>
        <w:t xml:space="preserve"> у </w:t>
      </w:r>
      <w:proofErr w:type="spellStart"/>
      <w:r w:rsidRPr="004B4AC3">
        <w:rPr>
          <w:rFonts w:eastAsia="Calibri"/>
          <w:lang w:val="en-US"/>
        </w:rPr>
        <w:t>предметном</w:t>
      </w:r>
      <w:proofErr w:type="spellEnd"/>
      <w:r w:rsidRPr="004B4AC3">
        <w:rPr>
          <w:rFonts w:eastAsia="Calibri"/>
          <w:lang w:val="en-US"/>
        </w:rPr>
        <w:t xml:space="preserve"> </w:t>
      </w:r>
      <w:proofErr w:type="spellStart"/>
      <w:r w:rsidRPr="004B4AC3">
        <w:rPr>
          <w:rFonts w:eastAsia="Calibri"/>
          <w:lang w:val="en-US"/>
        </w:rPr>
        <w:t>поступку</w:t>
      </w:r>
      <w:proofErr w:type="spellEnd"/>
      <w:r w:rsidRPr="004B4AC3">
        <w:rPr>
          <w:rFonts w:eastAsia="Calibri"/>
          <w:lang w:val="en-US"/>
        </w:rPr>
        <w:t>.</w:t>
      </w:r>
      <w:proofErr w:type="gramEnd"/>
      <w:r w:rsidRPr="004B4AC3">
        <w:rPr>
          <w:rFonts w:eastAsia="Calibri"/>
          <w:lang w:val="en-US"/>
        </w:rPr>
        <w:t xml:space="preserve"> </w:t>
      </w:r>
    </w:p>
    <w:p w:rsidR="004B4AC3" w:rsidRPr="004B4AC3" w:rsidRDefault="004B4AC3" w:rsidP="004B4AC3">
      <w:pPr>
        <w:jc w:val="both"/>
        <w:rPr>
          <w:rFonts w:eastAsia="Calibri"/>
          <w:lang w:val="en-US"/>
        </w:rPr>
      </w:pPr>
    </w:p>
    <w:p w:rsidR="004B4AC3" w:rsidRPr="004B4AC3" w:rsidRDefault="004B4AC3" w:rsidP="004B4AC3">
      <w:pPr>
        <w:jc w:val="both"/>
        <w:rPr>
          <w:rFonts w:eastAsia="Calibri"/>
          <w:lang w:val="en-US"/>
        </w:rPr>
      </w:pPr>
      <w:proofErr w:type="gramStart"/>
      <w:r w:rsidRPr="004B4AC3">
        <w:rPr>
          <w:rFonts w:eastAsia="Calibri"/>
          <w:lang w:val="en-US"/>
        </w:rPr>
        <w:t xml:space="preserve">У </w:t>
      </w:r>
      <w:proofErr w:type="spellStart"/>
      <w:r w:rsidRPr="004B4AC3">
        <w:rPr>
          <w:rFonts w:eastAsia="Calibri"/>
          <w:lang w:val="en-US"/>
        </w:rPr>
        <w:t>корист</w:t>
      </w:r>
      <w:proofErr w:type="spellEnd"/>
      <w:r w:rsidRPr="004B4AC3">
        <w:rPr>
          <w:rFonts w:eastAsia="Calibri"/>
          <w:lang w:val="en-US"/>
        </w:rPr>
        <w:t xml:space="preserve"> </w:t>
      </w:r>
      <w:proofErr w:type="spellStart"/>
      <w:r w:rsidRPr="004B4AC3">
        <w:rPr>
          <w:rFonts w:eastAsia="Calibri"/>
          <w:lang w:val="en-US"/>
        </w:rPr>
        <w:t>тврдње</w:t>
      </w:r>
      <w:proofErr w:type="spellEnd"/>
      <w:r w:rsidRPr="004B4AC3">
        <w:rPr>
          <w:rFonts w:eastAsia="Calibri"/>
          <w:lang w:val="en-US"/>
        </w:rPr>
        <w:t xml:space="preserve">, </w:t>
      </w:r>
      <w:proofErr w:type="spellStart"/>
      <w:r w:rsidRPr="004B4AC3">
        <w:rPr>
          <w:rFonts w:eastAsia="Calibri"/>
          <w:lang w:val="en-US"/>
        </w:rPr>
        <w:t>запитајте</w:t>
      </w:r>
      <w:proofErr w:type="spellEnd"/>
      <w:r w:rsidRPr="004B4AC3">
        <w:rPr>
          <w:rFonts w:eastAsia="Calibri"/>
          <w:lang w:val="en-US"/>
        </w:rPr>
        <w:t xml:space="preserve"> </w:t>
      </w:r>
      <w:proofErr w:type="spellStart"/>
      <w:r w:rsidRPr="004B4AC3">
        <w:rPr>
          <w:rFonts w:eastAsia="Calibri"/>
          <w:lang w:val="en-US"/>
        </w:rPr>
        <w:t>се</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ли</w:t>
      </w:r>
      <w:proofErr w:type="spellEnd"/>
      <w:r w:rsidRPr="004B4AC3">
        <w:rPr>
          <w:rFonts w:eastAsia="Calibri"/>
          <w:lang w:val="en-US"/>
        </w:rPr>
        <w:t xml:space="preserve"> </w:t>
      </w:r>
      <w:proofErr w:type="spellStart"/>
      <w:r w:rsidRPr="004B4AC3">
        <w:rPr>
          <w:rFonts w:eastAsia="Calibri"/>
          <w:lang w:val="en-US"/>
        </w:rPr>
        <w:t>понуђачи</w:t>
      </w:r>
      <w:proofErr w:type="spellEnd"/>
      <w:r w:rsidRPr="004B4AC3">
        <w:rPr>
          <w:rFonts w:eastAsia="Calibri"/>
          <w:lang w:val="en-US"/>
        </w:rPr>
        <w:t xml:space="preserve"> </w:t>
      </w:r>
      <w:proofErr w:type="spellStart"/>
      <w:r w:rsidRPr="004B4AC3">
        <w:rPr>
          <w:rFonts w:eastAsia="Calibri"/>
          <w:lang w:val="en-US"/>
        </w:rPr>
        <w:t>који</w:t>
      </w:r>
      <w:proofErr w:type="spellEnd"/>
      <w:r w:rsidRPr="004B4AC3">
        <w:rPr>
          <w:rFonts w:eastAsia="Calibri"/>
          <w:lang w:val="en-US"/>
        </w:rPr>
        <w:t xml:space="preserve"> </w:t>
      </w:r>
      <w:proofErr w:type="spellStart"/>
      <w:r w:rsidRPr="004B4AC3">
        <w:rPr>
          <w:rFonts w:eastAsia="Calibri"/>
          <w:lang w:val="en-US"/>
        </w:rPr>
        <w:t>нису</w:t>
      </w:r>
      <w:proofErr w:type="spellEnd"/>
      <w:r w:rsidRPr="004B4AC3">
        <w:rPr>
          <w:rFonts w:eastAsia="Calibri"/>
          <w:lang w:val="en-US"/>
        </w:rPr>
        <w:t xml:space="preserve"> "</w:t>
      </w:r>
      <w:proofErr w:type="spellStart"/>
      <w:r w:rsidRPr="004B4AC3">
        <w:rPr>
          <w:rFonts w:eastAsia="Calibri"/>
          <w:lang w:val="en-US"/>
        </w:rPr>
        <w:t>овлашћени</w:t>
      </w:r>
      <w:proofErr w:type="spellEnd"/>
      <w:r w:rsidRPr="004B4AC3">
        <w:rPr>
          <w:rFonts w:eastAsia="Calibri"/>
          <w:lang w:val="en-US"/>
        </w:rPr>
        <w:t xml:space="preserve">" </w:t>
      </w:r>
      <w:proofErr w:type="spellStart"/>
      <w:r w:rsidRPr="004B4AC3">
        <w:rPr>
          <w:rFonts w:eastAsia="Calibri"/>
          <w:lang w:val="en-US"/>
        </w:rPr>
        <w:t>могу</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прибаве</w:t>
      </w:r>
      <w:proofErr w:type="spellEnd"/>
      <w:r w:rsidRPr="004B4AC3">
        <w:rPr>
          <w:rFonts w:eastAsia="Calibri"/>
          <w:lang w:val="en-US"/>
        </w:rPr>
        <w:t xml:space="preserve"> и </w:t>
      </w:r>
      <w:proofErr w:type="spellStart"/>
      <w:r w:rsidRPr="004B4AC3">
        <w:rPr>
          <w:rFonts w:eastAsia="Calibri"/>
          <w:lang w:val="en-US"/>
        </w:rPr>
        <w:t>испоруче</w:t>
      </w:r>
      <w:proofErr w:type="spellEnd"/>
      <w:r w:rsidRPr="004B4AC3">
        <w:rPr>
          <w:rFonts w:eastAsia="Calibri"/>
          <w:lang w:val="en-US"/>
        </w:rPr>
        <w:t xml:space="preserve"> </w:t>
      </w:r>
      <w:proofErr w:type="spellStart"/>
      <w:r w:rsidRPr="004B4AC3">
        <w:rPr>
          <w:rFonts w:eastAsia="Calibri"/>
          <w:lang w:val="en-US"/>
        </w:rPr>
        <w:t>добра</w:t>
      </w:r>
      <w:proofErr w:type="spellEnd"/>
      <w:r w:rsidRPr="004B4AC3">
        <w:rPr>
          <w:rFonts w:eastAsia="Calibri"/>
          <w:lang w:val="en-US"/>
        </w:rPr>
        <w:t xml:space="preserve"> </w:t>
      </w:r>
      <w:proofErr w:type="spellStart"/>
      <w:r w:rsidRPr="004B4AC3">
        <w:rPr>
          <w:rFonts w:eastAsia="Calibri"/>
          <w:lang w:val="en-US"/>
        </w:rPr>
        <w:t>предмета</w:t>
      </w:r>
      <w:proofErr w:type="spellEnd"/>
      <w:r w:rsidRPr="004B4AC3">
        <w:rPr>
          <w:rFonts w:eastAsia="Calibri"/>
          <w:lang w:val="en-US"/>
        </w:rPr>
        <w:t xml:space="preserve"> </w:t>
      </w:r>
      <w:proofErr w:type="spellStart"/>
      <w:r w:rsidRPr="004B4AC3">
        <w:rPr>
          <w:rFonts w:eastAsia="Calibri"/>
          <w:lang w:val="en-US"/>
        </w:rPr>
        <w:t>ове</w:t>
      </w:r>
      <w:proofErr w:type="spellEnd"/>
      <w:r w:rsidRPr="004B4AC3">
        <w:rPr>
          <w:rFonts w:eastAsia="Calibri"/>
          <w:lang w:val="en-US"/>
        </w:rPr>
        <w:t xml:space="preserve"> </w:t>
      </w:r>
      <w:proofErr w:type="spellStart"/>
      <w:r w:rsidRPr="004B4AC3">
        <w:rPr>
          <w:rFonts w:eastAsia="Calibri"/>
          <w:lang w:val="en-US"/>
        </w:rPr>
        <w:t>јавне</w:t>
      </w:r>
      <w:proofErr w:type="spellEnd"/>
      <w:r w:rsidRPr="004B4AC3">
        <w:rPr>
          <w:rFonts w:eastAsia="Calibri"/>
          <w:lang w:val="en-US"/>
        </w:rPr>
        <w:t xml:space="preserve"> </w:t>
      </w:r>
      <w:proofErr w:type="spellStart"/>
      <w:r w:rsidRPr="004B4AC3">
        <w:rPr>
          <w:rFonts w:eastAsia="Calibri"/>
          <w:lang w:val="en-US"/>
        </w:rPr>
        <w:t>набавке</w:t>
      </w:r>
      <w:proofErr w:type="spellEnd"/>
      <w:r w:rsidRPr="004B4AC3">
        <w:rPr>
          <w:rFonts w:eastAsia="Calibri"/>
          <w:lang w:val="en-US"/>
        </w:rPr>
        <w:t>?</w:t>
      </w:r>
      <w:proofErr w:type="gramEnd"/>
      <w:r w:rsidRPr="004B4AC3">
        <w:rPr>
          <w:rFonts w:eastAsia="Calibri"/>
          <w:lang w:val="en-US"/>
        </w:rPr>
        <w:t xml:space="preserve"> </w:t>
      </w:r>
      <w:proofErr w:type="spellStart"/>
      <w:r w:rsidRPr="004B4AC3">
        <w:rPr>
          <w:rFonts w:eastAsia="Calibri"/>
          <w:lang w:val="en-US"/>
        </w:rPr>
        <w:t>Наравно</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могу</w:t>
      </w:r>
      <w:proofErr w:type="spellEnd"/>
      <w:r w:rsidRPr="004B4AC3">
        <w:rPr>
          <w:rFonts w:eastAsia="Calibri"/>
          <w:lang w:val="en-US"/>
        </w:rPr>
        <w:t xml:space="preserve">, </w:t>
      </w:r>
    </w:p>
    <w:p w:rsidR="004B4AC3" w:rsidRPr="004B4AC3" w:rsidRDefault="004B4AC3" w:rsidP="004B4AC3">
      <w:pPr>
        <w:rPr>
          <w:rFonts w:eastAsia="Calibri"/>
          <w:lang w:val="en-US"/>
        </w:rPr>
      </w:pPr>
    </w:p>
    <w:p w:rsidR="004B4AC3" w:rsidRPr="004B4AC3" w:rsidRDefault="004B4AC3" w:rsidP="004B4AC3">
      <w:pPr>
        <w:rPr>
          <w:rFonts w:eastAsia="Calibri"/>
          <w:lang w:val="en-US"/>
        </w:rPr>
      </w:pPr>
      <w:proofErr w:type="spellStart"/>
      <w:r w:rsidRPr="004B4AC3">
        <w:rPr>
          <w:rFonts w:eastAsia="Calibri"/>
          <w:lang w:val="en-US"/>
        </w:rPr>
        <w:t>Прилог</w:t>
      </w:r>
      <w:proofErr w:type="spellEnd"/>
      <w:r w:rsidRPr="004B4AC3">
        <w:rPr>
          <w:rFonts w:eastAsia="Calibri"/>
          <w:lang w:val="en-US"/>
        </w:rPr>
        <w:t xml:space="preserve">: </w:t>
      </w:r>
      <w:proofErr w:type="spellStart"/>
      <w:r w:rsidRPr="004B4AC3">
        <w:rPr>
          <w:rFonts w:eastAsia="Calibri"/>
          <w:lang w:val="en-US"/>
        </w:rPr>
        <w:t>Извод</w:t>
      </w:r>
      <w:proofErr w:type="spellEnd"/>
      <w:r w:rsidRPr="004B4AC3">
        <w:rPr>
          <w:rFonts w:eastAsia="Calibri"/>
          <w:lang w:val="en-US"/>
        </w:rPr>
        <w:t xml:space="preserve"> </w:t>
      </w:r>
      <w:proofErr w:type="spellStart"/>
      <w:r w:rsidRPr="004B4AC3">
        <w:rPr>
          <w:rFonts w:eastAsia="Calibri"/>
          <w:lang w:val="en-US"/>
        </w:rPr>
        <w:t>из</w:t>
      </w:r>
      <w:proofErr w:type="spellEnd"/>
      <w:r w:rsidRPr="004B4AC3">
        <w:rPr>
          <w:rFonts w:eastAsia="Calibri"/>
          <w:lang w:val="en-US"/>
        </w:rPr>
        <w:t xml:space="preserve"> </w:t>
      </w:r>
      <w:proofErr w:type="spellStart"/>
      <w:r w:rsidRPr="004B4AC3">
        <w:rPr>
          <w:rFonts w:eastAsia="Calibri"/>
          <w:lang w:val="en-US"/>
        </w:rPr>
        <w:t>конкурсне</w:t>
      </w:r>
      <w:proofErr w:type="spellEnd"/>
      <w:r w:rsidRPr="004B4AC3">
        <w:rPr>
          <w:rFonts w:eastAsia="Calibri"/>
          <w:lang w:val="en-US"/>
        </w:rPr>
        <w:t xml:space="preserve"> </w:t>
      </w:r>
      <w:proofErr w:type="spellStart"/>
      <w:r w:rsidRPr="004B4AC3">
        <w:rPr>
          <w:rFonts w:eastAsia="Calibri"/>
          <w:lang w:val="en-US"/>
        </w:rPr>
        <w:t>документације</w:t>
      </w:r>
      <w:proofErr w:type="spellEnd"/>
      <w:r w:rsidRPr="004B4AC3">
        <w:rPr>
          <w:rFonts w:eastAsia="Calibri"/>
          <w:lang w:val="en-US"/>
        </w:rPr>
        <w:t>.</w:t>
      </w:r>
    </w:p>
    <w:p w:rsidR="004B4AC3" w:rsidRPr="004B4AC3" w:rsidRDefault="004B4AC3" w:rsidP="004B4AC3">
      <w:pPr>
        <w:jc w:val="both"/>
        <w:rPr>
          <w:rFonts w:eastAsia="Calibri"/>
          <w:lang w:val="en-US"/>
        </w:rPr>
      </w:pPr>
      <w:r w:rsidRPr="004B4AC3">
        <w:rPr>
          <w:rFonts w:eastAsia="Calibri"/>
          <w:lang w:val="en-US"/>
        </w:rPr>
        <w:t>"</w:t>
      </w:r>
      <w:proofErr w:type="spellStart"/>
      <w:r w:rsidRPr="004B4AC3">
        <w:rPr>
          <w:rFonts w:eastAsia="Calibri"/>
          <w:lang w:val="en-US"/>
        </w:rPr>
        <w:t>Довољан</w:t>
      </w:r>
      <w:proofErr w:type="spellEnd"/>
      <w:r w:rsidRPr="004B4AC3">
        <w:rPr>
          <w:rFonts w:eastAsia="Calibri"/>
          <w:lang w:val="en-US"/>
        </w:rPr>
        <w:t xml:space="preserve"> </w:t>
      </w:r>
      <w:proofErr w:type="spellStart"/>
      <w:r w:rsidRPr="004B4AC3">
        <w:rPr>
          <w:rFonts w:eastAsia="Calibri"/>
          <w:lang w:val="en-US"/>
        </w:rPr>
        <w:t>пословни</w:t>
      </w:r>
      <w:proofErr w:type="spellEnd"/>
      <w:r w:rsidRPr="004B4AC3">
        <w:rPr>
          <w:rFonts w:eastAsia="Calibri"/>
          <w:lang w:val="en-US"/>
        </w:rPr>
        <w:t xml:space="preserve"> </w:t>
      </w:r>
      <w:proofErr w:type="spellStart"/>
      <w:r w:rsidRPr="004B4AC3">
        <w:rPr>
          <w:rFonts w:eastAsia="Calibri"/>
          <w:lang w:val="en-US"/>
        </w:rPr>
        <w:t>капацитет</w:t>
      </w:r>
      <w:proofErr w:type="spellEnd"/>
      <w:r w:rsidRPr="004B4AC3">
        <w:rPr>
          <w:rFonts w:eastAsia="Calibri"/>
          <w:lang w:val="en-US"/>
        </w:rPr>
        <w:t> </w:t>
      </w:r>
    </w:p>
    <w:p w:rsidR="004B4AC3" w:rsidRPr="004B4AC3" w:rsidRDefault="004B4AC3" w:rsidP="004B4AC3">
      <w:pPr>
        <w:jc w:val="both"/>
        <w:rPr>
          <w:rFonts w:eastAsia="Calibri"/>
          <w:lang w:val="en-US"/>
        </w:rPr>
      </w:pPr>
      <w:proofErr w:type="spellStart"/>
      <w:r w:rsidRPr="004B4AC3">
        <w:rPr>
          <w:rFonts w:eastAsia="Calibri"/>
          <w:lang w:val="en-US"/>
        </w:rPr>
        <w:t>Услов</w:t>
      </w:r>
      <w:proofErr w:type="spellEnd"/>
      <w:r w:rsidRPr="004B4AC3">
        <w:rPr>
          <w:rFonts w:eastAsia="Calibri"/>
          <w:lang w:val="en-US"/>
        </w:rPr>
        <w:t xml:space="preserve">: </w:t>
      </w:r>
      <w:proofErr w:type="spellStart"/>
      <w:r w:rsidRPr="004B4AC3">
        <w:rPr>
          <w:rFonts w:eastAsia="Calibri"/>
          <w:lang w:val="en-US"/>
        </w:rPr>
        <w:t>Понуђач</w:t>
      </w:r>
      <w:proofErr w:type="spellEnd"/>
      <w:r w:rsidRPr="004B4AC3">
        <w:rPr>
          <w:rFonts w:eastAsia="Calibri"/>
          <w:lang w:val="en-US"/>
        </w:rPr>
        <w:t xml:space="preserve"> </w:t>
      </w:r>
      <w:proofErr w:type="spellStart"/>
      <w:r w:rsidRPr="004B4AC3">
        <w:rPr>
          <w:rFonts w:eastAsia="Calibri"/>
          <w:lang w:val="en-US"/>
        </w:rPr>
        <w:t>мора</w:t>
      </w:r>
      <w:proofErr w:type="spellEnd"/>
      <w:r w:rsidRPr="004B4AC3">
        <w:rPr>
          <w:rFonts w:eastAsia="Calibri"/>
          <w:lang w:val="en-US"/>
        </w:rPr>
        <w:t xml:space="preserve"> </w:t>
      </w:r>
      <w:proofErr w:type="spellStart"/>
      <w:r w:rsidRPr="004B4AC3">
        <w:rPr>
          <w:rFonts w:eastAsia="Calibri"/>
          <w:lang w:val="en-US"/>
        </w:rPr>
        <w:t>бити</w:t>
      </w:r>
      <w:proofErr w:type="spellEnd"/>
      <w:r w:rsidRPr="004B4AC3">
        <w:rPr>
          <w:rFonts w:eastAsia="Calibri"/>
          <w:lang w:val="en-US"/>
        </w:rPr>
        <w:t xml:space="preserve"> </w:t>
      </w:r>
      <w:proofErr w:type="spellStart"/>
      <w:r w:rsidRPr="004B4AC3">
        <w:rPr>
          <w:rFonts w:eastAsia="Calibri"/>
          <w:lang w:val="en-US"/>
        </w:rPr>
        <w:t>овлашћен</w:t>
      </w:r>
      <w:proofErr w:type="spellEnd"/>
      <w:r w:rsidRPr="004B4AC3">
        <w:rPr>
          <w:rFonts w:eastAsia="Calibri"/>
          <w:lang w:val="en-US"/>
        </w:rPr>
        <w:t xml:space="preserve"> </w:t>
      </w:r>
      <w:proofErr w:type="spellStart"/>
      <w:r w:rsidRPr="004B4AC3">
        <w:rPr>
          <w:rFonts w:eastAsia="Calibri"/>
          <w:lang w:val="en-US"/>
        </w:rPr>
        <w:t>од</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или</w:t>
      </w:r>
      <w:proofErr w:type="spellEnd"/>
      <w:r w:rsidRPr="004B4AC3">
        <w:rPr>
          <w:rFonts w:eastAsia="Calibri"/>
          <w:lang w:val="en-US"/>
        </w:rPr>
        <w:t xml:space="preserve"> </w:t>
      </w:r>
      <w:proofErr w:type="spellStart"/>
      <w:r w:rsidRPr="004B4AC3">
        <w:rPr>
          <w:rFonts w:eastAsia="Calibri"/>
          <w:lang w:val="en-US"/>
        </w:rPr>
        <w:t>представништва</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за</w:t>
      </w:r>
      <w:proofErr w:type="spellEnd"/>
      <w:r w:rsidRPr="004B4AC3">
        <w:rPr>
          <w:rFonts w:eastAsia="Calibri"/>
          <w:lang w:val="en-US"/>
        </w:rPr>
        <w:t xml:space="preserve"> </w:t>
      </w:r>
      <w:proofErr w:type="spellStart"/>
      <w:r w:rsidRPr="004B4AC3">
        <w:rPr>
          <w:rFonts w:eastAsia="Calibri"/>
          <w:lang w:val="en-US"/>
        </w:rPr>
        <w:t>територију</w:t>
      </w:r>
      <w:proofErr w:type="spellEnd"/>
      <w:r w:rsidRPr="004B4AC3">
        <w:rPr>
          <w:rFonts w:eastAsia="Calibri"/>
          <w:lang w:val="en-US"/>
        </w:rPr>
        <w:t xml:space="preserve"> </w:t>
      </w:r>
      <w:proofErr w:type="spellStart"/>
      <w:r w:rsidRPr="004B4AC3">
        <w:rPr>
          <w:rFonts w:eastAsia="Calibri"/>
          <w:lang w:val="en-US"/>
        </w:rPr>
        <w:t>Републике</w:t>
      </w:r>
      <w:proofErr w:type="spellEnd"/>
      <w:r w:rsidRPr="004B4AC3">
        <w:rPr>
          <w:rFonts w:eastAsia="Calibri"/>
          <w:lang w:val="en-US"/>
        </w:rPr>
        <w:t xml:space="preserve"> </w:t>
      </w:r>
      <w:proofErr w:type="spellStart"/>
      <w:r w:rsidRPr="004B4AC3">
        <w:rPr>
          <w:rFonts w:eastAsia="Calibri"/>
          <w:lang w:val="en-US"/>
        </w:rPr>
        <w:t>Србије</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нуди</w:t>
      </w:r>
      <w:proofErr w:type="spellEnd"/>
      <w:r w:rsidRPr="004B4AC3">
        <w:rPr>
          <w:rFonts w:eastAsia="Calibri"/>
          <w:lang w:val="en-US"/>
        </w:rPr>
        <w:t xml:space="preserve"> и </w:t>
      </w:r>
      <w:proofErr w:type="spellStart"/>
      <w:r w:rsidRPr="004B4AC3">
        <w:rPr>
          <w:rFonts w:eastAsia="Calibri"/>
          <w:lang w:val="en-US"/>
        </w:rPr>
        <w:t>продаје</w:t>
      </w:r>
      <w:proofErr w:type="spellEnd"/>
      <w:r w:rsidRPr="004B4AC3">
        <w:rPr>
          <w:rFonts w:eastAsia="Calibri"/>
          <w:lang w:val="en-US"/>
        </w:rPr>
        <w:t xml:space="preserve"> </w:t>
      </w:r>
      <w:proofErr w:type="spellStart"/>
      <w:r w:rsidRPr="004B4AC3">
        <w:rPr>
          <w:rFonts w:eastAsia="Calibri"/>
          <w:lang w:val="en-US"/>
        </w:rPr>
        <w:t>добра</w:t>
      </w:r>
      <w:proofErr w:type="spellEnd"/>
      <w:r w:rsidRPr="004B4AC3">
        <w:rPr>
          <w:rFonts w:eastAsia="Calibri"/>
          <w:lang w:val="en-US"/>
        </w:rPr>
        <w:t xml:space="preserve"> </w:t>
      </w:r>
      <w:proofErr w:type="spellStart"/>
      <w:r w:rsidRPr="004B4AC3">
        <w:rPr>
          <w:rFonts w:eastAsia="Calibri"/>
          <w:lang w:val="en-US"/>
        </w:rPr>
        <w:t>која</w:t>
      </w:r>
      <w:proofErr w:type="spellEnd"/>
      <w:r w:rsidRPr="004B4AC3">
        <w:rPr>
          <w:rFonts w:eastAsia="Calibri"/>
          <w:lang w:val="en-US"/>
        </w:rPr>
        <w:t xml:space="preserve"> </w:t>
      </w:r>
      <w:proofErr w:type="spellStart"/>
      <w:r w:rsidRPr="004B4AC3">
        <w:rPr>
          <w:rFonts w:eastAsia="Calibri"/>
          <w:lang w:val="en-US"/>
        </w:rPr>
        <w:t>су</w:t>
      </w:r>
      <w:proofErr w:type="spellEnd"/>
      <w:r w:rsidRPr="004B4AC3">
        <w:rPr>
          <w:rFonts w:eastAsia="Calibri"/>
          <w:lang w:val="en-US"/>
        </w:rPr>
        <w:t xml:space="preserve"> </w:t>
      </w:r>
      <w:proofErr w:type="spellStart"/>
      <w:r w:rsidRPr="004B4AC3">
        <w:rPr>
          <w:rFonts w:eastAsia="Calibri"/>
          <w:lang w:val="en-US"/>
        </w:rPr>
        <w:t>предмет</w:t>
      </w:r>
      <w:proofErr w:type="spellEnd"/>
      <w:r w:rsidRPr="004B4AC3">
        <w:rPr>
          <w:rFonts w:eastAsia="Calibri"/>
          <w:lang w:val="en-US"/>
        </w:rPr>
        <w:t xml:space="preserve"> </w:t>
      </w:r>
      <w:proofErr w:type="spellStart"/>
      <w:r w:rsidRPr="004B4AC3">
        <w:rPr>
          <w:rFonts w:eastAsia="Calibri"/>
          <w:lang w:val="en-US"/>
        </w:rPr>
        <w:t>јавне</w:t>
      </w:r>
      <w:proofErr w:type="spellEnd"/>
      <w:r w:rsidRPr="004B4AC3">
        <w:rPr>
          <w:rFonts w:eastAsia="Calibri"/>
          <w:lang w:val="en-US"/>
        </w:rPr>
        <w:t xml:space="preserve"> </w:t>
      </w:r>
      <w:proofErr w:type="spellStart"/>
      <w:r w:rsidRPr="004B4AC3">
        <w:rPr>
          <w:rFonts w:eastAsia="Calibri"/>
          <w:lang w:val="en-US"/>
        </w:rPr>
        <w:t>набавке</w:t>
      </w:r>
      <w:proofErr w:type="spellEnd"/>
      <w:r w:rsidRPr="004B4AC3">
        <w:rPr>
          <w:rFonts w:eastAsia="Calibri"/>
          <w:lang w:val="en-US"/>
        </w:rPr>
        <w:t xml:space="preserve">. </w:t>
      </w:r>
      <w:proofErr w:type="spellStart"/>
      <w:proofErr w:type="gramStart"/>
      <w:r w:rsidRPr="004B4AC3">
        <w:rPr>
          <w:rFonts w:eastAsia="Calibri"/>
          <w:lang w:val="en-US"/>
        </w:rPr>
        <w:t>Могућност</w:t>
      </w:r>
      <w:proofErr w:type="spellEnd"/>
      <w:r w:rsidRPr="004B4AC3">
        <w:rPr>
          <w:rFonts w:eastAsia="Calibri"/>
          <w:lang w:val="en-US"/>
        </w:rPr>
        <w:t xml:space="preserve"> </w:t>
      </w:r>
      <w:proofErr w:type="spellStart"/>
      <w:r w:rsidRPr="004B4AC3">
        <w:rPr>
          <w:rFonts w:eastAsia="Calibri"/>
          <w:lang w:val="en-US"/>
        </w:rPr>
        <w:t>провере</w:t>
      </w:r>
      <w:proofErr w:type="spellEnd"/>
      <w:r w:rsidRPr="004B4AC3">
        <w:rPr>
          <w:rFonts w:eastAsia="Calibri"/>
          <w:lang w:val="en-US"/>
        </w:rPr>
        <w:t xml:space="preserve"> </w:t>
      </w:r>
      <w:proofErr w:type="spellStart"/>
      <w:r w:rsidRPr="004B4AC3">
        <w:rPr>
          <w:rFonts w:eastAsia="Calibri"/>
          <w:lang w:val="en-US"/>
        </w:rPr>
        <w:t>техничке</w:t>
      </w:r>
      <w:proofErr w:type="spellEnd"/>
      <w:r w:rsidRPr="004B4AC3">
        <w:rPr>
          <w:rFonts w:eastAsia="Calibri"/>
          <w:lang w:val="en-US"/>
        </w:rPr>
        <w:t xml:space="preserve"> </w:t>
      </w:r>
      <w:proofErr w:type="spellStart"/>
      <w:r w:rsidRPr="004B4AC3">
        <w:rPr>
          <w:rFonts w:eastAsia="Calibri"/>
          <w:lang w:val="en-US"/>
        </w:rPr>
        <w:t>спецификације</w:t>
      </w:r>
      <w:proofErr w:type="spellEnd"/>
      <w:r w:rsidRPr="004B4AC3">
        <w:rPr>
          <w:rFonts w:eastAsia="Calibri"/>
          <w:lang w:val="en-US"/>
        </w:rPr>
        <w:t xml:space="preserve"> </w:t>
      </w:r>
      <w:proofErr w:type="spellStart"/>
      <w:r w:rsidRPr="004B4AC3">
        <w:rPr>
          <w:rFonts w:eastAsia="Calibri"/>
          <w:lang w:val="en-US"/>
        </w:rPr>
        <w:t>понуђеног</w:t>
      </w:r>
      <w:proofErr w:type="spellEnd"/>
      <w:r w:rsidRPr="004B4AC3">
        <w:rPr>
          <w:rFonts w:eastAsia="Calibri"/>
          <w:lang w:val="en-US"/>
        </w:rPr>
        <w:t xml:space="preserve"> </w:t>
      </w:r>
      <w:proofErr w:type="spellStart"/>
      <w:r w:rsidRPr="004B4AC3">
        <w:rPr>
          <w:rFonts w:eastAsia="Calibri"/>
          <w:lang w:val="en-US"/>
        </w:rPr>
        <w:t>уређаја</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званичној</w:t>
      </w:r>
      <w:proofErr w:type="spellEnd"/>
      <w:r w:rsidRPr="004B4AC3">
        <w:rPr>
          <w:rFonts w:eastAsia="Calibri"/>
          <w:lang w:val="en-US"/>
        </w:rPr>
        <w:t xml:space="preserve"> WEB </w:t>
      </w:r>
      <w:proofErr w:type="spellStart"/>
      <w:r w:rsidRPr="004B4AC3">
        <w:rPr>
          <w:rFonts w:eastAsia="Calibri"/>
          <w:lang w:val="en-US"/>
        </w:rPr>
        <w:t>страници</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w:t>
      </w:r>
      <w:proofErr w:type="gramEnd"/>
      <w:r w:rsidRPr="004B4AC3">
        <w:rPr>
          <w:rFonts w:eastAsia="Calibri"/>
          <w:lang w:val="en-US"/>
        </w:rPr>
        <w:t> </w:t>
      </w:r>
    </w:p>
    <w:p w:rsidR="004B4AC3" w:rsidRPr="004B4AC3" w:rsidRDefault="004B4AC3" w:rsidP="004B4AC3">
      <w:pPr>
        <w:jc w:val="both"/>
        <w:rPr>
          <w:rFonts w:eastAsia="Calibri"/>
          <w:lang w:val="en-US"/>
        </w:rPr>
      </w:pPr>
      <w:proofErr w:type="spellStart"/>
      <w:r w:rsidRPr="004B4AC3">
        <w:rPr>
          <w:rFonts w:eastAsia="Calibri"/>
          <w:lang w:val="en-US"/>
        </w:rPr>
        <w:t>Докази</w:t>
      </w:r>
      <w:proofErr w:type="spellEnd"/>
      <w:r w:rsidRPr="004B4AC3">
        <w:rPr>
          <w:rFonts w:eastAsia="Calibri"/>
          <w:lang w:val="en-US"/>
        </w:rPr>
        <w:t xml:space="preserve">: </w:t>
      </w:r>
      <w:proofErr w:type="spellStart"/>
      <w:r w:rsidRPr="004B4AC3">
        <w:rPr>
          <w:rFonts w:eastAsia="Calibri"/>
          <w:lang w:val="en-US"/>
        </w:rPr>
        <w:t>Потврду</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или</w:t>
      </w:r>
      <w:proofErr w:type="spellEnd"/>
      <w:r w:rsidRPr="004B4AC3">
        <w:rPr>
          <w:rFonts w:eastAsia="Calibri"/>
          <w:lang w:val="en-US"/>
        </w:rPr>
        <w:t xml:space="preserve"> </w:t>
      </w:r>
      <w:proofErr w:type="spellStart"/>
      <w:r w:rsidRPr="004B4AC3">
        <w:rPr>
          <w:rFonts w:eastAsia="Calibri"/>
          <w:lang w:val="en-US"/>
        </w:rPr>
        <w:t>представништва</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за</w:t>
      </w:r>
      <w:proofErr w:type="spellEnd"/>
      <w:r w:rsidRPr="004B4AC3">
        <w:rPr>
          <w:rFonts w:eastAsia="Calibri"/>
          <w:lang w:val="en-US"/>
        </w:rPr>
        <w:t xml:space="preserve"> </w:t>
      </w:r>
      <w:proofErr w:type="spellStart"/>
      <w:r w:rsidRPr="004B4AC3">
        <w:rPr>
          <w:rFonts w:eastAsia="Calibri"/>
          <w:lang w:val="en-US"/>
        </w:rPr>
        <w:t>територију</w:t>
      </w:r>
      <w:proofErr w:type="spellEnd"/>
      <w:r w:rsidRPr="004B4AC3">
        <w:rPr>
          <w:rFonts w:eastAsia="Calibri"/>
          <w:lang w:val="en-US"/>
        </w:rPr>
        <w:t xml:space="preserve"> </w:t>
      </w:r>
      <w:proofErr w:type="spellStart"/>
      <w:r w:rsidRPr="004B4AC3">
        <w:rPr>
          <w:rFonts w:eastAsia="Calibri"/>
          <w:lang w:val="en-US"/>
        </w:rPr>
        <w:t>Републике</w:t>
      </w:r>
      <w:proofErr w:type="spellEnd"/>
      <w:r w:rsidRPr="004B4AC3">
        <w:rPr>
          <w:rFonts w:eastAsia="Calibri"/>
          <w:lang w:val="en-US"/>
        </w:rPr>
        <w:t xml:space="preserve"> </w:t>
      </w:r>
      <w:proofErr w:type="spellStart"/>
      <w:r w:rsidRPr="004B4AC3">
        <w:rPr>
          <w:rFonts w:eastAsia="Calibri"/>
          <w:lang w:val="en-US"/>
        </w:rPr>
        <w:t>Србије</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је</w:t>
      </w:r>
      <w:proofErr w:type="spellEnd"/>
      <w:r w:rsidRPr="004B4AC3">
        <w:rPr>
          <w:rFonts w:eastAsia="Calibri"/>
          <w:lang w:val="en-US"/>
        </w:rPr>
        <w:t xml:space="preserve"> </w:t>
      </w:r>
      <w:proofErr w:type="spellStart"/>
      <w:r w:rsidRPr="004B4AC3">
        <w:rPr>
          <w:rFonts w:eastAsia="Calibri"/>
          <w:lang w:val="en-US"/>
        </w:rPr>
        <w:t>понуђач</w:t>
      </w:r>
      <w:proofErr w:type="spellEnd"/>
      <w:r w:rsidRPr="004B4AC3">
        <w:rPr>
          <w:rFonts w:eastAsia="Calibri"/>
          <w:lang w:val="en-US"/>
        </w:rPr>
        <w:t xml:space="preserve"> </w:t>
      </w:r>
      <w:proofErr w:type="spellStart"/>
      <w:r w:rsidRPr="004B4AC3">
        <w:rPr>
          <w:rFonts w:eastAsia="Calibri"/>
          <w:lang w:val="en-US"/>
        </w:rPr>
        <w:t>овлашћен</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нуди</w:t>
      </w:r>
      <w:proofErr w:type="spellEnd"/>
      <w:r w:rsidRPr="004B4AC3">
        <w:rPr>
          <w:rFonts w:eastAsia="Calibri"/>
          <w:lang w:val="en-US"/>
        </w:rPr>
        <w:t xml:space="preserve"> и </w:t>
      </w:r>
      <w:proofErr w:type="spellStart"/>
      <w:r w:rsidRPr="004B4AC3">
        <w:rPr>
          <w:rFonts w:eastAsia="Calibri"/>
          <w:lang w:val="en-US"/>
        </w:rPr>
        <w:t>продаје</w:t>
      </w:r>
      <w:proofErr w:type="spellEnd"/>
      <w:r w:rsidRPr="004B4AC3">
        <w:rPr>
          <w:rFonts w:eastAsia="Calibri"/>
          <w:lang w:val="en-US"/>
        </w:rPr>
        <w:t xml:space="preserve"> </w:t>
      </w:r>
      <w:proofErr w:type="spellStart"/>
      <w:r w:rsidRPr="004B4AC3">
        <w:rPr>
          <w:rFonts w:eastAsia="Calibri"/>
          <w:lang w:val="en-US"/>
        </w:rPr>
        <w:t>добра</w:t>
      </w:r>
      <w:proofErr w:type="spellEnd"/>
      <w:r w:rsidRPr="004B4AC3">
        <w:rPr>
          <w:rFonts w:eastAsia="Calibri"/>
          <w:lang w:val="en-US"/>
        </w:rPr>
        <w:t xml:space="preserve"> </w:t>
      </w:r>
      <w:proofErr w:type="spellStart"/>
      <w:r w:rsidRPr="004B4AC3">
        <w:rPr>
          <w:rFonts w:eastAsia="Calibri"/>
          <w:lang w:val="en-US"/>
        </w:rPr>
        <w:t>која</w:t>
      </w:r>
      <w:proofErr w:type="spellEnd"/>
      <w:r w:rsidRPr="004B4AC3">
        <w:rPr>
          <w:rFonts w:eastAsia="Calibri"/>
          <w:lang w:val="en-US"/>
        </w:rPr>
        <w:t xml:space="preserve"> </w:t>
      </w:r>
      <w:proofErr w:type="spellStart"/>
      <w:r w:rsidRPr="004B4AC3">
        <w:rPr>
          <w:rFonts w:eastAsia="Calibri"/>
          <w:lang w:val="en-US"/>
        </w:rPr>
        <w:t>су</w:t>
      </w:r>
      <w:proofErr w:type="spellEnd"/>
      <w:r w:rsidRPr="004B4AC3">
        <w:rPr>
          <w:rFonts w:eastAsia="Calibri"/>
          <w:lang w:val="en-US"/>
        </w:rPr>
        <w:t xml:space="preserve"> </w:t>
      </w:r>
      <w:proofErr w:type="spellStart"/>
      <w:r w:rsidRPr="004B4AC3">
        <w:rPr>
          <w:rFonts w:eastAsia="Calibri"/>
          <w:lang w:val="en-US"/>
        </w:rPr>
        <w:t>предмет</w:t>
      </w:r>
      <w:proofErr w:type="spellEnd"/>
      <w:r w:rsidRPr="004B4AC3">
        <w:rPr>
          <w:rFonts w:eastAsia="Calibri"/>
          <w:lang w:val="en-US"/>
        </w:rPr>
        <w:t xml:space="preserve"> </w:t>
      </w:r>
      <w:proofErr w:type="spellStart"/>
      <w:r w:rsidRPr="004B4AC3">
        <w:rPr>
          <w:rFonts w:eastAsia="Calibri"/>
          <w:lang w:val="en-US"/>
        </w:rPr>
        <w:t>набавке</w:t>
      </w:r>
      <w:proofErr w:type="spellEnd"/>
      <w:r w:rsidRPr="004B4AC3">
        <w:rPr>
          <w:rFonts w:eastAsia="Calibri"/>
          <w:lang w:val="en-US"/>
        </w:rPr>
        <w:t xml:space="preserve">. </w:t>
      </w:r>
      <w:proofErr w:type="spellStart"/>
      <w:proofErr w:type="gramStart"/>
      <w:r w:rsidRPr="004B4AC3">
        <w:rPr>
          <w:rFonts w:eastAsia="Calibri"/>
          <w:lang w:val="en-US"/>
        </w:rPr>
        <w:t>Потврда</w:t>
      </w:r>
      <w:proofErr w:type="spellEnd"/>
      <w:r w:rsidRPr="004B4AC3">
        <w:rPr>
          <w:rFonts w:eastAsia="Calibri"/>
          <w:lang w:val="en-US"/>
        </w:rPr>
        <w:t xml:space="preserve"> </w:t>
      </w:r>
      <w:proofErr w:type="spellStart"/>
      <w:r w:rsidRPr="004B4AC3">
        <w:rPr>
          <w:rFonts w:eastAsia="Calibri"/>
          <w:lang w:val="en-US"/>
        </w:rPr>
        <w:t>мора</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гласи</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понуђача</w:t>
      </w:r>
      <w:proofErr w:type="spellEnd"/>
      <w:r w:rsidRPr="004B4AC3">
        <w:rPr>
          <w:rFonts w:eastAsia="Calibri"/>
          <w:lang w:val="en-US"/>
        </w:rPr>
        <w:t xml:space="preserve"> и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се</w:t>
      </w:r>
      <w:proofErr w:type="spellEnd"/>
      <w:r w:rsidRPr="004B4AC3">
        <w:rPr>
          <w:rFonts w:eastAsia="Calibri"/>
          <w:lang w:val="en-US"/>
        </w:rPr>
        <w:t xml:space="preserve"> </w:t>
      </w:r>
      <w:proofErr w:type="spellStart"/>
      <w:r w:rsidRPr="004B4AC3">
        <w:rPr>
          <w:rFonts w:eastAsia="Calibri"/>
          <w:lang w:val="en-US"/>
        </w:rPr>
        <w:t>односи</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предметну</w:t>
      </w:r>
      <w:proofErr w:type="spellEnd"/>
      <w:r w:rsidRPr="004B4AC3">
        <w:rPr>
          <w:rFonts w:eastAsia="Calibri"/>
          <w:lang w:val="en-US"/>
        </w:rPr>
        <w:t xml:space="preserve"> </w:t>
      </w:r>
      <w:proofErr w:type="spellStart"/>
      <w:r w:rsidRPr="004B4AC3">
        <w:rPr>
          <w:rFonts w:eastAsia="Calibri"/>
          <w:lang w:val="en-US"/>
        </w:rPr>
        <w:t>јавну</w:t>
      </w:r>
      <w:proofErr w:type="spellEnd"/>
      <w:r w:rsidRPr="004B4AC3">
        <w:rPr>
          <w:rFonts w:eastAsia="Calibri"/>
          <w:lang w:val="en-US"/>
        </w:rPr>
        <w:t xml:space="preserve"> </w:t>
      </w:r>
      <w:proofErr w:type="spellStart"/>
      <w:r w:rsidRPr="004B4AC3">
        <w:rPr>
          <w:rFonts w:eastAsia="Calibri"/>
          <w:lang w:val="en-US"/>
        </w:rPr>
        <w:t>набавку</w:t>
      </w:r>
      <w:proofErr w:type="spellEnd"/>
      <w:r w:rsidRPr="004B4AC3">
        <w:rPr>
          <w:rFonts w:eastAsia="Calibri"/>
          <w:lang w:val="en-US"/>
        </w:rPr>
        <w:t xml:space="preserve"> и </w:t>
      </w:r>
      <w:proofErr w:type="spellStart"/>
      <w:r w:rsidRPr="004B4AC3">
        <w:rPr>
          <w:rFonts w:eastAsia="Calibri"/>
          <w:lang w:val="en-US"/>
        </w:rPr>
        <w:t>Потврду</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или</w:t>
      </w:r>
      <w:proofErr w:type="spellEnd"/>
      <w:r w:rsidRPr="004B4AC3">
        <w:rPr>
          <w:rFonts w:eastAsia="Calibri"/>
          <w:lang w:val="en-US"/>
        </w:rPr>
        <w:t xml:space="preserve"> </w:t>
      </w:r>
      <w:proofErr w:type="spellStart"/>
      <w:r w:rsidRPr="004B4AC3">
        <w:rPr>
          <w:rFonts w:eastAsia="Calibri"/>
          <w:lang w:val="en-US"/>
        </w:rPr>
        <w:t>представништва</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за</w:t>
      </w:r>
      <w:proofErr w:type="spellEnd"/>
      <w:r w:rsidRPr="004B4AC3">
        <w:rPr>
          <w:rFonts w:eastAsia="Calibri"/>
          <w:lang w:val="en-US"/>
        </w:rPr>
        <w:t xml:space="preserve"> </w:t>
      </w:r>
      <w:proofErr w:type="spellStart"/>
      <w:r w:rsidRPr="004B4AC3">
        <w:rPr>
          <w:rFonts w:eastAsia="Calibri"/>
          <w:lang w:val="en-US"/>
        </w:rPr>
        <w:t>територију</w:t>
      </w:r>
      <w:proofErr w:type="spellEnd"/>
      <w:r w:rsidRPr="004B4AC3">
        <w:rPr>
          <w:rFonts w:eastAsia="Calibri"/>
          <w:lang w:val="en-US"/>
        </w:rPr>
        <w:t xml:space="preserve"> </w:t>
      </w:r>
      <w:proofErr w:type="spellStart"/>
      <w:r w:rsidRPr="004B4AC3">
        <w:rPr>
          <w:rFonts w:eastAsia="Calibri"/>
          <w:lang w:val="en-US"/>
        </w:rPr>
        <w:t>Републике</w:t>
      </w:r>
      <w:proofErr w:type="spellEnd"/>
      <w:r w:rsidRPr="004B4AC3">
        <w:rPr>
          <w:rFonts w:eastAsia="Calibri"/>
          <w:lang w:val="en-US"/>
        </w:rPr>
        <w:t xml:space="preserve"> </w:t>
      </w:r>
      <w:proofErr w:type="spellStart"/>
      <w:r w:rsidRPr="004B4AC3">
        <w:rPr>
          <w:rFonts w:eastAsia="Calibri"/>
          <w:lang w:val="en-US"/>
        </w:rPr>
        <w:t>Србије</w:t>
      </w:r>
      <w:proofErr w:type="spellEnd"/>
      <w:r w:rsidRPr="004B4AC3">
        <w:rPr>
          <w:rFonts w:eastAsia="Calibri"/>
          <w:lang w:val="en-US"/>
        </w:rPr>
        <w:t xml:space="preserve"> </w:t>
      </w:r>
      <w:proofErr w:type="spellStart"/>
      <w:r w:rsidRPr="004B4AC3">
        <w:rPr>
          <w:rFonts w:eastAsia="Calibri"/>
          <w:lang w:val="en-US"/>
        </w:rPr>
        <w:t>са</w:t>
      </w:r>
      <w:proofErr w:type="spellEnd"/>
      <w:r w:rsidRPr="004B4AC3">
        <w:rPr>
          <w:rFonts w:eastAsia="Calibri"/>
          <w:lang w:val="en-US"/>
        </w:rPr>
        <w:t xml:space="preserve"> </w:t>
      </w:r>
      <w:proofErr w:type="spellStart"/>
      <w:r w:rsidRPr="004B4AC3">
        <w:rPr>
          <w:rFonts w:eastAsia="Calibri"/>
          <w:lang w:val="en-US"/>
        </w:rPr>
        <w:t>линком</w:t>
      </w:r>
      <w:proofErr w:type="spellEnd"/>
      <w:r w:rsidRPr="004B4AC3">
        <w:rPr>
          <w:rFonts w:eastAsia="Calibri"/>
          <w:lang w:val="en-US"/>
        </w:rPr>
        <w:t xml:space="preserve"> </w:t>
      </w:r>
      <w:proofErr w:type="spellStart"/>
      <w:r w:rsidRPr="004B4AC3">
        <w:rPr>
          <w:rFonts w:eastAsia="Calibri"/>
          <w:lang w:val="en-US"/>
        </w:rPr>
        <w:t>ка</w:t>
      </w:r>
      <w:proofErr w:type="spellEnd"/>
      <w:r w:rsidRPr="004B4AC3">
        <w:rPr>
          <w:rFonts w:eastAsia="Calibri"/>
          <w:lang w:val="en-US"/>
        </w:rPr>
        <w:t xml:space="preserve"> WEB </w:t>
      </w:r>
      <w:proofErr w:type="spellStart"/>
      <w:r w:rsidRPr="004B4AC3">
        <w:rPr>
          <w:rFonts w:eastAsia="Calibri"/>
          <w:lang w:val="en-US"/>
        </w:rPr>
        <w:t>страници</w:t>
      </w:r>
      <w:proofErr w:type="spellEnd"/>
      <w:r w:rsidRPr="004B4AC3">
        <w:rPr>
          <w:rFonts w:eastAsia="Calibri"/>
          <w:lang w:val="en-US"/>
        </w:rPr>
        <w:t xml:space="preserve"> </w:t>
      </w:r>
      <w:proofErr w:type="spellStart"/>
      <w:r w:rsidRPr="004B4AC3">
        <w:rPr>
          <w:rFonts w:eastAsia="Calibri"/>
          <w:lang w:val="en-US"/>
        </w:rPr>
        <w:t>произвођача</w:t>
      </w:r>
      <w:proofErr w:type="spellEnd"/>
      <w:r w:rsidRPr="004B4AC3">
        <w:rPr>
          <w:rFonts w:eastAsia="Calibri"/>
          <w:lang w:val="en-US"/>
        </w:rPr>
        <w:t xml:space="preserve"> </w:t>
      </w:r>
      <w:proofErr w:type="spellStart"/>
      <w:r w:rsidRPr="004B4AC3">
        <w:rPr>
          <w:rFonts w:eastAsia="Calibri"/>
          <w:lang w:val="en-US"/>
        </w:rPr>
        <w:t>где</w:t>
      </w:r>
      <w:proofErr w:type="spellEnd"/>
      <w:r w:rsidRPr="004B4AC3">
        <w:rPr>
          <w:rFonts w:eastAsia="Calibri"/>
          <w:lang w:val="en-US"/>
        </w:rPr>
        <w:t xml:space="preserve"> </w:t>
      </w:r>
      <w:proofErr w:type="spellStart"/>
      <w:r w:rsidRPr="004B4AC3">
        <w:rPr>
          <w:rFonts w:eastAsia="Calibri"/>
          <w:lang w:val="en-US"/>
        </w:rPr>
        <w:t>је</w:t>
      </w:r>
      <w:proofErr w:type="spellEnd"/>
      <w:r w:rsidRPr="004B4AC3">
        <w:rPr>
          <w:rFonts w:eastAsia="Calibri"/>
          <w:lang w:val="en-US"/>
        </w:rPr>
        <w:t xml:space="preserve"> </w:t>
      </w:r>
      <w:proofErr w:type="spellStart"/>
      <w:r w:rsidRPr="004B4AC3">
        <w:rPr>
          <w:rFonts w:eastAsia="Calibri"/>
          <w:lang w:val="en-US"/>
        </w:rPr>
        <w:t>могуће</w:t>
      </w:r>
      <w:proofErr w:type="spellEnd"/>
      <w:r w:rsidRPr="004B4AC3">
        <w:rPr>
          <w:rFonts w:eastAsia="Calibri"/>
          <w:lang w:val="en-US"/>
        </w:rPr>
        <w:t xml:space="preserve"> </w:t>
      </w:r>
      <w:proofErr w:type="spellStart"/>
      <w:r w:rsidRPr="004B4AC3">
        <w:rPr>
          <w:rFonts w:eastAsia="Calibri"/>
          <w:lang w:val="en-US"/>
        </w:rPr>
        <w:t>извршити</w:t>
      </w:r>
      <w:proofErr w:type="spellEnd"/>
      <w:r w:rsidRPr="004B4AC3">
        <w:rPr>
          <w:rFonts w:eastAsia="Calibri"/>
          <w:lang w:val="en-US"/>
        </w:rPr>
        <w:t xml:space="preserve"> </w:t>
      </w:r>
      <w:proofErr w:type="spellStart"/>
      <w:r w:rsidRPr="004B4AC3">
        <w:rPr>
          <w:rFonts w:eastAsia="Calibri"/>
          <w:lang w:val="en-US"/>
        </w:rPr>
        <w:t>проверу</w:t>
      </w:r>
      <w:proofErr w:type="spellEnd"/>
      <w:r w:rsidRPr="004B4AC3">
        <w:rPr>
          <w:rFonts w:eastAsia="Calibri"/>
          <w:lang w:val="en-US"/>
        </w:rPr>
        <w:t xml:space="preserve"> </w:t>
      </w:r>
      <w:proofErr w:type="spellStart"/>
      <w:r w:rsidRPr="004B4AC3">
        <w:rPr>
          <w:rFonts w:eastAsia="Calibri"/>
          <w:lang w:val="en-US"/>
        </w:rPr>
        <w:t>техничке</w:t>
      </w:r>
      <w:proofErr w:type="spellEnd"/>
      <w:r w:rsidRPr="004B4AC3">
        <w:rPr>
          <w:rFonts w:eastAsia="Calibri"/>
          <w:lang w:val="en-US"/>
        </w:rPr>
        <w:t xml:space="preserve"> </w:t>
      </w:r>
      <w:proofErr w:type="spellStart"/>
      <w:r w:rsidRPr="004B4AC3">
        <w:rPr>
          <w:rFonts w:eastAsia="Calibri"/>
          <w:lang w:val="en-US"/>
        </w:rPr>
        <w:t>спецификације</w:t>
      </w:r>
      <w:proofErr w:type="spellEnd"/>
      <w:r w:rsidRPr="004B4AC3">
        <w:rPr>
          <w:rFonts w:eastAsia="Calibri"/>
          <w:lang w:val="en-US"/>
        </w:rPr>
        <w:t xml:space="preserve"> </w:t>
      </w:r>
      <w:proofErr w:type="spellStart"/>
      <w:r w:rsidRPr="004B4AC3">
        <w:rPr>
          <w:rFonts w:eastAsia="Calibri"/>
          <w:lang w:val="en-US"/>
        </w:rPr>
        <w:t>понуђеног</w:t>
      </w:r>
      <w:proofErr w:type="spellEnd"/>
      <w:r w:rsidRPr="004B4AC3">
        <w:rPr>
          <w:rFonts w:eastAsia="Calibri"/>
          <w:lang w:val="en-US"/>
        </w:rPr>
        <w:t xml:space="preserve"> </w:t>
      </w:r>
      <w:proofErr w:type="spellStart"/>
      <w:r w:rsidRPr="004B4AC3">
        <w:rPr>
          <w:rFonts w:eastAsia="Calibri"/>
          <w:lang w:val="en-US"/>
        </w:rPr>
        <w:t>уређаја</w:t>
      </w:r>
      <w:proofErr w:type="spellEnd"/>
      <w:r w:rsidRPr="004B4AC3">
        <w:rPr>
          <w:rFonts w:eastAsia="Calibri"/>
          <w:lang w:val="en-US"/>
        </w:rPr>
        <w:t>.</w:t>
      </w:r>
      <w:proofErr w:type="gramEnd"/>
      <w:r w:rsidRPr="004B4AC3">
        <w:rPr>
          <w:rFonts w:eastAsia="Calibri"/>
          <w:lang w:val="en-US"/>
        </w:rPr>
        <w:t xml:space="preserve"> </w:t>
      </w:r>
      <w:proofErr w:type="spellStart"/>
      <w:proofErr w:type="gramStart"/>
      <w:r w:rsidRPr="004B4AC3">
        <w:rPr>
          <w:rFonts w:eastAsia="Calibri"/>
          <w:lang w:val="en-US"/>
        </w:rPr>
        <w:t>Потврда</w:t>
      </w:r>
      <w:proofErr w:type="spellEnd"/>
      <w:r w:rsidRPr="004B4AC3">
        <w:rPr>
          <w:rFonts w:eastAsia="Calibri"/>
          <w:lang w:val="en-US"/>
        </w:rPr>
        <w:t xml:space="preserve"> </w:t>
      </w:r>
      <w:proofErr w:type="spellStart"/>
      <w:r w:rsidRPr="004B4AC3">
        <w:rPr>
          <w:rFonts w:eastAsia="Calibri"/>
          <w:lang w:val="en-US"/>
        </w:rPr>
        <w:t>мора</w:t>
      </w:r>
      <w:proofErr w:type="spellEnd"/>
      <w:r w:rsidRPr="004B4AC3">
        <w:rPr>
          <w:rFonts w:eastAsia="Calibri"/>
          <w:lang w:val="en-US"/>
        </w:rPr>
        <w:t xml:space="preserve">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гласи</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понуђача</w:t>
      </w:r>
      <w:proofErr w:type="spellEnd"/>
      <w:r w:rsidRPr="004B4AC3">
        <w:rPr>
          <w:rFonts w:eastAsia="Calibri"/>
          <w:lang w:val="en-US"/>
        </w:rPr>
        <w:t xml:space="preserve"> и </w:t>
      </w:r>
      <w:proofErr w:type="spellStart"/>
      <w:r w:rsidRPr="004B4AC3">
        <w:rPr>
          <w:rFonts w:eastAsia="Calibri"/>
          <w:lang w:val="en-US"/>
        </w:rPr>
        <w:t>да</w:t>
      </w:r>
      <w:proofErr w:type="spellEnd"/>
      <w:r w:rsidRPr="004B4AC3">
        <w:rPr>
          <w:rFonts w:eastAsia="Calibri"/>
          <w:lang w:val="en-US"/>
        </w:rPr>
        <w:t xml:space="preserve"> </w:t>
      </w:r>
      <w:proofErr w:type="spellStart"/>
      <w:r w:rsidRPr="004B4AC3">
        <w:rPr>
          <w:rFonts w:eastAsia="Calibri"/>
          <w:lang w:val="en-US"/>
        </w:rPr>
        <w:t>се</w:t>
      </w:r>
      <w:proofErr w:type="spellEnd"/>
      <w:r w:rsidRPr="004B4AC3">
        <w:rPr>
          <w:rFonts w:eastAsia="Calibri"/>
          <w:lang w:val="en-US"/>
        </w:rPr>
        <w:t xml:space="preserve"> </w:t>
      </w:r>
      <w:proofErr w:type="spellStart"/>
      <w:r w:rsidRPr="004B4AC3">
        <w:rPr>
          <w:rFonts w:eastAsia="Calibri"/>
          <w:lang w:val="en-US"/>
        </w:rPr>
        <w:t>односи</w:t>
      </w:r>
      <w:proofErr w:type="spellEnd"/>
      <w:r w:rsidRPr="004B4AC3">
        <w:rPr>
          <w:rFonts w:eastAsia="Calibri"/>
          <w:lang w:val="en-US"/>
        </w:rPr>
        <w:t xml:space="preserve"> </w:t>
      </w:r>
      <w:proofErr w:type="spellStart"/>
      <w:r w:rsidRPr="004B4AC3">
        <w:rPr>
          <w:rFonts w:eastAsia="Calibri"/>
          <w:lang w:val="en-US"/>
        </w:rPr>
        <w:t>на</w:t>
      </w:r>
      <w:proofErr w:type="spellEnd"/>
      <w:r w:rsidRPr="004B4AC3">
        <w:rPr>
          <w:rFonts w:eastAsia="Calibri"/>
          <w:lang w:val="en-US"/>
        </w:rPr>
        <w:t xml:space="preserve"> </w:t>
      </w:r>
      <w:proofErr w:type="spellStart"/>
      <w:r w:rsidRPr="004B4AC3">
        <w:rPr>
          <w:rFonts w:eastAsia="Calibri"/>
          <w:lang w:val="en-US"/>
        </w:rPr>
        <w:t>предметну</w:t>
      </w:r>
      <w:proofErr w:type="spellEnd"/>
      <w:r w:rsidRPr="004B4AC3">
        <w:rPr>
          <w:rFonts w:eastAsia="Calibri"/>
          <w:lang w:val="en-US"/>
        </w:rPr>
        <w:t xml:space="preserve"> </w:t>
      </w:r>
      <w:proofErr w:type="spellStart"/>
      <w:r w:rsidRPr="004B4AC3">
        <w:rPr>
          <w:rFonts w:eastAsia="Calibri"/>
          <w:lang w:val="en-US"/>
        </w:rPr>
        <w:t>јавну</w:t>
      </w:r>
      <w:proofErr w:type="spellEnd"/>
      <w:r w:rsidRPr="004B4AC3">
        <w:rPr>
          <w:rFonts w:eastAsia="Calibri"/>
          <w:lang w:val="en-US"/>
        </w:rPr>
        <w:t xml:space="preserve"> </w:t>
      </w:r>
      <w:proofErr w:type="spellStart"/>
      <w:r w:rsidRPr="004B4AC3">
        <w:rPr>
          <w:rFonts w:eastAsia="Calibri"/>
          <w:lang w:val="en-US"/>
        </w:rPr>
        <w:t>набавку</w:t>
      </w:r>
      <w:proofErr w:type="spellEnd"/>
      <w:r w:rsidRPr="004B4AC3">
        <w:rPr>
          <w:rFonts w:eastAsia="Calibri"/>
          <w:lang w:val="en-US"/>
        </w:rPr>
        <w:t>.</w:t>
      </w:r>
      <w:proofErr w:type="gramEnd"/>
      <w:r w:rsidRPr="004B4AC3">
        <w:rPr>
          <w:rFonts w:eastAsia="Calibri"/>
          <w:lang w:val="en-US"/>
        </w:rPr>
        <w:t xml:space="preserve"> "</w:t>
      </w:r>
    </w:p>
    <w:p w:rsidR="00C76586" w:rsidRDefault="00556C84" w:rsidP="00C76586">
      <w:pPr>
        <w:spacing w:before="100" w:beforeAutospacing="1" w:after="100" w:afterAutospacing="1"/>
        <w:jc w:val="both"/>
      </w:pPr>
      <w:r w:rsidRPr="00C1043A">
        <w:rPr>
          <w:b/>
          <w:lang w:val="sr-Cyrl-RS"/>
        </w:rPr>
        <w:lastRenderedPageBreak/>
        <w:t>Комисија даје следећ</w:t>
      </w:r>
      <w:r w:rsidR="004B4AC3">
        <w:rPr>
          <w:b/>
          <w:lang w:val="sr-Cyrl-RS"/>
        </w:rPr>
        <w:t>и одговор</w:t>
      </w:r>
      <w:r w:rsidR="00771622" w:rsidRPr="00C1043A">
        <w:rPr>
          <w:b/>
          <w:lang w:val="sr-Cyrl-RS"/>
        </w:rPr>
        <w:t>:</w:t>
      </w:r>
    </w:p>
    <w:p w:rsidR="004B4AC3" w:rsidRPr="004B4AC3" w:rsidRDefault="004B4AC3" w:rsidP="004B4AC3">
      <w:pPr>
        <w:spacing w:before="100" w:beforeAutospacing="1"/>
        <w:rPr>
          <w:rFonts w:eastAsiaTheme="minorHAnsi"/>
          <w:lang w:val="sr-Cyrl-RS"/>
        </w:rPr>
      </w:pPr>
      <w:r w:rsidRPr="004B4AC3">
        <w:rPr>
          <w:rFonts w:eastAsiaTheme="minorHAnsi"/>
          <w:lang w:val="sr-Cyrl-RS"/>
        </w:rPr>
        <w:t>Наручилац остаје при свом захтеву.</w:t>
      </w:r>
    </w:p>
    <w:p w:rsidR="004B4AC3" w:rsidRPr="004B4AC3" w:rsidRDefault="004B4AC3" w:rsidP="004B4AC3">
      <w:pPr>
        <w:spacing w:before="100" w:beforeAutospacing="1"/>
        <w:jc w:val="both"/>
        <w:rPr>
          <w:rFonts w:eastAsiaTheme="minorHAnsi"/>
          <w:lang w:val="sr-Cyrl-RS"/>
        </w:rPr>
      </w:pPr>
      <w:r w:rsidRPr="004B4AC3">
        <w:rPr>
          <w:rFonts w:eastAsiaTheme="minorHAnsi"/>
          <w:lang w:val="sr-Cyrl-RS"/>
        </w:rPr>
        <w:t>Постављени услов служи да Наручиоцу осигура испоруку телефона који си увезени легалним путем кроз ауторизоване канале, како би се избегао ризик набавке телефона из сивог увоза. Само набавком из ауторизованог канала, Наручилац има загарантован ниво сервисне подршке у складу са политиком произвођача, што је јако битно.</w:t>
      </w:r>
    </w:p>
    <w:p w:rsidR="004B4AC3" w:rsidRPr="004B4AC3" w:rsidRDefault="004B4AC3" w:rsidP="004B4AC3">
      <w:pPr>
        <w:jc w:val="both"/>
        <w:rPr>
          <w:rFonts w:eastAsiaTheme="minorHAnsi"/>
          <w:lang w:val="sr-Latn-RS"/>
        </w:rPr>
      </w:pPr>
      <w:r w:rsidRPr="004B4AC3">
        <w:rPr>
          <w:rFonts w:eastAsiaTheme="minorHAnsi"/>
          <w:lang w:val="sr-Cyrl-RS"/>
        </w:rPr>
        <w:t>По питању ауторизације, битно је разликовати појам ов</w:t>
      </w:r>
      <w:bookmarkStart w:id="0" w:name="_GoBack"/>
      <w:bookmarkEnd w:id="0"/>
      <w:r w:rsidRPr="004B4AC3">
        <w:rPr>
          <w:rFonts w:eastAsiaTheme="minorHAnsi"/>
          <w:lang w:val="sr-Cyrl-RS"/>
        </w:rPr>
        <w:t>лашћеног дистрибутера од ауторизованог партнера. Наручилац је поставио услов ауторизованог партнера. Сви произвођачи кроз свој систем дистрибуције сарађују са већим бројем партнера – продаваца, па нема дискриминације јер нема разлога да произвођачи само једном од многих продаваца издају ауторизацију.</w:t>
      </w:r>
    </w:p>
    <w:p w:rsidR="00775592" w:rsidRPr="001675F3" w:rsidRDefault="00775592" w:rsidP="006A6C68">
      <w:pPr>
        <w:jc w:val="both"/>
        <w:rPr>
          <w:lang w:val="sr-Cyrl-RS"/>
        </w:rPr>
      </w:pPr>
    </w:p>
    <w:p w:rsidR="001675F3" w:rsidRPr="001675F3" w:rsidRDefault="001675F3" w:rsidP="006A6C68">
      <w:pPr>
        <w:jc w:val="both"/>
        <w:rPr>
          <w:lang w:val="sr-Latn-RS"/>
        </w:rPr>
      </w:pPr>
    </w:p>
    <w:p w:rsidR="00556C84" w:rsidRDefault="00556C84" w:rsidP="00385C63">
      <w:pPr>
        <w:jc w:val="both"/>
        <w:rPr>
          <w:lang w:val="sr-Cyrl-RS"/>
        </w:rPr>
      </w:pPr>
    </w:p>
    <w:p w:rsidR="00F73A9C" w:rsidRDefault="00F73A9C" w:rsidP="00385C63">
      <w:pPr>
        <w:jc w:val="both"/>
        <w:rPr>
          <w:lang w:val="sr-Cyrl-RS"/>
        </w:rPr>
      </w:pPr>
    </w:p>
    <w:p w:rsidR="00647DCD" w:rsidRDefault="00647DCD" w:rsidP="00647DCD">
      <w:pPr>
        <w:jc w:val="both"/>
        <w:rPr>
          <w:lang w:val="sr-Cyrl-RS"/>
        </w:rPr>
      </w:pPr>
    </w:p>
    <w:p w:rsidR="000A4ABD" w:rsidRPr="005426DE" w:rsidRDefault="00BE335E" w:rsidP="00385C63">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923851" w:rsidRPr="0031166C">
        <w:rPr>
          <w:lang w:val="sr-Cyrl-RS"/>
        </w:rPr>
        <w:tab/>
      </w:r>
      <w:r>
        <w:rPr>
          <w:lang w:val="sr-Cyrl-RS"/>
        </w:rPr>
        <w:t>КОМИСИЈА</w:t>
      </w:r>
    </w:p>
    <w:sectPr w:rsidR="000A4ABD" w:rsidRPr="00542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3A8"/>
    <w:multiLevelType w:val="hybridMultilevel"/>
    <w:tmpl w:val="107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50266"/>
    <w:multiLevelType w:val="hybridMultilevel"/>
    <w:tmpl w:val="2882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F4C04"/>
    <w:multiLevelType w:val="hybridMultilevel"/>
    <w:tmpl w:val="17044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494F0E"/>
    <w:multiLevelType w:val="hybridMultilevel"/>
    <w:tmpl w:val="8FB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752BA"/>
    <w:multiLevelType w:val="hybridMultilevel"/>
    <w:tmpl w:val="603682D4"/>
    <w:lvl w:ilvl="0" w:tplc="8C18F67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40B2946"/>
    <w:multiLevelType w:val="multilevel"/>
    <w:tmpl w:val="3626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8"/>
    <w:rsid w:val="00001FCF"/>
    <w:rsid w:val="000040DA"/>
    <w:rsid w:val="000467A4"/>
    <w:rsid w:val="00067B98"/>
    <w:rsid w:val="000755AE"/>
    <w:rsid w:val="000A4ABD"/>
    <w:rsid w:val="000D3C69"/>
    <w:rsid w:val="000F0AB6"/>
    <w:rsid w:val="00102783"/>
    <w:rsid w:val="001359C3"/>
    <w:rsid w:val="00161D28"/>
    <w:rsid w:val="001675F3"/>
    <w:rsid w:val="00181183"/>
    <w:rsid w:val="001A25FE"/>
    <w:rsid w:val="001A72B5"/>
    <w:rsid w:val="001D29A6"/>
    <w:rsid w:val="001E0916"/>
    <w:rsid w:val="001E48BA"/>
    <w:rsid w:val="001F0884"/>
    <w:rsid w:val="002150E7"/>
    <w:rsid w:val="00263FB8"/>
    <w:rsid w:val="002D20BA"/>
    <w:rsid w:val="002D3CE1"/>
    <w:rsid w:val="002F5F2F"/>
    <w:rsid w:val="0030185F"/>
    <w:rsid w:val="00305F00"/>
    <w:rsid w:val="003103B7"/>
    <w:rsid w:val="0031166C"/>
    <w:rsid w:val="003653DD"/>
    <w:rsid w:val="00385C63"/>
    <w:rsid w:val="003C3B91"/>
    <w:rsid w:val="003D3AA7"/>
    <w:rsid w:val="003D61AE"/>
    <w:rsid w:val="004215DE"/>
    <w:rsid w:val="00421CFD"/>
    <w:rsid w:val="00423193"/>
    <w:rsid w:val="00431C0A"/>
    <w:rsid w:val="00454C6F"/>
    <w:rsid w:val="00487158"/>
    <w:rsid w:val="004B4AC3"/>
    <w:rsid w:val="004D0E8E"/>
    <w:rsid w:val="004E294E"/>
    <w:rsid w:val="005426DE"/>
    <w:rsid w:val="00556C84"/>
    <w:rsid w:val="00566582"/>
    <w:rsid w:val="005B2AEE"/>
    <w:rsid w:val="005D0263"/>
    <w:rsid w:val="005E5265"/>
    <w:rsid w:val="005F70F2"/>
    <w:rsid w:val="006101BF"/>
    <w:rsid w:val="00647DCD"/>
    <w:rsid w:val="00653285"/>
    <w:rsid w:val="006A6C68"/>
    <w:rsid w:val="006B3096"/>
    <w:rsid w:val="006B5E9E"/>
    <w:rsid w:val="006F1FA9"/>
    <w:rsid w:val="006F477F"/>
    <w:rsid w:val="00732B2B"/>
    <w:rsid w:val="00743E9D"/>
    <w:rsid w:val="00771622"/>
    <w:rsid w:val="00775592"/>
    <w:rsid w:val="00777CA1"/>
    <w:rsid w:val="007861E6"/>
    <w:rsid w:val="00791C05"/>
    <w:rsid w:val="007953F2"/>
    <w:rsid w:val="007E7343"/>
    <w:rsid w:val="0080015D"/>
    <w:rsid w:val="008170F3"/>
    <w:rsid w:val="008410E6"/>
    <w:rsid w:val="008522A1"/>
    <w:rsid w:val="00891DE6"/>
    <w:rsid w:val="008951A5"/>
    <w:rsid w:val="008A4A97"/>
    <w:rsid w:val="008C76DC"/>
    <w:rsid w:val="008E61C8"/>
    <w:rsid w:val="00923851"/>
    <w:rsid w:val="00937DEA"/>
    <w:rsid w:val="00965646"/>
    <w:rsid w:val="009863CE"/>
    <w:rsid w:val="00994BA4"/>
    <w:rsid w:val="009A75F7"/>
    <w:rsid w:val="009D5839"/>
    <w:rsid w:val="009E30AF"/>
    <w:rsid w:val="00A118FB"/>
    <w:rsid w:val="00A16ADE"/>
    <w:rsid w:val="00A247FA"/>
    <w:rsid w:val="00A2521E"/>
    <w:rsid w:val="00A44545"/>
    <w:rsid w:val="00A637DE"/>
    <w:rsid w:val="00A932AA"/>
    <w:rsid w:val="00AB6A0C"/>
    <w:rsid w:val="00AD6290"/>
    <w:rsid w:val="00B34024"/>
    <w:rsid w:val="00B56E6D"/>
    <w:rsid w:val="00B90F4C"/>
    <w:rsid w:val="00B96C45"/>
    <w:rsid w:val="00BA6757"/>
    <w:rsid w:val="00BB1B69"/>
    <w:rsid w:val="00BD430C"/>
    <w:rsid w:val="00BE1FFC"/>
    <w:rsid w:val="00BE335E"/>
    <w:rsid w:val="00C1043A"/>
    <w:rsid w:val="00C232E3"/>
    <w:rsid w:val="00C404BB"/>
    <w:rsid w:val="00C76586"/>
    <w:rsid w:val="00C851CA"/>
    <w:rsid w:val="00C92DD0"/>
    <w:rsid w:val="00D012D4"/>
    <w:rsid w:val="00D036BA"/>
    <w:rsid w:val="00D331FC"/>
    <w:rsid w:val="00D359BE"/>
    <w:rsid w:val="00D41F14"/>
    <w:rsid w:val="00D50BB1"/>
    <w:rsid w:val="00D7783D"/>
    <w:rsid w:val="00D8693F"/>
    <w:rsid w:val="00DA035F"/>
    <w:rsid w:val="00DE6909"/>
    <w:rsid w:val="00DE73F9"/>
    <w:rsid w:val="00E148C7"/>
    <w:rsid w:val="00E512D6"/>
    <w:rsid w:val="00E80C3F"/>
    <w:rsid w:val="00E861A7"/>
    <w:rsid w:val="00EB1838"/>
    <w:rsid w:val="00EE6588"/>
    <w:rsid w:val="00EF2ADF"/>
    <w:rsid w:val="00EF64A4"/>
    <w:rsid w:val="00F00604"/>
    <w:rsid w:val="00F064EC"/>
    <w:rsid w:val="00F26E01"/>
    <w:rsid w:val="00F353F1"/>
    <w:rsid w:val="00F57C65"/>
    <w:rsid w:val="00F73A9C"/>
    <w:rsid w:val="00FA6CBE"/>
    <w:rsid w:val="00F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6038">
      <w:bodyDiv w:val="1"/>
      <w:marLeft w:val="0"/>
      <w:marRight w:val="0"/>
      <w:marTop w:val="0"/>
      <w:marBottom w:val="0"/>
      <w:divBdr>
        <w:top w:val="none" w:sz="0" w:space="0" w:color="auto"/>
        <w:left w:val="none" w:sz="0" w:space="0" w:color="auto"/>
        <w:bottom w:val="none" w:sz="0" w:space="0" w:color="auto"/>
        <w:right w:val="none" w:sz="0" w:space="0" w:color="auto"/>
      </w:divBdr>
    </w:div>
    <w:div w:id="1166822990">
      <w:bodyDiv w:val="1"/>
      <w:marLeft w:val="0"/>
      <w:marRight w:val="0"/>
      <w:marTop w:val="0"/>
      <w:marBottom w:val="0"/>
      <w:divBdr>
        <w:top w:val="none" w:sz="0" w:space="0" w:color="auto"/>
        <w:left w:val="none" w:sz="0" w:space="0" w:color="auto"/>
        <w:bottom w:val="none" w:sz="0" w:space="0" w:color="auto"/>
        <w:right w:val="none" w:sz="0" w:space="0" w:color="auto"/>
      </w:divBdr>
    </w:div>
    <w:div w:id="1519855163">
      <w:bodyDiv w:val="1"/>
      <w:marLeft w:val="0"/>
      <w:marRight w:val="0"/>
      <w:marTop w:val="0"/>
      <w:marBottom w:val="0"/>
      <w:divBdr>
        <w:top w:val="none" w:sz="0" w:space="0" w:color="auto"/>
        <w:left w:val="none" w:sz="0" w:space="0" w:color="auto"/>
        <w:bottom w:val="none" w:sz="0" w:space="0" w:color="auto"/>
        <w:right w:val="none" w:sz="0" w:space="0" w:color="auto"/>
      </w:divBdr>
    </w:div>
    <w:div w:id="1720859284">
      <w:bodyDiv w:val="1"/>
      <w:marLeft w:val="0"/>
      <w:marRight w:val="0"/>
      <w:marTop w:val="0"/>
      <w:marBottom w:val="0"/>
      <w:divBdr>
        <w:top w:val="none" w:sz="0" w:space="0" w:color="auto"/>
        <w:left w:val="none" w:sz="0" w:space="0" w:color="auto"/>
        <w:bottom w:val="none" w:sz="0" w:space="0" w:color="auto"/>
        <w:right w:val="none" w:sz="0" w:space="0" w:color="auto"/>
      </w:divBdr>
    </w:div>
    <w:div w:id="20146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Ninkovic</dc:creator>
  <cp:lastModifiedBy>Želimir Malešević</cp:lastModifiedBy>
  <cp:revision>3</cp:revision>
  <cp:lastPrinted>2017-05-17T10:16:00Z</cp:lastPrinted>
  <dcterms:created xsi:type="dcterms:W3CDTF">2018-04-04T11:44:00Z</dcterms:created>
  <dcterms:modified xsi:type="dcterms:W3CDTF">2018-04-04T12:25:00Z</dcterms:modified>
</cp:coreProperties>
</file>