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85" w:rsidRPr="00B72142" w:rsidRDefault="00DC5D35">
      <w:pPr>
        <w:spacing w:after="150"/>
        <w:rPr>
          <w:rFonts w:ascii="Times New Roman" w:hAnsi="Times New Roman" w:cs="Times New Roman"/>
        </w:rPr>
      </w:pPr>
      <w:r w:rsidRPr="00B72142">
        <w:rPr>
          <w:rFonts w:ascii="Tahoma" w:hAnsi="Tahoma" w:cs="Tahoma"/>
          <w:color w:val="000000"/>
        </w:rPr>
        <w:t>﻿</w:t>
      </w:r>
      <w:proofErr w:type="spellStart"/>
      <w:r w:rsidRPr="00B72142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72142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B45085" w:rsidRPr="00B72142" w:rsidRDefault="00DC5D35">
      <w:pPr>
        <w:spacing w:after="150"/>
        <w:jc w:val="center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b/>
          <w:color w:val="000000"/>
        </w:rPr>
        <w:t>4934</w:t>
      </w:r>
    </w:p>
    <w:p w:rsidR="00B45085" w:rsidRPr="00B72142" w:rsidRDefault="00DC5D35" w:rsidP="00B72142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основу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72142">
        <w:rPr>
          <w:rFonts w:ascii="Times New Roman" w:hAnsi="Times New Roman" w:cs="Times New Roman"/>
          <w:color w:val="000000"/>
        </w:rPr>
        <w:t>Закона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развоју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7214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гласник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72142">
        <w:rPr>
          <w:rFonts w:ascii="Times New Roman" w:hAnsi="Times New Roman" w:cs="Times New Roman"/>
          <w:color w:val="000000"/>
        </w:rPr>
        <w:t>бр</w:t>
      </w:r>
      <w:proofErr w:type="spellEnd"/>
      <w:r w:rsidRPr="00B72142">
        <w:rPr>
          <w:rFonts w:ascii="Times New Roman" w:hAnsi="Times New Roman" w:cs="Times New Roman"/>
          <w:color w:val="000000"/>
        </w:rPr>
        <w:t>. 10/13, 142/14, 103/15 и 101/16),</w:t>
      </w:r>
    </w:p>
    <w:p w:rsidR="00B45085" w:rsidRPr="00B72142" w:rsidRDefault="00DC5D35" w:rsidP="00B72142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B45085" w:rsidRPr="00B72142" w:rsidRDefault="00DC5D35">
      <w:pPr>
        <w:spacing w:after="225"/>
        <w:jc w:val="center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b/>
          <w:color w:val="000000"/>
        </w:rPr>
        <w:t>ПРАВИЛНИК</w:t>
      </w:r>
    </w:p>
    <w:p w:rsidR="00B45085" w:rsidRPr="00B72142" w:rsidRDefault="00DC5D35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72142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диверсификацију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економских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инвестицијама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прераду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маркетинг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пољопривредном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газдинству</w:t>
      </w:r>
      <w:proofErr w:type="spellEnd"/>
    </w:p>
    <w:p w:rsidR="00DC5D35" w:rsidRPr="00B72142" w:rsidRDefault="00DC5D35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B72142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141/2022 од 23.12.2022. године)</w:t>
      </w:r>
    </w:p>
    <w:p w:rsidR="00B45085" w:rsidRPr="00B72142" w:rsidRDefault="00DC5D35" w:rsidP="00B7214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циљу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подршку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прераду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7214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гласник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РСˮ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бр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88/17 и 44/18 – </w:t>
      </w:r>
      <w:proofErr w:type="spellStart"/>
      <w:r w:rsidRPr="00B72142">
        <w:rPr>
          <w:rFonts w:ascii="Times New Roman" w:hAnsi="Times New Roman" w:cs="Times New Roman"/>
          <w:color w:val="000000"/>
        </w:rPr>
        <w:t>др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72142">
        <w:rPr>
          <w:rFonts w:ascii="Times New Roman" w:hAnsi="Times New Roman" w:cs="Times New Roman"/>
          <w:color w:val="000000"/>
        </w:rPr>
        <w:t>закон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1), </w:t>
      </w:r>
      <w:proofErr w:type="spellStart"/>
      <w:r w:rsidRPr="00B72142">
        <w:rPr>
          <w:rFonts w:ascii="Times New Roman" w:hAnsi="Times New Roman" w:cs="Times New Roman"/>
          <w:color w:val="000000"/>
        </w:rPr>
        <w:t>брише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B72142">
        <w:rPr>
          <w:rFonts w:ascii="Times New Roman" w:hAnsi="Times New Roman" w:cs="Times New Roman"/>
          <w:color w:val="000000"/>
        </w:rPr>
        <w:t>мења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„9)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објекат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предмет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објекта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коју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његовом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72142">
        <w:rPr>
          <w:rFonts w:ascii="Times New Roman" w:hAnsi="Times New Roman" w:cs="Times New Roman"/>
          <w:color w:val="000000"/>
        </w:rPr>
        <w:t>власништву;ˮ</w:t>
      </w:r>
      <w:proofErr w:type="spellEnd"/>
      <w:proofErr w:type="gram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После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B72142">
        <w:rPr>
          <w:rFonts w:ascii="Times New Roman" w:hAnsi="Times New Roman" w:cs="Times New Roman"/>
          <w:color w:val="000000"/>
        </w:rPr>
        <w:t>додаје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9а),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„9а)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објекат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предмет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набавку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нове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опреме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уређаја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коју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72142">
        <w:rPr>
          <w:rFonts w:ascii="Times New Roman" w:hAnsi="Times New Roman" w:cs="Times New Roman"/>
          <w:color w:val="000000"/>
        </w:rPr>
        <w:t>његовом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власништву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или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ако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њему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закупа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основу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уговора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закљученог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закуподавцем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72142">
        <w:rPr>
          <w:rFonts w:ascii="Times New Roman" w:hAnsi="Times New Roman" w:cs="Times New Roman"/>
          <w:color w:val="000000"/>
        </w:rPr>
        <w:t>физичким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лицем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или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јединицом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локалне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период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закупа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најмање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почев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коју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B72142">
        <w:rPr>
          <w:rFonts w:ascii="Times New Roman" w:hAnsi="Times New Roman" w:cs="Times New Roman"/>
          <w:color w:val="000000"/>
        </w:rPr>
        <w:t>тим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ако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објекат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предмет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закупа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може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имати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уписане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друге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терете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осим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предметног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закупа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коришћења;ˮ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19)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крају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запетом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После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19) </w:t>
      </w:r>
      <w:proofErr w:type="spellStart"/>
      <w:r w:rsidRPr="00B72142">
        <w:rPr>
          <w:rFonts w:ascii="Times New Roman" w:hAnsi="Times New Roman" w:cs="Times New Roman"/>
          <w:color w:val="000000"/>
        </w:rPr>
        <w:t>додаје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20),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„20) 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постоје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расположива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утврђивање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опредељена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72142">
        <w:rPr>
          <w:rFonts w:ascii="Times New Roman" w:hAnsi="Times New Roman" w:cs="Times New Roman"/>
          <w:color w:val="000000"/>
        </w:rPr>
        <w:t>оквиру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укупних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расподељених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ову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намену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уређује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развоју.ˮ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2.</w:t>
      </w:r>
    </w:p>
    <w:p w:rsidR="00B45085" w:rsidRPr="00B72142" w:rsidRDefault="00DC5D35">
      <w:pPr>
        <w:spacing w:after="150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После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19. </w:t>
      </w:r>
      <w:proofErr w:type="spellStart"/>
      <w:r w:rsidRPr="00B72142">
        <w:rPr>
          <w:rFonts w:ascii="Times New Roman" w:hAnsi="Times New Roman" w:cs="Times New Roman"/>
          <w:color w:val="000000"/>
        </w:rPr>
        <w:t>додаје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19а,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>„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19а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послове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аграрна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плаћања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72142">
        <w:rPr>
          <w:rFonts w:ascii="Times New Roman" w:hAnsi="Times New Roman" w:cs="Times New Roman"/>
          <w:color w:val="000000"/>
        </w:rPr>
        <w:t>даљем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тексту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циљу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lastRenderedPageBreak/>
        <w:t>активности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кроз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подршку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прераду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маркетинг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послове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Управе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Јавни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садржи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податке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о: </w:t>
      </w:r>
      <w:proofErr w:type="spellStart"/>
      <w:r w:rsidRPr="00B72142">
        <w:rPr>
          <w:rFonts w:ascii="Times New Roman" w:hAnsi="Times New Roman" w:cs="Times New Roman"/>
          <w:color w:val="000000"/>
        </w:rPr>
        <w:t>врстама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складу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овим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висини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оквиру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укупних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расподељених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ову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намену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уређује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развоју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као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друге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податке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позива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може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расписати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један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или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више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јавних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календарску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B72142">
        <w:rPr>
          <w:rFonts w:ascii="Times New Roman" w:hAnsi="Times New Roman" w:cs="Times New Roman"/>
          <w:color w:val="000000"/>
        </w:rPr>
        <w:t>једну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или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више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врста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72142">
        <w:rPr>
          <w:rFonts w:ascii="Times New Roman" w:hAnsi="Times New Roman" w:cs="Times New Roman"/>
          <w:color w:val="000000"/>
        </w:rPr>
        <w:t>правилника.ˮ</w:t>
      </w:r>
      <w:proofErr w:type="spellEnd"/>
      <w:proofErr w:type="gramEnd"/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3.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послове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аграрна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плаћања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72142">
        <w:rPr>
          <w:rFonts w:ascii="Times New Roman" w:hAnsi="Times New Roman" w:cs="Times New Roman"/>
          <w:color w:val="000000"/>
        </w:rPr>
        <w:t>даљем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тексту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), за </w:t>
      </w:r>
      <w:proofErr w:type="spellStart"/>
      <w:r w:rsidRPr="00B72142">
        <w:rPr>
          <w:rFonts w:ascii="Times New Roman" w:hAnsi="Times New Roman" w:cs="Times New Roman"/>
          <w:color w:val="000000"/>
        </w:rPr>
        <w:t>сваку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календарску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72142">
        <w:rPr>
          <w:rFonts w:ascii="Times New Roman" w:hAnsi="Times New Roman" w:cs="Times New Roman"/>
          <w:color w:val="000000"/>
        </w:rPr>
        <w:t>периоду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72142">
        <w:rPr>
          <w:rFonts w:ascii="Times New Roman" w:hAnsi="Times New Roman" w:cs="Times New Roman"/>
          <w:color w:val="000000"/>
        </w:rPr>
        <w:t>новембра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текуће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годинеˮ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72142">
        <w:rPr>
          <w:rFonts w:ascii="Times New Roman" w:hAnsi="Times New Roman" w:cs="Times New Roman"/>
          <w:color w:val="000000"/>
        </w:rPr>
        <w:t>року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19а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правилника.ˮ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„У </w:t>
      </w:r>
      <w:proofErr w:type="spellStart"/>
      <w:r w:rsidRPr="00B72142">
        <w:rPr>
          <w:rFonts w:ascii="Times New Roman" w:hAnsi="Times New Roman" w:cs="Times New Roman"/>
          <w:color w:val="000000"/>
        </w:rPr>
        <w:t>периоду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истом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позивуˮ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4.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21.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72142">
        <w:rPr>
          <w:rFonts w:ascii="Times New Roman" w:hAnsi="Times New Roman" w:cs="Times New Roman"/>
          <w:color w:val="000000"/>
        </w:rPr>
        <w:t>се:ˮ</w:t>
      </w:r>
      <w:proofErr w:type="spellEnd"/>
      <w:proofErr w:type="gram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следећа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документација:ˮ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72142">
        <w:rPr>
          <w:rFonts w:ascii="Times New Roman" w:hAnsi="Times New Roman" w:cs="Times New Roman"/>
          <w:color w:val="000000"/>
        </w:rPr>
        <w:t>и:ˮ</w:t>
      </w:r>
      <w:proofErr w:type="gram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поред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следећа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72142">
        <w:rPr>
          <w:rFonts w:ascii="Times New Roman" w:hAnsi="Times New Roman" w:cs="Times New Roman"/>
          <w:color w:val="000000"/>
        </w:rPr>
        <w:t>документација:ˮ</w:t>
      </w:r>
      <w:proofErr w:type="spellEnd"/>
      <w:proofErr w:type="gram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</w:t>
      </w:r>
      <w:proofErr w:type="spellEnd"/>
      <w:r w:rsidRPr="00B72142">
        <w:rPr>
          <w:rFonts w:ascii="Times New Roman" w:hAnsi="Times New Roman" w:cs="Times New Roman"/>
          <w:color w:val="000000"/>
        </w:rPr>
        <w:t>: „</w:t>
      </w:r>
      <w:proofErr w:type="spellStart"/>
      <w:r w:rsidRPr="00B72142">
        <w:rPr>
          <w:rFonts w:ascii="Times New Roman" w:hAnsi="Times New Roman" w:cs="Times New Roman"/>
          <w:color w:val="000000"/>
        </w:rPr>
        <w:t>уз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речима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потребан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Став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72142">
        <w:rPr>
          <w:rFonts w:ascii="Times New Roman" w:hAnsi="Times New Roman" w:cs="Times New Roman"/>
          <w:color w:val="000000"/>
        </w:rPr>
        <w:t>мења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>„</w:t>
      </w:r>
      <w:proofErr w:type="spellStart"/>
      <w:r w:rsidRPr="00B72142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72142">
        <w:rPr>
          <w:rFonts w:ascii="Times New Roman" w:hAnsi="Times New Roman" w:cs="Times New Roman"/>
          <w:color w:val="000000"/>
        </w:rPr>
        <w:t>тач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6)–10) и </w:t>
      </w:r>
      <w:proofErr w:type="spellStart"/>
      <w:r w:rsidRPr="00B72142">
        <w:rPr>
          <w:rFonts w:ascii="Times New Roman" w:hAnsi="Times New Roman" w:cs="Times New Roman"/>
          <w:color w:val="000000"/>
        </w:rPr>
        <w:t>тач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13)–17),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72142">
        <w:rPr>
          <w:rFonts w:ascii="Times New Roman" w:hAnsi="Times New Roman" w:cs="Times New Roman"/>
          <w:color w:val="000000"/>
        </w:rPr>
        <w:t>тачка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5) и </w:t>
      </w:r>
      <w:proofErr w:type="spellStart"/>
      <w:r w:rsidRPr="00B72142">
        <w:rPr>
          <w:rFonts w:ascii="Times New Roman" w:hAnsi="Times New Roman" w:cs="Times New Roman"/>
          <w:color w:val="000000"/>
        </w:rPr>
        <w:t>ст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3–5.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складу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законом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уређује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општи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поступак.ˮ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5.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23. </w:t>
      </w:r>
      <w:proofErr w:type="spellStart"/>
      <w:r w:rsidRPr="00B72142">
        <w:rPr>
          <w:rFonts w:ascii="Times New Roman" w:hAnsi="Times New Roman" w:cs="Times New Roman"/>
          <w:color w:val="000000"/>
        </w:rPr>
        <w:t>ст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2. и 3. </w:t>
      </w:r>
      <w:proofErr w:type="spellStart"/>
      <w:r w:rsidRPr="00B72142">
        <w:rPr>
          <w:rFonts w:ascii="Times New Roman" w:hAnsi="Times New Roman" w:cs="Times New Roman"/>
          <w:color w:val="000000"/>
        </w:rPr>
        <w:t>мењају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гласе</w:t>
      </w:r>
      <w:proofErr w:type="spellEnd"/>
      <w:r w:rsidRPr="00B72142">
        <w:rPr>
          <w:rFonts w:ascii="Times New Roman" w:hAnsi="Times New Roman" w:cs="Times New Roman"/>
          <w:color w:val="000000"/>
        </w:rPr>
        <w:t>: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>„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поднет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стране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лица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складу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нема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преурањен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неблаговремен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члана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21. </w:t>
      </w:r>
      <w:proofErr w:type="spellStart"/>
      <w:r w:rsidRPr="00B72142">
        <w:rPr>
          <w:rFonts w:ascii="Times New Roman" w:hAnsi="Times New Roman" w:cs="Times New Roman"/>
          <w:color w:val="000000"/>
        </w:rPr>
        <w:t>став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72142">
        <w:rPr>
          <w:rFonts w:ascii="Times New Roman" w:hAnsi="Times New Roman" w:cs="Times New Roman"/>
          <w:color w:val="000000"/>
        </w:rPr>
        <w:t>тач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. 1)–5)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односно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издата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након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као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сваки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наредни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истог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истом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решењем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lastRenderedPageBreak/>
        <w:t>Ако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административном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утврђено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услове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ако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захтева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постоје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расположива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опредељена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јавним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позивом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2142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Управе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решењем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72142">
        <w:rPr>
          <w:rFonts w:ascii="Times New Roman" w:hAnsi="Times New Roman" w:cs="Times New Roman"/>
          <w:color w:val="000000"/>
        </w:rPr>
        <w:t>налаже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исплату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рачун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уписан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Регистар.ˮ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6.</w:t>
      </w:r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Захтеви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7214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поднети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ступања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снагу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складу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који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је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био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снази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72142">
        <w:rPr>
          <w:rFonts w:ascii="Times New Roman" w:hAnsi="Times New Roman" w:cs="Times New Roman"/>
          <w:color w:val="000000"/>
        </w:rPr>
        <w:t>време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њиховог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>
      <w:pPr>
        <w:spacing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Члан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7.</w:t>
      </w:r>
      <w:bookmarkStart w:id="0" w:name="_GoBack"/>
      <w:bookmarkEnd w:id="0"/>
    </w:p>
    <w:p w:rsidR="00B45085" w:rsidRPr="00B72142" w:rsidRDefault="00DC5D35" w:rsidP="00B7214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Овај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ступа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снагу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осмог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од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дана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72142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Србијеˮ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p w:rsidR="00B45085" w:rsidRPr="00B72142" w:rsidRDefault="00DC5D3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Број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110-00-234/2022-09</w:t>
      </w:r>
    </w:p>
    <w:p w:rsidR="00B45085" w:rsidRPr="00B72142" w:rsidRDefault="00DC5D35">
      <w:pPr>
        <w:spacing w:after="150"/>
        <w:jc w:val="right"/>
        <w:rPr>
          <w:rFonts w:ascii="Times New Roman" w:hAnsi="Times New Roman" w:cs="Times New Roman"/>
        </w:rPr>
      </w:pPr>
      <w:r w:rsidRPr="00B7214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72142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, 22. </w:t>
      </w:r>
      <w:proofErr w:type="spellStart"/>
      <w:r w:rsidRPr="00B72142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B7214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B72142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B45085" w:rsidRPr="00B72142" w:rsidRDefault="00DC5D3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72142">
        <w:rPr>
          <w:rFonts w:ascii="Times New Roman" w:hAnsi="Times New Roman" w:cs="Times New Roman"/>
          <w:color w:val="000000"/>
        </w:rPr>
        <w:t>,</w:t>
      </w:r>
    </w:p>
    <w:p w:rsidR="00B45085" w:rsidRPr="00B72142" w:rsidRDefault="00DC5D3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72142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B72142">
        <w:rPr>
          <w:rFonts w:ascii="Times New Roman" w:hAnsi="Times New Roman" w:cs="Times New Roman"/>
          <w:b/>
          <w:color w:val="000000"/>
        </w:rPr>
        <w:t>,</w:t>
      </w:r>
      <w:r w:rsidRPr="00B721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2142">
        <w:rPr>
          <w:rFonts w:ascii="Times New Roman" w:hAnsi="Times New Roman" w:cs="Times New Roman"/>
          <w:color w:val="000000"/>
        </w:rPr>
        <w:t>с.р</w:t>
      </w:r>
      <w:proofErr w:type="spellEnd"/>
      <w:r w:rsidRPr="00B72142">
        <w:rPr>
          <w:rFonts w:ascii="Times New Roman" w:hAnsi="Times New Roman" w:cs="Times New Roman"/>
          <w:color w:val="000000"/>
        </w:rPr>
        <w:t>.</w:t>
      </w:r>
    </w:p>
    <w:sectPr w:rsidR="00B45085" w:rsidRPr="00B721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85"/>
    <w:rsid w:val="00B45085"/>
    <w:rsid w:val="00B72142"/>
    <w:rsid w:val="00D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7EFF-129F-49F4-AB90-B3D7A81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2022-12-26T09:33:00Z</dcterms:created>
  <dcterms:modified xsi:type="dcterms:W3CDTF">2022-12-26T09:33:00Z</dcterms:modified>
</cp:coreProperties>
</file>