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7F" w:rsidRDefault="00193A7F" w:rsidP="00193A7F">
      <w:pPr>
        <w:spacing w:before="32" w:after="0" w:line="240" w:lineRule="auto"/>
        <w:ind w:left="16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0BC"/>
        </w:rPr>
        <w:t>13.</w:t>
      </w:r>
      <w:r>
        <w:rPr>
          <w:rFonts w:ascii="Arial" w:eastAsia="Arial" w:hAnsi="Arial" w:cs="Arial"/>
          <w:b/>
          <w:bCs/>
          <w:color w:val="4F80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0BC"/>
          <w:spacing w:val="-2"/>
        </w:rPr>
        <w:t>П</w:t>
      </w:r>
      <w:r>
        <w:rPr>
          <w:rFonts w:ascii="Arial" w:eastAsia="Arial" w:hAnsi="Arial" w:cs="Arial"/>
          <w:b/>
          <w:bCs/>
          <w:color w:val="4F80BC"/>
          <w:spacing w:val="-1"/>
        </w:rPr>
        <w:t>О</w:t>
      </w:r>
      <w:r>
        <w:rPr>
          <w:rFonts w:ascii="Arial" w:eastAsia="Arial" w:hAnsi="Arial" w:cs="Arial"/>
          <w:b/>
          <w:bCs/>
          <w:color w:val="4F80BC"/>
          <w:spacing w:val="4"/>
        </w:rPr>
        <w:t>Д</w:t>
      </w:r>
      <w:r>
        <w:rPr>
          <w:rFonts w:ascii="Arial" w:eastAsia="Arial" w:hAnsi="Arial" w:cs="Arial"/>
          <w:b/>
          <w:bCs/>
          <w:color w:val="4F80BC"/>
          <w:spacing w:val="-6"/>
        </w:rPr>
        <w:t>А</w:t>
      </w:r>
      <w:r>
        <w:rPr>
          <w:rFonts w:ascii="Arial" w:eastAsia="Arial" w:hAnsi="Arial" w:cs="Arial"/>
          <w:b/>
          <w:bCs/>
          <w:color w:val="4F80BC"/>
        </w:rPr>
        <w:t>ЦИ</w:t>
      </w:r>
      <w:r>
        <w:rPr>
          <w:rFonts w:ascii="Arial" w:eastAsia="Arial" w:hAnsi="Arial" w:cs="Arial"/>
          <w:b/>
          <w:bCs/>
          <w:color w:val="4F80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0BC"/>
        </w:rPr>
        <w:t>О</w:t>
      </w:r>
      <w:r>
        <w:rPr>
          <w:rFonts w:ascii="Arial" w:eastAsia="Arial" w:hAnsi="Arial" w:cs="Arial"/>
          <w:b/>
          <w:bCs/>
          <w:color w:val="4F80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0BC"/>
          <w:spacing w:val="2"/>
        </w:rPr>
        <w:t>Ј</w:t>
      </w:r>
      <w:r>
        <w:rPr>
          <w:rFonts w:ascii="Arial" w:eastAsia="Arial" w:hAnsi="Arial" w:cs="Arial"/>
          <w:b/>
          <w:bCs/>
          <w:color w:val="4F80BC"/>
          <w:spacing w:val="-8"/>
        </w:rPr>
        <w:t>А</w:t>
      </w:r>
      <w:r>
        <w:rPr>
          <w:rFonts w:ascii="Arial" w:eastAsia="Arial" w:hAnsi="Arial" w:cs="Arial"/>
          <w:b/>
          <w:bCs/>
          <w:color w:val="4F80BC"/>
          <w:spacing w:val="-1"/>
        </w:rPr>
        <w:t>ВН</w:t>
      </w:r>
      <w:r>
        <w:rPr>
          <w:rFonts w:ascii="Arial" w:eastAsia="Arial" w:hAnsi="Arial" w:cs="Arial"/>
          <w:b/>
          <w:bCs/>
          <w:color w:val="4F80BC"/>
          <w:spacing w:val="2"/>
        </w:rPr>
        <w:t>И</w:t>
      </w:r>
      <w:r>
        <w:rPr>
          <w:rFonts w:ascii="Arial" w:eastAsia="Arial" w:hAnsi="Arial" w:cs="Arial"/>
          <w:b/>
          <w:bCs/>
          <w:color w:val="4F80BC"/>
        </w:rPr>
        <w:t>М</w:t>
      </w:r>
      <w:r>
        <w:rPr>
          <w:rFonts w:ascii="Arial" w:eastAsia="Arial" w:hAnsi="Arial" w:cs="Arial"/>
          <w:b/>
          <w:bCs/>
          <w:color w:val="4F80BC"/>
          <w:spacing w:val="2"/>
        </w:rPr>
        <w:t xml:space="preserve"> Н</w:t>
      </w:r>
      <w:r>
        <w:rPr>
          <w:rFonts w:ascii="Arial" w:eastAsia="Arial" w:hAnsi="Arial" w:cs="Arial"/>
          <w:b/>
          <w:bCs/>
          <w:color w:val="4F80BC"/>
          <w:spacing w:val="-8"/>
        </w:rPr>
        <w:t>А</w:t>
      </w:r>
      <w:r>
        <w:rPr>
          <w:rFonts w:ascii="Arial" w:eastAsia="Arial" w:hAnsi="Arial" w:cs="Arial"/>
          <w:b/>
          <w:bCs/>
          <w:color w:val="4F80BC"/>
          <w:spacing w:val="5"/>
        </w:rPr>
        <w:t>Б</w:t>
      </w:r>
      <w:r>
        <w:rPr>
          <w:rFonts w:ascii="Arial" w:eastAsia="Arial" w:hAnsi="Arial" w:cs="Arial"/>
          <w:b/>
          <w:bCs/>
          <w:color w:val="4F80BC"/>
          <w:spacing w:val="-6"/>
        </w:rPr>
        <w:t>А</w:t>
      </w:r>
      <w:r>
        <w:rPr>
          <w:rFonts w:ascii="Arial" w:eastAsia="Arial" w:hAnsi="Arial" w:cs="Arial"/>
          <w:b/>
          <w:bCs/>
          <w:color w:val="4F80BC"/>
          <w:spacing w:val="-1"/>
        </w:rPr>
        <w:t>В</w:t>
      </w:r>
      <w:r>
        <w:rPr>
          <w:rFonts w:ascii="Arial" w:eastAsia="Arial" w:hAnsi="Arial" w:cs="Arial"/>
          <w:b/>
          <w:bCs/>
          <w:color w:val="4F80BC"/>
          <w:spacing w:val="5"/>
        </w:rPr>
        <w:t>К</w:t>
      </w:r>
      <w:r>
        <w:rPr>
          <w:rFonts w:ascii="Arial" w:eastAsia="Arial" w:hAnsi="Arial" w:cs="Arial"/>
          <w:b/>
          <w:bCs/>
          <w:color w:val="4F80BC"/>
          <w:spacing w:val="-6"/>
        </w:rPr>
        <w:t>А</w:t>
      </w:r>
      <w:r>
        <w:rPr>
          <w:rFonts w:ascii="Arial" w:eastAsia="Arial" w:hAnsi="Arial" w:cs="Arial"/>
          <w:b/>
          <w:bCs/>
          <w:color w:val="4F80BC"/>
          <w:spacing w:val="6"/>
        </w:rPr>
        <w:t>М</w:t>
      </w:r>
      <w:r>
        <w:rPr>
          <w:rFonts w:ascii="Arial" w:eastAsia="Arial" w:hAnsi="Arial" w:cs="Arial"/>
          <w:b/>
          <w:bCs/>
          <w:color w:val="4F80BC"/>
        </w:rPr>
        <w:t>А</w:t>
      </w:r>
    </w:p>
    <w:p w:rsidR="00193A7F" w:rsidRDefault="00193A7F" w:rsidP="00193A7F">
      <w:pPr>
        <w:spacing w:after="0" w:line="110" w:lineRule="exact"/>
        <w:jc w:val="both"/>
        <w:rPr>
          <w:sz w:val="11"/>
          <w:szCs w:val="11"/>
        </w:rPr>
      </w:pPr>
    </w:p>
    <w:p w:rsidR="00193A7F" w:rsidRDefault="00193A7F" w:rsidP="00193A7F">
      <w:pPr>
        <w:spacing w:after="0" w:line="200" w:lineRule="exact"/>
        <w:jc w:val="both"/>
        <w:rPr>
          <w:sz w:val="20"/>
          <w:szCs w:val="20"/>
        </w:rPr>
      </w:pPr>
    </w:p>
    <w:p w:rsidR="00193A7F" w:rsidRDefault="00193A7F" w:rsidP="00193A7F">
      <w:pPr>
        <w:spacing w:after="0" w:line="240" w:lineRule="auto"/>
        <w:ind w:left="160" w:right="10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21.564.651,91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25.877.582,30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A7F" w:rsidRDefault="00193A7F" w:rsidP="00193A7F">
      <w:pPr>
        <w:spacing w:before="16" w:after="0" w:line="260" w:lineRule="exact"/>
        <w:jc w:val="both"/>
        <w:rPr>
          <w:sz w:val="26"/>
          <w:szCs w:val="26"/>
        </w:rPr>
      </w:pPr>
    </w:p>
    <w:p w:rsidR="00193A7F" w:rsidRDefault="00193A7F" w:rsidP="00193A7F">
      <w:pPr>
        <w:spacing w:after="0" w:line="240" w:lineRule="auto"/>
        <w:ind w:left="160" w:right="-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A7F" w:rsidRDefault="0021559D" w:rsidP="00193A7F">
      <w:pPr>
        <w:spacing w:after="0" w:line="271" w:lineRule="exact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http://u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a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p.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4"/>
            <w:szCs w:val="24"/>
            <w:u w:color="0000FF"/>
          </w:rPr>
          <w:t>g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ov.rs/w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color="0000FF"/>
          </w:rPr>
          <w:t>p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-c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3"/>
            <w:position w:val="-1"/>
            <w:sz w:val="24"/>
            <w:szCs w:val="24"/>
            <w:u w:color="0000FF"/>
          </w:rPr>
          <w:t>t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e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nt/uplo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a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ds/2015/05/Пл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а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8"/>
            <w:position w:val="-1"/>
            <w:sz w:val="24"/>
            <w:szCs w:val="24"/>
            <w:u w:color="0000FF"/>
          </w:rPr>
          <w:t>н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н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а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б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а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в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к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3"/>
            <w:position w:val="-1"/>
            <w:sz w:val="24"/>
            <w:szCs w:val="24"/>
            <w:u w:color="0000FF"/>
          </w:rPr>
          <w:t>и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з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а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2014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.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год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и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4"/>
            <w:position w:val="-1"/>
            <w:sz w:val="24"/>
            <w:szCs w:val="24"/>
            <w:u w:color="0000FF"/>
          </w:rPr>
          <w:t>н</w:t>
        </w:r>
        <w:r w:rsidR="00193A7F" w:rsidRPr="00554EAA">
          <w:rPr>
            <w:rStyle w:val="Hyperlink"/>
            <w:rFonts w:ascii="Times New Roman" w:eastAsia="Times New Roman" w:hAnsi="Times New Roman" w:cs="Times New Roman"/>
            <w:spacing w:val="-7"/>
            <w:position w:val="-1"/>
            <w:sz w:val="24"/>
            <w:szCs w:val="24"/>
            <w:u w:color="0000FF"/>
          </w:rPr>
          <w:t>у</w:t>
        </w:r>
        <w:r w:rsidR="00193A7F" w:rsidRPr="00554EAA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1.pdf</w:t>
        </w:r>
      </w:hyperlink>
    </w:p>
    <w:p w:rsidR="00193A7F" w:rsidRDefault="00193A7F" w:rsidP="00193A7F">
      <w:pPr>
        <w:spacing w:before="12" w:after="0" w:line="240" w:lineRule="exact"/>
        <w:jc w:val="both"/>
        <w:rPr>
          <w:sz w:val="24"/>
          <w:szCs w:val="24"/>
        </w:rPr>
      </w:pPr>
    </w:p>
    <w:p w:rsidR="00193A7F" w:rsidRDefault="00193A7F" w:rsidP="00193A7F">
      <w:pPr>
        <w:spacing w:before="29" w:after="0" w:line="240" w:lineRule="auto"/>
        <w:ind w:left="160" w:right="215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http://uap.gov.rs/konkursi-i-nabavke/javne-nabavke-realizovane-u-2014-godini/</w:t>
        </w:r>
      </w:hyperlink>
    </w:p>
    <w:p w:rsidR="00193A7F" w:rsidRPr="00E356E2" w:rsidRDefault="00193A7F" w:rsidP="00193A7F">
      <w:pPr>
        <w:spacing w:before="7" w:after="0" w:line="240" w:lineRule="exact"/>
        <w:jc w:val="both"/>
        <w:rPr>
          <w:sz w:val="24"/>
          <w:szCs w:val="24"/>
          <w:lang w:val="sr-Cyrl-RS"/>
        </w:rPr>
      </w:pPr>
    </w:p>
    <w:p w:rsidR="00193A7F" w:rsidRDefault="00193A7F" w:rsidP="00193A7F">
      <w:pPr>
        <w:spacing w:before="29" w:after="0" w:line="240" w:lineRule="auto"/>
        <w:ind w:left="7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рвом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</w:p>
    <w:p w:rsidR="00193A7F" w:rsidRDefault="00193A7F" w:rsidP="00193A7F">
      <w:pPr>
        <w:spacing w:after="0" w:line="240" w:lineRule="auto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6.616.750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11D5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7.940.1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211D5C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-ом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A7F" w:rsidRPr="00E356E2" w:rsidRDefault="00193A7F" w:rsidP="00193A7F">
      <w:pPr>
        <w:spacing w:after="0" w:line="240" w:lineRule="auto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3A7F" w:rsidRDefault="00193A7F" w:rsidP="00193A7F">
      <w:pPr>
        <w:spacing w:after="0" w:line="240" w:lineRule="auto"/>
        <w:ind w:left="160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6.051.580,00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211D5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-а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7.261.896,00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11D5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A7F" w:rsidRPr="00E356E2" w:rsidRDefault="00193A7F" w:rsidP="00193A7F">
      <w:pPr>
        <w:spacing w:after="0" w:line="240" w:lineRule="auto"/>
        <w:ind w:left="160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3A7F" w:rsidRDefault="00193A7F" w:rsidP="00193A7F">
      <w:pPr>
        <w:spacing w:before="29" w:after="0" w:line="240" w:lineRule="auto"/>
        <w:ind w:left="726" w:right="-20"/>
        <w:jc w:val="both"/>
        <w:rPr>
          <w:rFonts w:ascii="Times New Roman" w:eastAsia="Times New Roman" w:hAnsi="Times New Roman" w:cs="Times New Roman"/>
          <w:spacing w:val="33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другом кварталу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</w:p>
    <w:p w:rsidR="00193A7F" w:rsidRDefault="00193A7F" w:rsidP="00193A7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7.859.880,00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11D5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9.431.856,00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211D5C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-ом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A7F" w:rsidRPr="00E356E2" w:rsidRDefault="00193A7F" w:rsidP="00193A7F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3A7F" w:rsidRDefault="00193A7F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sr-Cyrl-RS"/>
        </w:rPr>
        <w:t>је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288.000,00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211D5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-а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345.600,00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11D5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.</w:t>
      </w:r>
    </w:p>
    <w:p w:rsidR="00193A7F" w:rsidRDefault="00193A7F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Latn-RS"/>
        </w:rPr>
      </w:pPr>
    </w:p>
    <w:p w:rsidR="00193A7F" w:rsidRDefault="00193A7F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У трећем кварталу 2015. године реализовано је 4 јавне набавке, укупне вредности 4.565.000,00 динара без ПДВ</w:t>
      </w:r>
      <w:r w:rsidR="003A2E92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, односно 5.478.000,00  са ПДВ</w:t>
      </w:r>
      <w:r w:rsidR="003A2E92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.</w:t>
      </w:r>
    </w:p>
    <w:p w:rsidR="00193A7F" w:rsidRDefault="00193A7F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193A7F" w:rsidRDefault="00193A7F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На основу спроведених централизованих јавних набавки склопљено је 3 уговора укупне вредности 4.360.124,25 динара без ПДВ</w:t>
      </w:r>
      <w:r w:rsidR="003A2E92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, односно 5.232.149,10  динара са ПДВ</w:t>
      </w:r>
      <w:r w:rsidR="003A2E92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.</w:t>
      </w:r>
    </w:p>
    <w:p w:rsidR="00193A7F" w:rsidRDefault="00193A7F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3A2E92" w:rsidRDefault="003A2E92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3A2E92" w:rsidRDefault="003A2E92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3A2E92" w:rsidRDefault="003A2E92" w:rsidP="003A2E92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3A2E92" w:rsidRDefault="003A2E92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193A7F" w:rsidRDefault="003A2E92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193A7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193A7F" w:rsidRDefault="00193A7F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193A7F" w:rsidRDefault="00193A7F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823AA2" w:rsidRDefault="00823AA2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Latn-RS"/>
        </w:rPr>
      </w:pPr>
    </w:p>
    <w:p w:rsidR="00823AA2" w:rsidRDefault="00D41009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У другом кварталу реализо</w:t>
      </w:r>
      <w:r w:rsidR="0097041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ване су 2 јавне набавке, чија је укупна вредност </w:t>
      </w:r>
      <w:r w:rsidR="00360280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1.356.600,00 </w:t>
      </w:r>
      <w:r w:rsidR="0097041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динара без ПДВ-а, односно </w:t>
      </w:r>
      <w:r w:rsidR="00360280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1.627.920,00 </w:t>
      </w:r>
      <w:r w:rsidR="0097041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динара са ПДВ-ом.</w:t>
      </w:r>
    </w:p>
    <w:p w:rsidR="0097041B" w:rsidRDefault="0097041B" w:rsidP="00193A7F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97041B" w:rsidRDefault="0097041B" w:rsidP="0097041B">
      <w:pPr>
        <w:spacing w:before="16" w:after="0" w:line="260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На основу спроведених централизован</w:t>
      </w:r>
      <w:r w:rsidR="0021559D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их јавних набавки склопљено 8</w:t>
      </w:r>
      <w:r w:rsidR="00360280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уговора, чија</w:t>
      </w:r>
      <w:r w:rsidR="00D717A5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је укупна вредност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21559D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14.146.445,20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динар</w:t>
      </w:r>
      <w:r w:rsidR="00D717A5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а без ПДВ-, односно </w:t>
      </w:r>
      <w:r w:rsidR="0021559D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16.975.734,24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динара са ПДВ-ом. </w:t>
      </w:r>
      <w:bookmarkStart w:id="0" w:name="_GoBack"/>
      <w:bookmarkEnd w:id="0"/>
    </w:p>
    <w:p w:rsidR="0097041B" w:rsidRPr="00D41009" w:rsidRDefault="0097041B" w:rsidP="00193A7F">
      <w:pPr>
        <w:spacing w:before="16" w:after="0" w:line="260" w:lineRule="exact"/>
        <w:ind w:firstLine="720"/>
        <w:jc w:val="both"/>
        <w:rPr>
          <w:sz w:val="26"/>
          <w:szCs w:val="26"/>
          <w:lang w:val="sr-Cyrl-RS"/>
        </w:rPr>
      </w:pPr>
    </w:p>
    <w:p w:rsidR="00193A7F" w:rsidRDefault="00193A7F" w:rsidP="00193A7F">
      <w:pPr>
        <w:spacing w:before="16" w:after="0" w:line="260" w:lineRule="exact"/>
        <w:jc w:val="both"/>
        <w:rPr>
          <w:sz w:val="26"/>
          <w:szCs w:val="26"/>
          <w:lang w:val="sr-Cyrl-RS"/>
        </w:rPr>
      </w:pPr>
    </w:p>
    <w:p w:rsidR="00193A7F" w:rsidRDefault="00193A7F" w:rsidP="00193A7F">
      <w:pPr>
        <w:spacing w:before="16" w:after="0" w:line="26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План јавних набавки за 2016. годину се налази на следећем линку:</w:t>
      </w:r>
    </w:p>
    <w:p w:rsidR="00193A7F" w:rsidRDefault="00193A7F" w:rsidP="00193A7F">
      <w:pPr>
        <w:spacing w:before="16" w:after="0" w:line="26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Јавне набавке реализоване у првом кварталу 2016. године  се налазе на следећем линку:</w:t>
      </w:r>
    </w:p>
    <w:p w:rsidR="00D717A5" w:rsidRPr="00193A7F" w:rsidRDefault="00D717A5" w:rsidP="00193A7F">
      <w:pPr>
        <w:spacing w:before="16" w:after="0" w:line="26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Јавне набавке реализоване у другом кварталу 2016. године </w:t>
      </w:r>
      <w:r w:rsidR="0021559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налазе</w:t>
      </w:r>
      <w:r w:rsidR="0021559D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следећем линку: </w:t>
      </w:r>
    </w:p>
    <w:p w:rsidR="00193A7F" w:rsidRDefault="00193A7F" w:rsidP="00193A7F">
      <w:pPr>
        <w:spacing w:after="0" w:line="240" w:lineRule="auto"/>
        <w:ind w:left="160" w:right="-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A7F" w:rsidRDefault="0021559D" w:rsidP="00193A7F">
      <w:pPr>
        <w:spacing w:after="0" w:line="271" w:lineRule="exact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http://u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a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p.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2"/>
            <w:position w:val="-1"/>
            <w:sz w:val="24"/>
            <w:szCs w:val="24"/>
            <w:u w:color="0000FF"/>
          </w:rPr>
          <w:t>g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ov.rs/w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2"/>
            <w:position w:val="-1"/>
            <w:sz w:val="24"/>
            <w:szCs w:val="24"/>
            <w:u w:color="0000FF"/>
          </w:rPr>
          <w:t>p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-c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3"/>
            <w:position w:val="-1"/>
            <w:sz w:val="24"/>
            <w:szCs w:val="24"/>
            <w:u w:color="0000FF"/>
          </w:rPr>
          <w:t>t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e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nt/uplo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a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ds/2015/05/Пл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а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8"/>
            <w:position w:val="-1"/>
            <w:sz w:val="24"/>
            <w:szCs w:val="24"/>
            <w:u w:color="0000FF"/>
          </w:rPr>
          <w:t>н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н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а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б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а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в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к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3"/>
            <w:position w:val="-1"/>
            <w:sz w:val="24"/>
            <w:szCs w:val="24"/>
            <w:u w:color="0000FF"/>
          </w:rPr>
          <w:t>и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з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а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2015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.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color="0000FF"/>
          </w:rPr>
          <w:t>-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год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color="0000FF"/>
          </w:rPr>
          <w:t>и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4"/>
            <w:position w:val="-1"/>
            <w:sz w:val="24"/>
            <w:szCs w:val="24"/>
            <w:u w:color="0000FF"/>
          </w:rPr>
          <w:t>н</w:t>
        </w:r>
        <w:r w:rsidR="00193A7F" w:rsidRPr="00244D94">
          <w:rPr>
            <w:rStyle w:val="Hyperlink"/>
            <w:rFonts w:ascii="Times New Roman" w:eastAsia="Times New Roman" w:hAnsi="Times New Roman" w:cs="Times New Roman"/>
            <w:spacing w:val="-7"/>
            <w:position w:val="-1"/>
            <w:sz w:val="24"/>
            <w:szCs w:val="24"/>
            <w:u w:color="0000FF"/>
          </w:rPr>
          <w:t>у</w:t>
        </w:r>
        <w:r w:rsidR="00193A7F" w:rsidRPr="00244D94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.pdf</w:t>
        </w:r>
      </w:hyperlink>
    </w:p>
    <w:p w:rsidR="00193A7F" w:rsidRDefault="00193A7F" w:rsidP="00193A7F">
      <w:pPr>
        <w:spacing w:before="12" w:after="0" w:line="240" w:lineRule="exact"/>
        <w:jc w:val="both"/>
        <w:rPr>
          <w:sz w:val="24"/>
          <w:szCs w:val="24"/>
        </w:rPr>
      </w:pPr>
    </w:p>
    <w:p w:rsidR="00193A7F" w:rsidRDefault="00193A7F" w:rsidP="00193A7F">
      <w:pPr>
        <w:spacing w:before="29" w:after="0" w:line="240" w:lineRule="auto"/>
        <w:ind w:left="160" w:right="-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рвом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A7F" w:rsidRDefault="0021559D" w:rsidP="00193A7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  <w:lang w:val="sr-Cyrl-RS"/>
        </w:rPr>
      </w:pPr>
      <w:hyperlink r:id="rId8" w:history="1"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http://u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a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p.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000FF"/>
          </w:rPr>
          <w:t>g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ov.rs/w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p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-c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on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t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e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nt/uplo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a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ds/201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5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/05/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Р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еа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л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из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ац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и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ј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-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ј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в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н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и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х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-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н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б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в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к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и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-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  <w:u w:color="0000FF"/>
          </w:rPr>
          <w:t>I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-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к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в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р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т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л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-</w:t>
        </w:r>
        <w:r w:rsidR="00193A7F" w:rsidRPr="008A0DB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2015.1.pdf</w:t>
        </w:r>
      </w:hyperlink>
    </w:p>
    <w:p w:rsidR="00193A7F" w:rsidRDefault="00193A7F" w:rsidP="00193A7F">
      <w:pPr>
        <w:spacing w:after="0" w:line="271" w:lineRule="exact"/>
        <w:ind w:left="160" w:right="-20"/>
        <w:jc w:val="both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  <w:lang w:val="sr-Cyrl-RS"/>
        </w:rPr>
      </w:pPr>
    </w:p>
    <w:p w:rsidR="00193A7F" w:rsidRDefault="00193A7F" w:rsidP="00193A7F">
      <w:pPr>
        <w:spacing w:before="29" w:after="0" w:line="240" w:lineRule="auto"/>
        <w:ind w:left="160" w:right="-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 xml:space="preserve">другом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A7F" w:rsidRDefault="0021559D" w:rsidP="00193A7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  <w:lang w:val="sr-Cyrl-RS"/>
        </w:rPr>
      </w:pPr>
      <w:hyperlink r:id="rId9" w:history="1"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http://u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a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p.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000FF"/>
          </w:rPr>
          <w:t>g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ov.rs/w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p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-c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on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t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e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nt/uplo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a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ds/201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5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/0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  <w:lang w:val="sr-Cyrl-RS"/>
          </w:rPr>
          <w:t>9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/</w:t>
        </w:r>
        <w:proofErr w:type="spellStart"/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Р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еа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л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из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ац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и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ј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а</w:t>
        </w:r>
        <w:proofErr w:type="spellEnd"/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-</w:t>
        </w:r>
        <w:proofErr w:type="spellStart"/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ј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в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н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и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х</w:t>
        </w:r>
        <w:proofErr w:type="spellEnd"/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-</w:t>
        </w:r>
        <w:proofErr w:type="spellStart"/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н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б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в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к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  <w:u w:color="0000FF"/>
          </w:rPr>
          <w:t>и</w:t>
        </w:r>
        <w:proofErr w:type="spellEnd"/>
        <w:r w:rsidR="00193A7F" w:rsidRPr="008A0DB1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-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  <w:u w:color="0000FF"/>
          </w:rPr>
          <w:t>II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-</w:t>
        </w:r>
        <w:proofErr w:type="spellStart"/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к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в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р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т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а</w:t>
        </w:r>
        <w:r w:rsidR="00193A7F" w:rsidRPr="008A0DB1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л</w:t>
        </w:r>
        <w:proofErr w:type="spellEnd"/>
        <w:r w:rsidR="00193A7F" w:rsidRPr="008A0D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-</w:t>
        </w:r>
        <w:r w:rsidR="00193A7F" w:rsidRPr="008A0DB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2015.1.pdf</w:t>
        </w:r>
      </w:hyperlink>
    </w:p>
    <w:p w:rsidR="00193A7F" w:rsidRDefault="00193A7F" w:rsidP="00193A7F">
      <w:pPr>
        <w:spacing w:before="12" w:after="0" w:line="240" w:lineRule="exact"/>
        <w:jc w:val="both"/>
        <w:rPr>
          <w:sz w:val="24"/>
          <w:szCs w:val="24"/>
          <w:lang w:val="sr-Cyrl-RS"/>
        </w:rPr>
      </w:pPr>
    </w:p>
    <w:p w:rsidR="00193A7F" w:rsidRDefault="00193A7F" w:rsidP="00193A7F">
      <w:pPr>
        <w:spacing w:before="12"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 xml:space="preserve">трећем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A7F" w:rsidRDefault="0021559D" w:rsidP="00193A7F">
      <w:pPr>
        <w:spacing w:before="29" w:after="0" w:line="240" w:lineRule="auto"/>
        <w:ind w:right="-20"/>
        <w:jc w:val="both"/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  <w:u w:color="0000FF"/>
        </w:rPr>
      </w:pPr>
      <w:hyperlink r:id="rId10" w:history="1">
        <w:r w:rsidR="00193A7F" w:rsidRPr="0006180E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http://uap.gov.rs/wp-content/uploads/2015/11/Реализација-јавних-набавки-III-квартал-2015.pdf</w:t>
        </w:r>
      </w:hyperlink>
    </w:p>
    <w:p w:rsidR="00193A7F" w:rsidRDefault="00193A7F" w:rsidP="00193A7F">
      <w:pPr>
        <w:spacing w:before="29" w:after="0" w:line="240" w:lineRule="auto"/>
        <w:ind w:left="160" w:right="-20"/>
        <w:jc w:val="both"/>
        <w:rPr>
          <w:rStyle w:val="Hyperlink"/>
          <w:rFonts w:ascii="Times New Roman" w:eastAsia="Times New Roman" w:hAnsi="Times New Roman" w:cs="Times New Roman"/>
          <w:position w:val="-1"/>
          <w:sz w:val="24"/>
          <w:szCs w:val="24"/>
          <w:u w:color="0000FF"/>
        </w:rPr>
      </w:pPr>
    </w:p>
    <w:p w:rsidR="00193A7F" w:rsidRDefault="00193A7F" w:rsidP="00193A7F">
      <w:pPr>
        <w:spacing w:before="29" w:after="0" w:line="240" w:lineRule="auto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A7F" w:rsidRDefault="0021559D" w:rsidP="00193A7F">
      <w:pPr>
        <w:spacing w:after="0" w:line="240" w:lineRule="auto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19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http://u</w:t>
        </w:r>
        <w:r w:rsidR="00193A7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19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p.</w:t>
        </w:r>
        <w:r w:rsidR="00193A7F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19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ov.rs/j</w:t>
        </w:r>
        <w:r w:rsidR="00193A7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19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vn</w:t>
        </w:r>
        <w:r w:rsidR="00193A7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 w:rsidR="00193A7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193A7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="00193A7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19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="00193A7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19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vk</w:t>
        </w:r>
        <w:r w:rsidR="00193A7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19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C"/>
    <w:rsid w:val="00193A7F"/>
    <w:rsid w:val="00211D5C"/>
    <w:rsid w:val="0021559D"/>
    <w:rsid w:val="00360280"/>
    <w:rsid w:val="003A2E92"/>
    <w:rsid w:val="00823AA2"/>
    <w:rsid w:val="0097041B"/>
    <w:rsid w:val="00A3443C"/>
    <w:rsid w:val="00A80D54"/>
    <w:rsid w:val="00B65DDC"/>
    <w:rsid w:val="00C14F2B"/>
    <w:rsid w:val="00D40DD7"/>
    <w:rsid w:val="00D41009"/>
    <w:rsid w:val="00D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ap.gov.rs/konkursi-i-nabavke/javne-nabavke-realizovane-u-2014-godini/" TargetMode="External"/><Relationship Id="rId11" Type="http://schemas.openxmlformats.org/officeDocument/2006/relationships/hyperlink" Target="http://uap.gov.rs/javne-nabavke/" TargetMode="External"/><Relationship Id="rId5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10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3</cp:revision>
  <dcterms:created xsi:type="dcterms:W3CDTF">2016-07-12T11:18:00Z</dcterms:created>
  <dcterms:modified xsi:type="dcterms:W3CDTF">2016-07-12T12:14:00Z</dcterms:modified>
</cp:coreProperties>
</file>