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5D" w:rsidRPr="00A00F5D" w:rsidRDefault="00A00F5D" w:rsidP="00A00F5D">
      <w:pPr>
        <w:spacing w:after="150"/>
        <w:jc w:val="right"/>
        <w:rPr>
          <w:rFonts w:ascii="Times New Roman" w:hAnsi="Times New Roman" w:cs="Times New Roman"/>
        </w:rPr>
      </w:pPr>
      <w:r w:rsidRPr="00A00F5D">
        <w:rPr>
          <w:rFonts w:ascii="Times New Roman" w:hAnsi="Times New Roman" w:cs="Times New Roman"/>
          <w:color w:val="000000"/>
        </w:rPr>
        <w:t>ПРИЛОГ 1.</w:t>
      </w:r>
      <w:bookmarkStart w:id="0" w:name="_GoBack"/>
      <w:bookmarkEnd w:id="0"/>
    </w:p>
    <w:p w:rsidR="00A00F5D" w:rsidRPr="00A00F5D" w:rsidRDefault="00A00F5D" w:rsidP="00A00F5D">
      <w:pPr>
        <w:spacing w:after="120"/>
        <w:jc w:val="center"/>
        <w:rPr>
          <w:rFonts w:ascii="Times New Roman" w:hAnsi="Times New Roman" w:cs="Times New Roman"/>
        </w:rPr>
      </w:pPr>
      <w:r w:rsidRPr="00A00F5D">
        <w:rPr>
          <w:rFonts w:ascii="Times New Roman" w:hAnsi="Times New Roman" w:cs="Times New Roman"/>
          <w:color w:val="000000"/>
        </w:rPr>
        <w:t>ЛИСТА ПРИХВАТЉИВИХ ИНВЕСТИЦИЈА И ТРОШКОВА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225"/>
      </w:tblGrid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>2. ОПШТИ ТРОШКОВИ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2.1.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припрему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пројекта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техничке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документације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што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Pr="00A00F5D">
              <w:rPr>
                <w:rFonts w:ascii="Times New Roman" w:hAnsi="Times New Roman" w:cs="Times New Roman"/>
              </w:rPr>
              <w:br/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накнаде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архитекте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инжењере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друге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консултантске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накнаде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2.2.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израде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студија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процени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утицаја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животну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средину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2.3.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припреме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документације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ИПАРД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консултантске</w:t>
            </w:r>
            <w:proofErr w:type="spellEnd"/>
            <w:r w:rsidRPr="00A00F5D">
              <w:rPr>
                <w:rFonts w:ascii="Times New Roman" w:hAnsi="Times New Roman" w:cs="Times New Roman"/>
              </w:rPr>
              <w:br/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услуге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захтеве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ИПАРД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захтеве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исплату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2.4.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припреме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студија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изводљивости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осталих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студија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везаних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пројекат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пословни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>ЛИСТА ПРИХВАТЉИВИХ ТРОШКОВА У ВЕЗИ СА ИЗГРАДЊОМ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>4. ГРАЂЕВИНСКИ РАДОВИ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Припремни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Рушење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демонтажа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Земљани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4.4.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Бетонски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4.5.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Армирано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бетонски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4.6.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Инсталатерски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4.7.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Столарски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4.8.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Зидарски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4.9.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Изолациони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4.10.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Кровнопокривачки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4.11.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Готове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конструкције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елементи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4.12.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противпожарних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резервоара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хидрантске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мреже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>5. ЗАНАТСКИ РАДОВИ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Лимарски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Столарски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Браварски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5.4.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Стаклорезачки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5.5.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Гипсани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lastRenderedPageBreak/>
              <w:t xml:space="preserve">5.6.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Подне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зидне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облоге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5.7.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Каменорезачки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5.8.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Керамички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5.9.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Подополагачки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5.10.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Молерски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тапацирање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5.11.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Фасадни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5.12.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Облагање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даскама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каменим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плочама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плочама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вештачких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материјала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5.13.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Завршни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монтажни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lastRenderedPageBreak/>
              <w:t>6. ИНСТАЛАТЕРСКИ РАДОВИ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6.1.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Електро-инсталациони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6.2.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Водоводни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канализациони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6.3.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Гасне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инсталације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6.4.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Инсталације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централног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грејања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6.5.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Инсталације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противпожарних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резервоара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хидрантске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мреже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>8. ПЕЈЗАЖНИ РАДОВИ И ПРИЛАЗНИ ПУТЕВИ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8.1.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Уређење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екстеријера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8.2.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унутрашњих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путева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тротоара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8.3.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Потпорни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заштитни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зидови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8.4.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Прекривање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тротоара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асфалтирање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поплочавање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насипање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8.5.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тротоара</w:t>
            </w:r>
            <w:proofErr w:type="spellEnd"/>
          </w:p>
        </w:tc>
      </w:tr>
    </w:tbl>
    <w:p w:rsidR="00A00F5D" w:rsidRPr="00A00F5D" w:rsidRDefault="00A00F5D" w:rsidP="00A00F5D">
      <w:pPr>
        <w:spacing w:after="15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225"/>
      </w:tblGrid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>7.1. СЕКТОР РУРАЛНОГ ТУРИЗМА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7.1.1.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Изградња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Категорисани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објекат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пружање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угоститељских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услуга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(*)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Пратећи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објекат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пружање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угоститељских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услуга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(*)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инфраструктура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простор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предах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рекреацију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едукацију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забаву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тематски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забавни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парк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одмориштe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поред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путa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терен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тенис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отворени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затворени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објекaт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спортске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рекреације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дечје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игралиште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малa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вештачкa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акумулацијa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купалиштем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забавно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рекреативнa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стазa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пут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објекaт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посматрање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природних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реткости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објекaт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предах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краће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задржавање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објекaт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авантуристичке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lastRenderedPageBreak/>
              <w:t xml:space="preserve">7.1.1.2.2.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Базен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купање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велнес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објекaт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Складишна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продајна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просторија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оквиру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газдинства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храну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пиће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домаћу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радиност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7.1.1.2.4.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Објекат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простор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дегустацију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пића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7.1.1.2.5.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Пејзажно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уређење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оквиру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пројекта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7.1.1.2.6.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Простор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држање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рекреацију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7.1.1.2.7.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Објекат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смештај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мањеж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сврху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туризма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7.1.1.2.8.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Инфраструктура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приступ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особама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инвалидитетом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санитарни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инфраструктура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асфалтирање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прилаза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уклањање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ивичњака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постављање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металне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конструкције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рампе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гелендера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7.1.1.2.9.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Паркинг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део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пројекта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7.1.1.2.10.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повезани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пројектном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инвестицијом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одлагање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држање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пловила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механизације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сврху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обављања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угоститељске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делатности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7.1.2.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Машине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механизација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опрема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категорисане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пратеће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пружање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угоститељских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услуга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намештај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телевизијска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сателитски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пријемници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радио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аудио-опремa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сушење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пеглање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осим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ситног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угоститељског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инвентара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механизација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простора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око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туристичко-угоститељског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туристичко-угоститељске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сврхе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изузимајући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тракторе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инфраструктуру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7.1.2.4.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складишне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продајне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просторе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храну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пиће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домаћу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радиност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7.1.2.5.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Чамац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плутајући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објекат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спорт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разоноду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весла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мотор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снаге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5 kW,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њихов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транспорт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7.1.2.6.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уређење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подручја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камповање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светлосна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сигнализација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осветљење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рампе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7.1.2.7.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пејзажно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уређење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оквиру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пројекта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укључујући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игралишта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терене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7.1.2.8.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Бицикл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бициклистичка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сигурносна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7.1.2.9.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Рачунар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персонални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рачунар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лаптоп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)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рачунарска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7.1.2.10.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Софтвер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сврху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туристичког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пројекта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израда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веб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сајта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7.1.2.11.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водоснабдевање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снабдевање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електричном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енергијом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укључујући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електрични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генератор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грејање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вентилацију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канализацију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климатизацију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lastRenderedPageBreak/>
              <w:t xml:space="preserve">7.1.2.12.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која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омогућава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приступ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отвореним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затвореним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просторима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7.1.2.13.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санитарне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објекте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7.1.3.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Производња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енергије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из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обновљивих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извора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енергије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циљу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обављања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регистроване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угоститељске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односно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туристичке</w:t>
            </w:r>
            <w:proofErr w:type="spellEnd"/>
            <w:r w:rsidRPr="00A00F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b/>
                <w:color w:val="000000"/>
              </w:rPr>
              <w:t>делатности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7.1.3.1.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енергије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обновљивих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извора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укључујући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прикључак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између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дистрибутивне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мреже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објекта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елементе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даљинског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грејања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нарочито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следеће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врсте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соларну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енергију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Ветротурбине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биомасу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биогас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биогас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настао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сопственим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постројењима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дигесторима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анаеробним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поступцима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биомасе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споредних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животињског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користе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складу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прописима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области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ветеринарства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добијених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производњом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пољопривредном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газдинству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геотермалну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енергију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даљинског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грејања</w:t>
            </w:r>
            <w:proofErr w:type="spellEnd"/>
          </w:p>
        </w:tc>
      </w:tr>
      <w:tr w:rsidR="00A00F5D" w:rsidRPr="00A00F5D" w:rsidTr="00232318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7.1.3.2.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енергије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обновљивих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извора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соларну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енергију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Ветротурбине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биомасу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биогас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биогас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настао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сопственим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постројењима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дигесторима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анаеробним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поступцима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биомасе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споредних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животињског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користе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складу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прописима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области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ветеринарства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добијених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производњом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пољопривредном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газдинству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Постројење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геотермалну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енергију</w:t>
            </w:r>
            <w:proofErr w:type="spellEnd"/>
          </w:p>
          <w:p w:rsidR="00A00F5D" w:rsidRPr="00A00F5D" w:rsidRDefault="00A00F5D" w:rsidP="00A00F5D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00F5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Топлотне</w:t>
            </w:r>
            <w:proofErr w:type="spellEnd"/>
            <w:r w:rsidRPr="00A00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F5D">
              <w:rPr>
                <w:rFonts w:ascii="Times New Roman" w:hAnsi="Times New Roman" w:cs="Times New Roman"/>
                <w:color w:val="000000"/>
              </w:rPr>
              <w:t>пумпе</w:t>
            </w:r>
            <w:proofErr w:type="spellEnd"/>
          </w:p>
        </w:tc>
      </w:tr>
    </w:tbl>
    <w:p w:rsidR="00A00F5D" w:rsidRPr="00A00F5D" w:rsidRDefault="00A00F5D" w:rsidP="00A00F5D">
      <w:pPr>
        <w:spacing w:after="150"/>
        <w:jc w:val="both"/>
        <w:rPr>
          <w:rFonts w:ascii="Times New Roman" w:hAnsi="Times New Roman" w:cs="Times New Roman"/>
        </w:rPr>
      </w:pPr>
      <w:r w:rsidRPr="00A00F5D">
        <w:rPr>
          <w:rFonts w:ascii="Times New Roman" w:hAnsi="Times New Roman" w:cs="Times New Roman"/>
          <w:i/>
          <w:color w:val="000000"/>
        </w:rPr>
        <w:t xml:space="preserve">(*)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Укупан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капацитет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категорисаног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угоститељског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објекта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не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прелази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30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индивидуалних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лежајева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по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кориснику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при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чему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укупан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број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индивидуалних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лежајева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у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свим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категорисаним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угоститељским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објектима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које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има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корисник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на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територији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Републике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Србије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није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већи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од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30.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Кревети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величине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за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две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особе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рачунају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се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као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два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индивидуална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лежаја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, у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складу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са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законом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којим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се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уређује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00F5D">
        <w:rPr>
          <w:rFonts w:ascii="Times New Roman" w:hAnsi="Times New Roman" w:cs="Times New Roman"/>
          <w:i/>
          <w:color w:val="000000"/>
        </w:rPr>
        <w:t>угоститељство</w:t>
      </w:r>
      <w:proofErr w:type="spellEnd"/>
      <w:r w:rsidRPr="00A00F5D">
        <w:rPr>
          <w:rFonts w:ascii="Times New Roman" w:hAnsi="Times New Roman" w:cs="Times New Roman"/>
          <w:i/>
          <w:color w:val="000000"/>
        </w:rPr>
        <w:t>.</w:t>
      </w:r>
    </w:p>
    <w:p w:rsidR="009455C9" w:rsidRPr="00A00F5D" w:rsidRDefault="009455C9" w:rsidP="00A00F5D">
      <w:pPr>
        <w:jc w:val="both"/>
        <w:rPr>
          <w:rFonts w:ascii="Times New Roman" w:hAnsi="Times New Roman" w:cs="Times New Roman"/>
        </w:rPr>
      </w:pPr>
    </w:p>
    <w:sectPr w:rsidR="009455C9" w:rsidRPr="00A0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D"/>
    <w:rsid w:val="00085EF6"/>
    <w:rsid w:val="0010309E"/>
    <w:rsid w:val="00133BD3"/>
    <w:rsid w:val="00133F84"/>
    <w:rsid w:val="0013524B"/>
    <w:rsid w:val="0013725B"/>
    <w:rsid w:val="001460CE"/>
    <w:rsid w:val="00150290"/>
    <w:rsid w:val="00153245"/>
    <w:rsid w:val="00165E8A"/>
    <w:rsid w:val="002242CB"/>
    <w:rsid w:val="00282E8F"/>
    <w:rsid w:val="002855A2"/>
    <w:rsid w:val="00317D0A"/>
    <w:rsid w:val="00335DBF"/>
    <w:rsid w:val="00356608"/>
    <w:rsid w:val="003F36A2"/>
    <w:rsid w:val="0045154C"/>
    <w:rsid w:val="004D6663"/>
    <w:rsid w:val="004D7BD3"/>
    <w:rsid w:val="00517E50"/>
    <w:rsid w:val="005262B9"/>
    <w:rsid w:val="005378E6"/>
    <w:rsid w:val="00574818"/>
    <w:rsid w:val="00583C41"/>
    <w:rsid w:val="00683323"/>
    <w:rsid w:val="006D196C"/>
    <w:rsid w:val="00721052"/>
    <w:rsid w:val="00816576"/>
    <w:rsid w:val="0082105D"/>
    <w:rsid w:val="008409E0"/>
    <w:rsid w:val="008724A2"/>
    <w:rsid w:val="008A1F40"/>
    <w:rsid w:val="008F38E8"/>
    <w:rsid w:val="0091326E"/>
    <w:rsid w:val="00920BB5"/>
    <w:rsid w:val="009455C9"/>
    <w:rsid w:val="009534E4"/>
    <w:rsid w:val="009743AC"/>
    <w:rsid w:val="009872DF"/>
    <w:rsid w:val="009D415B"/>
    <w:rsid w:val="00A00F5D"/>
    <w:rsid w:val="00A235C1"/>
    <w:rsid w:val="00A43EE5"/>
    <w:rsid w:val="00A84DEE"/>
    <w:rsid w:val="00B01C93"/>
    <w:rsid w:val="00B130CD"/>
    <w:rsid w:val="00B3698F"/>
    <w:rsid w:val="00B71A28"/>
    <w:rsid w:val="00B74D9A"/>
    <w:rsid w:val="00BC1A23"/>
    <w:rsid w:val="00BD5E27"/>
    <w:rsid w:val="00BE0EB1"/>
    <w:rsid w:val="00D82595"/>
    <w:rsid w:val="00E14666"/>
    <w:rsid w:val="00FB22CD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BD390-E6E1-4B15-A957-9BA73BC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5D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2020-05-25T11:21:00Z</dcterms:created>
  <dcterms:modified xsi:type="dcterms:W3CDTF">2020-05-25T11:31:00Z</dcterms:modified>
</cp:coreProperties>
</file>