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EF" w:rsidRPr="006457EF" w:rsidRDefault="006457EF" w:rsidP="006457E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6457EF" w:rsidRPr="006457EF" w:rsidRDefault="006457EF" w:rsidP="006457E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6457EF" w:rsidRPr="006457EF" w:rsidRDefault="006457EF" w:rsidP="006457E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ar-SA"/>
        </w:rPr>
      </w:pPr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Latn-R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ar-SA"/>
        </w:rPr>
        <w:t>ПОЗИВ</w:t>
      </w:r>
    </w:p>
    <w:p w:rsidR="006457EF" w:rsidRPr="006457EF" w:rsidRDefault="006457EF" w:rsidP="006457E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ar-SA"/>
        </w:rPr>
        <w:t>ЗА ПОДНОШЕЊЕ ПОНУДЕ</w:t>
      </w:r>
    </w:p>
    <w:p w:rsidR="006457EF" w:rsidRPr="006457EF" w:rsidRDefault="006457EF" w:rsidP="006457E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6457EF" w:rsidRPr="006457EF" w:rsidRDefault="006457EF" w:rsidP="006457EF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1.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Позивамо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вас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поднесете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у поступку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јавн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е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е мале вредности лиценци за антивирус софтвер – поновљени поступак,</w:t>
      </w:r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а за потребе наручиоца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Министарств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а пољопривреде, шумарства и водопривреде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–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Управа за аграрна плаћања, са седиштем у Београду, Булевар краља Александра 84.</w:t>
      </w:r>
    </w:p>
    <w:p w:rsidR="006457EF" w:rsidRPr="006457EF" w:rsidRDefault="006457EF" w:rsidP="006457EF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Врста наручиоца: органи државне управе.</w:t>
      </w:r>
    </w:p>
    <w:p w:rsidR="006457EF" w:rsidRPr="006457EF" w:rsidRDefault="006457EF" w:rsidP="006457EF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Интернет страница Управе за аграрна плаћања је:</w:t>
      </w:r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hyperlink r:id="rId4" w:history="1">
        <w:r w:rsidRPr="006457EF">
          <w:rPr>
            <w:rFonts w:ascii="Times New Roman" w:eastAsia="Arial Unicode MS" w:hAnsi="Times New Roman" w:cs="Times New Roman"/>
            <w:b/>
            <w:kern w:val="2"/>
            <w:sz w:val="24"/>
            <w:szCs w:val="24"/>
            <w:u w:val="single"/>
            <w:lang w:val="sr-Latn-RS" w:eastAsia="ar-SA"/>
          </w:rPr>
          <w:t>www.uap</w:t>
        </w:r>
      </w:hyperlink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.gov.rs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 xml:space="preserve">. </w:t>
      </w:r>
    </w:p>
    <w:p w:rsidR="006457EF" w:rsidRPr="006457EF" w:rsidRDefault="006457EF" w:rsidP="006457EF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2.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Врста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поступка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врста предмета јавне набавке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: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јавна набавка мале вредности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, ЈН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МВ 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15/2019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, набавка услуга. </w:t>
      </w:r>
    </w:p>
    <w:p w:rsidR="006457EF" w:rsidRPr="006457EF" w:rsidRDefault="006457EF" w:rsidP="006457EF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3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Pr="006457EF">
        <w:rPr>
          <w:rFonts w:ascii="Times New Roman" w:eastAsia="Arial Unicode MS" w:hAnsi="Times New Roman" w:cs="Times New Roman"/>
          <w:color w:val="FFC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Предмет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јавне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набавке су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лиценеце за антивирус софтвер. Шифра из Општег речника набавки је 48761000 (антивирусни програмски пакет). 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Јавна набавка није обликована по партијама. </w:t>
      </w:r>
    </w:p>
    <w:p w:rsidR="006457EF" w:rsidRPr="006457EF" w:rsidRDefault="006457EF" w:rsidP="006457EF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4.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припрема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подноси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складу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позивом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подношење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конкурсном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документацијом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</w:p>
    <w:p w:rsidR="006457EF" w:rsidRPr="006457EF" w:rsidRDefault="006457EF" w:rsidP="006457EF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5. Крајњи рок за подношење понуда  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је 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5.12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.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2019. године  до 10:00 часова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.</w:t>
      </w:r>
    </w:p>
    <w:p w:rsidR="006457EF" w:rsidRPr="006457EF" w:rsidRDefault="006457EF" w:rsidP="006457EF">
      <w:pPr>
        <w:tabs>
          <w:tab w:val="left" w:pos="810"/>
          <w:tab w:val="left" w:pos="900"/>
        </w:tabs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6.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доставити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затвореној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запечаћеној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коверти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на којој су на пред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њ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ој стра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написани текст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„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П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онуда-не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отварај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“,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назив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,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број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јавне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подноси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 назив наручиоца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полеђини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коверте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читко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написати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назив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адресу понуђача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,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број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телефона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, е-mail адресу, као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и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име и презиме лица за контакт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Понуђач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и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понуд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е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поднос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е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лично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на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писарници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Управе за аграрна плаћања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или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пошт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ом на адресу Министарство пољопривреде, шумарства и водопривреде - Управ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Latn-RS" w:eastAsia="ar-SA"/>
        </w:rPr>
        <w:t>a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за аграрна плаћања, Булевар краља Александра 84, Београд.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6457EF" w:rsidRPr="006457EF" w:rsidRDefault="006457EF" w:rsidP="006457EF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7. Понуђач сноси све трошкове везане за припрему и достављање понуде.</w:t>
      </w:r>
    </w:p>
    <w:p w:rsidR="006457EF" w:rsidRPr="006457EF" w:rsidRDefault="006457EF" w:rsidP="006457EF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8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варијантама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није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дозвољена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</w:p>
    <w:p w:rsidR="006457EF" w:rsidRPr="006457EF" w:rsidRDefault="006457EF" w:rsidP="006457EF">
      <w:pPr>
        <w:suppressAutoHyphens/>
        <w:spacing w:after="0" w:line="100" w:lineRule="atLeast"/>
        <w:ind w:right="-141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9. Отварање понуда извршиће се дана </w:t>
      </w:r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u w:val="single"/>
          <w:lang w:val="ru-RU" w:eastAsia="ar-SA"/>
        </w:rPr>
        <w:t>5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.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12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.201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9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.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 w:eastAsia="ar-SA"/>
        </w:rPr>
        <w:t xml:space="preserve"> године са почетком 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у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 xml:space="preserve"> 1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1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: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0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0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ar-SA"/>
        </w:rPr>
        <w:t>часова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у просторијама Управе за аграрна плаћања у Београду, Булевар краља Александра 84.</w:t>
      </w:r>
    </w:p>
    <w:p w:rsidR="006457EF" w:rsidRPr="006457EF" w:rsidRDefault="006457EF" w:rsidP="006457EF">
      <w:pPr>
        <w:tabs>
          <w:tab w:val="left" w:pos="0"/>
        </w:tabs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Овлашћени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представник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присуствује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отварању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преда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је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оверено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потписано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пуномоћје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почетка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отварања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мора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гласити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особу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присуствује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отварању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(ако није законски заступник)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</w:p>
    <w:p w:rsidR="006457EF" w:rsidRPr="006457EF" w:rsidRDefault="006457EF" w:rsidP="006457E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10.</w:t>
      </w:r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Избор најповољније понуде</w:t>
      </w:r>
    </w:p>
    <w:p w:rsidR="006457EF" w:rsidRPr="006457EF" w:rsidRDefault="006457EF" w:rsidP="006457E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Одлука о додели уговора ће се донети применом критеријума „</w:t>
      </w:r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најнижа понуђена цена.“ 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У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случају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када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постоји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2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(две)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или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више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са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истом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понуђеном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ценом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, 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уговор ће се доделити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понуђач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у понуди краћи рок за испоруку и инсталирање лиценци.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 </w:t>
      </w:r>
    </w:p>
    <w:p w:rsidR="006457EF" w:rsidRPr="006457EF" w:rsidRDefault="006457EF" w:rsidP="006457EF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11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Одлука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о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додели уговора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донеће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року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од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10 (десет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)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од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отварања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:rsidR="006457EF" w:rsidRPr="006457EF" w:rsidRDefault="006457EF" w:rsidP="006457EF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Наручилац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је дужан да уговор о јавној набавци достави понуђачу којем је уговор додељен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року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од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осам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од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протека рока за подношење захтева за заштиту права.</w:t>
      </w:r>
    </w:p>
    <w:p w:rsidR="006457EF" w:rsidRPr="006457EF" w:rsidRDefault="006457EF" w:rsidP="006457EF">
      <w:pPr>
        <w:tabs>
          <w:tab w:val="left" w:pos="-324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1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2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.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Конкурсна документација се може преузети на сајту Управе за аграрна плаћања,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fldChar w:fldCharType="begin"/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instrText xml:space="preserve"> HYPERLINK "http://www.uap.gov.rs" </w:instrTex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fldChar w:fldCharType="separate"/>
      </w:r>
      <w:r w:rsidRPr="006457EF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val="sr-Latn-RS" w:eastAsia="ar-SA"/>
        </w:rPr>
        <w:t>www.uap.gov.rs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fldChar w:fldCharType="end"/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,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као и на сајту Портала јавних набавки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www.portal.ujn.gov.rs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.</w:t>
      </w:r>
    </w:p>
    <w:p w:rsidR="006457EF" w:rsidRPr="006457EF" w:rsidRDefault="006457EF" w:rsidP="006457E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13. Уколико понуђач у понуди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наведе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ће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извршење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јавне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делимично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поверити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подизвођачу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мора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својој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навести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проценат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укупне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вредности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lastRenderedPageBreak/>
        <w:t>набавке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који ће поверити подизвођачу, а који не може бити већи од 50 %, као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и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део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предмета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ће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извршити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преко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подизвођача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</w:p>
    <w:p w:rsidR="006457EF" w:rsidRPr="006457EF" w:rsidRDefault="006457EF" w:rsidP="006457E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14.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основу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члана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87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став</w:t>
      </w:r>
      <w:proofErr w:type="spellEnd"/>
      <w:proofErr w:type="gram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3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Закона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јавним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набавкама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 п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онуђач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може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само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једну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</w:p>
    <w:p w:rsidR="006457EF" w:rsidRPr="006457EF" w:rsidRDefault="006457EF" w:rsidP="006457E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15.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самостално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може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истовремено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учествује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заједничкој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или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као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подизвођач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нити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исто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лице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може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учествовати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више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заједничких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Свака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поднета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супротно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забрани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из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наведеног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члана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Закона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јавним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набавкама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биће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одбијена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као </w:t>
      </w:r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неприхватљива. </w:t>
      </w:r>
    </w:p>
    <w:p w:rsidR="006457EF" w:rsidRPr="006457EF" w:rsidRDefault="006457EF" w:rsidP="006457EF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2"/>
          <w:sz w:val="24"/>
          <w:szCs w:val="24"/>
          <w:lang w:val="en-U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16.</w:t>
      </w:r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Подаци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пореским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обавезама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могу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добити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Пореској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управи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Министарства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финансија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.</w:t>
      </w:r>
    </w:p>
    <w:p w:rsidR="006457EF" w:rsidRPr="006457EF" w:rsidRDefault="006457EF" w:rsidP="006457EF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2"/>
          <w:sz w:val="24"/>
          <w:szCs w:val="24"/>
          <w:lang w:val="en-US" w:eastAsia="ar-SA"/>
        </w:rPr>
      </w:pP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Подаци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заштити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животне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средине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могу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добити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Агенцији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за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заштиту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животне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средине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и у </w:t>
      </w:r>
      <w:proofErr w:type="spellStart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>Министарству</w:t>
      </w:r>
      <w:proofErr w:type="spellEnd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>заштите</w:t>
      </w:r>
      <w:proofErr w:type="spellEnd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>животне</w:t>
      </w:r>
      <w:proofErr w:type="spellEnd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>средине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.</w:t>
      </w:r>
    </w:p>
    <w:p w:rsidR="006457EF" w:rsidRPr="006457EF" w:rsidRDefault="006457EF" w:rsidP="006457EF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</w:pP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Подаци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заштити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при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запошљавању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условима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рада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могу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добити</w:t>
      </w:r>
      <w:proofErr w:type="spellEnd"/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>Министарству</w:t>
      </w:r>
      <w:proofErr w:type="spellEnd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sr-Cyrl-RS" w:eastAsia="ar-SA"/>
        </w:rPr>
        <w:t xml:space="preserve">за </w:t>
      </w:r>
      <w:proofErr w:type="spellStart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>рад</w:t>
      </w:r>
      <w:proofErr w:type="spellEnd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>запошљавањ</w:t>
      </w:r>
      <w:proofErr w:type="spellEnd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sr-Cyrl-RS" w:eastAsia="ar-SA"/>
        </w:rPr>
        <w:t>е, борачка</w:t>
      </w:r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>социјалн</w:t>
      </w:r>
      <w:proofErr w:type="spellEnd"/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sr-Cyrl-RS" w:eastAsia="ar-SA"/>
        </w:rPr>
        <w:t>а</w:t>
      </w:r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en-US" w:eastAsia="ar-SA"/>
        </w:rPr>
        <w:t xml:space="preserve"> п</w:t>
      </w:r>
      <w:r w:rsidRPr="006457EF">
        <w:rPr>
          <w:rFonts w:ascii="Times New Roman" w:eastAsia="TimesNewRomanPSMT" w:hAnsi="Times New Roman" w:cs="Times New Roman"/>
          <w:iCs/>
          <w:kern w:val="2"/>
          <w:sz w:val="24"/>
          <w:szCs w:val="24"/>
          <w:lang w:val="sr-Cyrl-RS" w:eastAsia="ar-SA"/>
        </w:rPr>
        <w:t>итања</w:t>
      </w:r>
      <w:r w:rsidRPr="006457E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.</w:t>
      </w:r>
    </w:p>
    <w:p w:rsidR="006457EF" w:rsidRPr="006457EF" w:rsidRDefault="006457EF" w:rsidP="006457E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7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Заинтересовани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дужни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своје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са припадајућом документацијом доставе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најкасније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до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5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en-US" w:eastAsia="ar-SA"/>
        </w:rPr>
        <w:t>.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12.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en-US" w:eastAsia="ar-SA"/>
        </w:rPr>
        <w:t>201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9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en-US" w:eastAsia="ar-SA"/>
        </w:rPr>
        <w:t>.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године</w:t>
      </w:r>
      <w:proofErr w:type="spellEnd"/>
      <w:proofErr w:type="gramEnd"/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до</w:t>
      </w:r>
      <w:proofErr w:type="spellEnd"/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 xml:space="preserve"> 10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: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 xml:space="preserve">00 </w:t>
      </w:r>
      <w:proofErr w:type="spellStart"/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часова</w:t>
      </w:r>
      <w:proofErr w:type="spellEnd"/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:rsidR="006457EF" w:rsidRPr="006457EF" w:rsidRDefault="006457EF" w:rsidP="006457E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Понуда ће се сматрати благовременом ако је примљена у писарницу Управе за аграрна плаћања до </w:t>
      </w:r>
      <w:r w:rsidRPr="006457E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u w:val="single"/>
          <w:lang w:val="sr-Cyrl-RS" w:eastAsia="ar-SA"/>
        </w:rPr>
        <w:t>5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.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12.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201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9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.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Latn-R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године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Latn-R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до </w:t>
      </w:r>
      <w:r w:rsidRPr="006457E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10:00 часова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.</w:t>
      </w:r>
      <w:r w:rsidRPr="006457EF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val="sr-Cyrl-RS" w:eastAsia="ar-SA"/>
        </w:rPr>
        <w:t xml:space="preserve"> </w:t>
      </w:r>
    </w:p>
    <w:p w:rsidR="006457EF" w:rsidRPr="006457EF" w:rsidRDefault="006457EF" w:rsidP="006457E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Ако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поднета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истеку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рока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подношење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сматраће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неблаговременом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а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н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аручилац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ће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окончању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поступка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отварања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вратити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неотворену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понуђачу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назнаком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поднета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неблаговремено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</w:p>
    <w:p w:rsidR="006457EF" w:rsidRPr="006457EF" w:rsidRDefault="006457EF" w:rsidP="006457E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8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варијантама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није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дозвољен</w:t>
      </w:r>
      <w:proofErr w:type="spellEnd"/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а.</w:t>
      </w:r>
    </w:p>
    <w:p w:rsidR="006457EF" w:rsidRPr="006457EF" w:rsidRDefault="006457EF" w:rsidP="006457E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9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. Питања везана за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 садржа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ј 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конкурсне документације</w:t>
      </w: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могу се постављати на е-маил адресе: </w:t>
      </w:r>
      <w:hyperlink r:id="rId5" w:history="1">
        <w:r w:rsidRPr="006457EF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sr-Latn-RS" w:eastAsia="ar-SA"/>
          </w:rPr>
          <w:t>milos.jelic</w:t>
        </w:r>
        <w:r w:rsidRPr="006457EF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sr-Cyrl-RS" w:eastAsia="ar-SA"/>
          </w:rPr>
          <w:t>@</w:t>
        </w:r>
        <w:r w:rsidRPr="006457EF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minpolj</w:t>
        </w:r>
        <w:r w:rsidRPr="006457EF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sr-Cyrl-RS" w:eastAsia="ar-SA"/>
          </w:rPr>
          <w:t>.</w:t>
        </w:r>
        <w:r w:rsidRPr="006457EF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gov</w:t>
        </w:r>
        <w:r w:rsidRPr="006457EF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sr-Cyrl-RS" w:eastAsia="ar-SA"/>
          </w:rPr>
          <w:t>.</w:t>
        </w:r>
        <w:r w:rsidRPr="006457EF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rs</w:t>
        </w:r>
      </w:hyperlink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и </w:t>
      </w:r>
      <w:hyperlink r:id="rId6" w:history="1">
        <w:r w:rsidRPr="006457EF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djuro.torbic@minpolj.gov.rs</w:t>
        </w:r>
      </w:hyperlink>
      <w:r w:rsidRPr="006457E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. </w:t>
      </w:r>
    </w:p>
    <w:p w:rsidR="006457EF" w:rsidRPr="006457EF" w:rsidRDefault="006457EF" w:rsidP="006457EF">
      <w:pPr>
        <w:tabs>
          <w:tab w:val="left" w:pos="0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ab/>
      </w:r>
    </w:p>
    <w:p w:rsidR="006457EF" w:rsidRPr="006457EF" w:rsidRDefault="006457EF" w:rsidP="006457E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2"/>
          <w:sz w:val="28"/>
          <w:szCs w:val="28"/>
          <w:lang w:val="en-US" w:eastAsia="ar-SA"/>
        </w:rPr>
      </w:pPr>
    </w:p>
    <w:p w:rsidR="006457EF" w:rsidRPr="006457EF" w:rsidRDefault="006457EF" w:rsidP="006457E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6457EF" w:rsidRPr="006457EF" w:rsidRDefault="006457EF" w:rsidP="006457E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6457EF" w:rsidRPr="006457EF" w:rsidRDefault="006457EF" w:rsidP="006457E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6457EF" w:rsidRPr="006457EF" w:rsidRDefault="006457EF" w:rsidP="006457E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  <w:r w:rsidRPr="006457E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6457E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6457E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6457E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6457E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6457E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6457E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6457E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6457E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6457E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Latn-RS" w:eastAsia="ar-SA"/>
        </w:rPr>
        <w:tab/>
      </w:r>
      <w:r w:rsidRPr="006457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КОМИСИЈА</w:t>
      </w:r>
    </w:p>
    <w:p w:rsidR="005176B7" w:rsidRDefault="005176B7">
      <w:bookmarkStart w:id="0" w:name="_GoBack"/>
      <w:bookmarkEnd w:id="0"/>
    </w:p>
    <w:sectPr w:rsidR="00517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EF"/>
    <w:rsid w:val="005176B7"/>
    <w:rsid w:val="006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16D3-F8E8-46B9-B87F-6D051314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uro.torbic@minpolj.gov.rs" TargetMode="External"/><Relationship Id="rId5" Type="http://schemas.openxmlformats.org/officeDocument/2006/relationships/hyperlink" Target="mailto:milos.jel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 Malesevic</dc:creator>
  <cp:keywords/>
  <dc:description/>
  <cp:lastModifiedBy>Zelimir Malesevic</cp:lastModifiedBy>
  <cp:revision>1</cp:revision>
  <dcterms:created xsi:type="dcterms:W3CDTF">2019-11-26T13:46:00Z</dcterms:created>
  <dcterms:modified xsi:type="dcterms:W3CDTF">2019-11-26T13:46:00Z</dcterms:modified>
</cp:coreProperties>
</file>