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B22CB2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B22CB2">
              <w:rPr>
                <w:sz w:val="20"/>
                <w:szCs w:val="20"/>
                <w:lang w:val="sr-Cyrl-RS"/>
              </w:rPr>
              <w:t>19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6D6707">
              <w:rPr>
                <w:sz w:val="20"/>
                <w:szCs w:val="20"/>
                <w:lang w:val="sr-Cyrl-RS"/>
              </w:rPr>
              <w:t>9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8D626F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8D626F">
              <w:rPr>
                <w:sz w:val="20"/>
                <w:szCs w:val="20"/>
                <w:lang w:val="sr-Latn-RS"/>
              </w:rPr>
              <w:t>8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8D626F">
              <w:rPr>
                <w:sz w:val="20"/>
                <w:szCs w:val="20"/>
                <w:lang w:val="sr-Cyrl-RS"/>
              </w:rPr>
              <w:t>7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6D6707">
              <w:rPr>
                <w:sz w:val="20"/>
                <w:szCs w:val="20"/>
                <w:lang w:val="sr-Latn-RS"/>
              </w:rPr>
              <w:t>9</w:t>
            </w:r>
            <w:r w:rsidR="005C2E37">
              <w:rPr>
                <w:sz w:val="20"/>
                <w:szCs w:val="20"/>
                <w:lang w:val="sr-Cyrl-RS"/>
              </w:rPr>
              <w:t>.</w:t>
            </w:r>
            <w:r w:rsidR="005C2E37">
              <w:rPr>
                <w:sz w:val="20"/>
                <w:szCs w:val="20"/>
                <w:lang w:val="en-US"/>
              </w:rPr>
              <w:t xml:space="preserve"> </w:t>
            </w:r>
            <w:r w:rsidR="00161D28" w:rsidRPr="006A6C68">
              <w:rPr>
                <w:sz w:val="20"/>
                <w:szCs w:val="20"/>
                <w:lang w:val="sr-Cyrl-RS"/>
              </w:rPr>
              <w:t>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6D6707" w:rsidRDefault="004E294E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 xml:space="preserve">Предмет: </w:t>
      </w:r>
      <w:r w:rsidR="00C1043A" w:rsidRPr="006D6707">
        <w:rPr>
          <w:b/>
          <w:lang w:val="sr-Cyrl-RS"/>
        </w:rPr>
        <w:t>Појашњење</w:t>
      </w:r>
      <w:r w:rsidRPr="006D6707">
        <w:rPr>
          <w:b/>
          <w:lang w:val="sr-Cyrl-RS"/>
        </w:rPr>
        <w:t xml:space="preserve"> конкурсне документације</w:t>
      </w:r>
      <w:r w:rsidR="00937DEA" w:rsidRPr="006D6707">
        <w:rPr>
          <w:b/>
          <w:lang w:val="en-US"/>
        </w:rPr>
        <w:t xml:space="preserve"> </w:t>
      </w:r>
      <w:r w:rsidR="00937DEA" w:rsidRPr="006D6707">
        <w:rPr>
          <w:b/>
          <w:lang w:val="sr-Cyrl-RS"/>
        </w:rPr>
        <w:t>Ј</w:t>
      </w:r>
      <w:r w:rsidR="0031166C" w:rsidRPr="006D6707">
        <w:rPr>
          <w:b/>
          <w:lang w:val="sr-Cyrl-RS"/>
        </w:rPr>
        <w:t>Н</w:t>
      </w:r>
      <w:r w:rsidR="00B22CB2">
        <w:rPr>
          <w:b/>
          <w:lang w:val="sr-Cyrl-RS"/>
        </w:rPr>
        <w:t>ОП</w:t>
      </w:r>
      <w:r w:rsidR="00C1043A" w:rsidRPr="006D6707">
        <w:rPr>
          <w:b/>
          <w:lang w:val="sr-Cyrl-RS"/>
        </w:rPr>
        <w:t xml:space="preserve"> број </w:t>
      </w:r>
      <w:r w:rsidR="00B22CB2">
        <w:rPr>
          <w:b/>
          <w:lang w:val="sr-Cyrl-RS"/>
        </w:rPr>
        <w:t>2</w:t>
      </w:r>
      <w:r w:rsidR="00937DEA" w:rsidRPr="006D6707">
        <w:rPr>
          <w:b/>
          <w:lang w:val="sr-Cyrl-RS"/>
        </w:rPr>
        <w:t>/</w:t>
      </w:r>
      <w:r w:rsidR="00423193" w:rsidRPr="006D6707">
        <w:rPr>
          <w:b/>
          <w:lang w:val="sr-Cyrl-RS"/>
        </w:rPr>
        <w:t>201</w:t>
      </w:r>
      <w:r w:rsidR="006D6707" w:rsidRPr="006D6707">
        <w:rPr>
          <w:b/>
          <w:lang w:val="en-US"/>
        </w:rPr>
        <w:t>9</w:t>
      </w:r>
      <w:r w:rsidR="00423193" w:rsidRPr="006D6707">
        <w:rPr>
          <w:b/>
          <w:lang w:val="sr-Cyrl-RS"/>
        </w:rPr>
        <w:t xml:space="preserve"> </w:t>
      </w:r>
      <w:r w:rsidR="003D61AE" w:rsidRPr="006D6707">
        <w:rPr>
          <w:b/>
          <w:lang w:val="sr-Cyrl-RS"/>
        </w:rPr>
        <w:t>(питањ</w:t>
      </w:r>
      <w:r w:rsidR="00B22CB2">
        <w:rPr>
          <w:b/>
          <w:lang w:val="sr-Cyrl-RS"/>
        </w:rPr>
        <w:t>а</w:t>
      </w:r>
      <w:r w:rsidR="003D61AE" w:rsidRPr="006D6707">
        <w:rPr>
          <w:b/>
          <w:lang w:val="sr-Cyrl-RS"/>
        </w:rPr>
        <w:t xml:space="preserve"> постављен</w:t>
      </w:r>
      <w:r w:rsidR="00B22CB2">
        <w:rPr>
          <w:b/>
          <w:lang w:val="sr-Cyrl-RS"/>
        </w:rPr>
        <w:t>а</w:t>
      </w:r>
      <w:r w:rsidR="003D61AE" w:rsidRPr="006D6707">
        <w:rPr>
          <w:b/>
          <w:lang w:val="sr-Cyrl-RS"/>
        </w:rPr>
        <w:t xml:space="preserve"> дана </w:t>
      </w:r>
      <w:r w:rsidR="008D626F">
        <w:rPr>
          <w:b/>
          <w:lang w:val="sr-Cyrl-RS"/>
        </w:rPr>
        <w:t>5</w:t>
      </w:r>
      <w:r w:rsidR="00D50BB1" w:rsidRPr="006D6707">
        <w:rPr>
          <w:b/>
          <w:lang w:val="sr-Cyrl-RS"/>
        </w:rPr>
        <w:t>.</w:t>
      </w:r>
      <w:r w:rsidR="008D626F">
        <w:rPr>
          <w:b/>
          <w:lang w:val="sr-Cyrl-RS"/>
        </w:rPr>
        <w:t>7</w:t>
      </w:r>
      <w:r w:rsidR="00D50BB1" w:rsidRPr="006D6707">
        <w:rPr>
          <w:b/>
          <w:lang w:val="sr-Cyrl-RS"/>
        </w:rPr>
        <w:t>.201</w:t>
      </w:r>
      <w:r w:rsidR="006D6707" w:rsidRPr="006D6707">
        <w:rPr>
          <w:b/>
          <w:lang w:val="en-US"/>
        </w:rPr>
        <w:t>9</w:t>
      </w:r>
      <w:r w:rsidR="00D50BB1" w:rsidRPr="006D6707">
        <w:rPr>
          <w:b/>
          <w:lang w:val="sr-Cyrl-RS"/>
        </w:rPr>
        <w:t>. године на е-</w:t>
      </w:r>
      <w:r w:rsidR="00D50BB1" w:rsidRPr="006D6707">
        <w:rPr>
          <w:b/>
          <w:lang w:val="en-US"/>
        </w:rPr>
        <w:t xml:space="preserve">mail </w:t>
      </w:r>
      <w:r w:rsidR="00D50BB1" w:rsidRPr="006D6707">
        <w:rPr>
          <w:b/>
          <w:lang w:val="sr-Cyrl-RS"/>
        </w:rPr>
        <w:t xml:space="preserve"> адресу)</w:t>
      </w:r>
    </w:p>
    <w:p w:rsidR="00F26E01" w:rsidRPr="006D6707" w:rsidRDefault="00F26E01" w:rsidP="00385C63">
      <w:pPr>
        <w:jc w:val="both"/>
        <w:rPr>
          <w:b/>
          <w:lang w:val="sr-Cyrl-RS"/>
        </w:rPr>
      </w:pPr>
    </w:p>
    <w:p w:rsidR="00F064EC" w:rsidRPr="006D6707" w:rsidRDefault="00EF2ADF" w:rsidP="00385C63">
      <w:pPr>
        <w:jc w:val="both"/>
        <w:rPr>
          <w:b/>
          <w:lang w:val="sr-Cyrl-RS"/>
        </w:rPr>
      </w:pPr>
      <w:r w:rsidRPr="006D6707">
        <w:rPr>
          <w:b/>
          <w:lang w:val="sr-Cyrl-RS"/>
        </w:rPr>
        <w:t>Повод</w:t>
      </w:r>
      <w:r w:rsidR="00C1043A" w:rsidRPr="006D6707">
        <w:rPr>
          <w:b/>
          <w:lang w:val="sr-Cyrl-RS"/>
        </w:rPr>
        <w:t>ом захтева за додатним појашњењ</w:t>
      </w:r>
      <w:r w:rsidR="0031166C" w:rsidRPr="006D6707">
        <w:rPr>
          <w:b/>
          <w:lang w:val="sr-Cyrl-RS"/>
        </w:rPr>
        <w:t>има</w:t>
      </w:r>
      <w:r w:rsidRPr="006D6707">
        <w:rPr>
          <w:b/>
          <w:lang w:val="sr-Cyrl-RS"/>
        </w:rPr>
        <w:t xml:space="preserve"> </w:t>
      </w:r>
      <w:r w:rsidR="00161D28" w:rsidRPr="006D6707">
        <w:rPr>
          <w:b/>
          <w:lang w:val="sr-Cyrl-RS"/>
        </w:rPr>
        <w:t>од стр</w:t>
      </w:r>
      <w:r w:rsidR="004D0E8E" w:rsidRPr="006D6707">
        <w:rPr>
          <w:b/>
          <w:lang w:val="sr-Cyrl-RS"/>
        </w:rPr>
        <w:t>ане потенцијалног понуђача, које је формулисано</w:t>
      </w:r>
      <w:r w:rsidRPr="006D6707">
        <w:rPr>
          <w:b/>
          <w:lang w:val="sr-Cyrl-RS"/>
        </w:rPr>
        <w:t xml:space="preserve"> на следећи начин</w:t>
      </w:r>
      <w:r w:rsidR="00067B98" w:rsidRPr="006D6707">
        <w:rPr>
          <w:b/>
          <w:lang w:val="sr-Cyrl-RS"/>
        </w:rPr>
        <w:t>:</w:t>
      </w:r>
    </w:p>
    <w:p w:rsidR="00B22CB2" w:rsidRDefault="00B22CB2" w:rsidP="00B22CB2">
      <w:pPr>
        <w:jc w:val="both"/>
        <w:rPr>
          <w:b/>
          <w:lang w:val="en-US"/>
        </w:rPr>
      </w:pPr>
    </w:p>
    <w:p w:rsidR="008D626F" w:rsidRPr="008D626F" w:rsidRDefault="00B22CB2" w:rsidP="008D626F">
      <w:pPr>
        <w:jc w:val="both"/>
        <w:rPr>
          <w:rFonts w:eastAsiaTheme="minorHAnsi"/>
          <w:noProof/>
          <w:lang w:val="sr-Latn-RS"/>
        </w:rPr>
      </w:pPr>
      <w:r>
        <w:rPr>
          <w:b/>
          <w:lang w:val="en-US"/>
        </w:rPr>
        <w:t>“</w:t>
      </w:r>
      <w:proofErr w:type="spellStart"/>
      <w:r w:rsidR="008D626F" w:rsidRPr="008D626F">
        <w:rPr>
          <w:rFonts w:eastAsiaTheme="minorHAnsi"/>
          <w:noProof/>
          <w:lang w:val="en-US"/>
        </w:rPr>
        <w:t>Molimo</w:t>
      </w:r>
      <w:proofErr w:type="spellEnd"/>
      <w:r w:rsidR="008D626F" w:rsidRPr="008D626F">
        <w:rPr>
          <w:rFonts w:eastAsiaTheme="minorHAnsi"/>
          <w:noProof/>
          <w:lang w:val="en-US"/>
        </w:rPr>
        <w:t xml:space="preserve"> Vas za dodatna poja</w:t>
      </w:r>
      <w:r w:rsidR="008D626F" w:rsidRPr="008D626F">
        <w:rPr>
          <w:rFonts w:eastAsiaTheme="minorHAnsi"/>
          <w:noProof/>
          <w:lang w:val="sr-Latn-RS"/>
        </w:rPr>
        <w:t>šnjena za Javnu nabavku – Uređaj za besprekidno napajanje električnom energijom, otvoreni postupak Javna nabavka JNOP 2/2019:</w:t>
      </w:r>
    </w:p>
    <w:p w:rsidR="008D626F" w:rsidRPr="008D626F" w:rsidRDefault="008D626F" w:rsidP="008D626F">
      <w:pPr>
        <w:jc w:val="both"/>
        <w:rPr>
          <w:rFonts w:eastAsiaTheme="minorHAnsi"/>
          <w:noProof/>
          <w:lang w:val="sr-Latn-RS"/>
        </w:rPr>
      </w:pPr>
    </w:p>
    <w:p w:rsidR="008D626F" w:rsidRPr="008D626F" w:rsidRDefault="008D626F" w:rsidP="008D626F">
      <w:pPr>
        <w:numPr>
          <w:ilvl w:val="0"/>
          <w:numId w:val="13"/>
        </w:numPr>
        <w:jc w:val="both"/>
        <w:rPr>
          <w:rFonts w:eastAsiaTheme="minorHAnsi"/>
          <w:noProof/>
          <w:lang w:val="sr-Latn-RS"/>
        </w:rPr>
      </w:pPr>
      <w:r w:rsidRPr="008D626F">
        <w:rPr>
          <w:rFonts w:eastAsiaTheme="minorHAnsi"/>
          <w:noProof/>
          <w:lang w:val="sr-Latn-RS"/>
        </w:rPr>
        <w:t>Molimo Vas da dodatno pojasnite na koji način je potrebno obezbediti kontrolu i upravljanje UPS-om?</w:t>
      </w:r>
    </w:p>
    <w:p w:rsidR="008D626F" w:rsidRPr="008D626F" w:rsidRDefault="008D626F" w:rsidP="008D626F">
      <w:pPr>
        <w:jc w:val="both"/>
        <w:rPr>
          <w:rFonts w:eastAsiaTheme="minorHAnsi"/>
          <w:noProof/>
          <w:lang w:val="sr-Latn-RS"/>
        </w:rPr>
      </w:pPr>
    </w:p>
    <w:p w:rsidR="008D626F" w:rsidRPr="008D626F" w:rsidRDefault="008D626F" w:rsidP="008D626F">
      <w:pPr>
        <w:numPr>
          <w:ilvl w:val="0"/>
          <w:numId w:val="13"/>
        </w:numPr>
        <w:jc w:val="both"/>
        <w:rPr>
          <w:rFonts w:eastAsiaTheme="minorHAnsi"/>
          <w:noProof/>
          <w:lang w:val="sr-Latn-RS"/>
        </w:rPr>
      </w:pPr>
      <w:r w:rsidRPr="008D626F">
        <w:rPr>
          <w:rFonts w:eastAsiaTheme="minorHAnsi"/>
          <w:noProof/>
          <w:lang w:val="sr-Latn-RS"/>
        </w:rPr>
        <w:t>Molimo Vas da dodatno pojasnite na šta ste mislili kada ste naveli da je potrebno obezbediti praćenje rada uređaja?</w:t>
      </w:r>
      <w:r>
        <w:rPr>
          <w:rFonts w:eastAsiaTheme="minorHAnsi"/>
          <w:noProof/>
          <w:lang w:val="sr-Latn-RS"/>
        </w:rPr>
        <w:t>“</w:t>
      </w:r>
    </w:p>
    <w:p w:rsidR="00B22CB2" w:rsidRDefault="00B22CB2" w:rsidP="008D626F">
      <w:pPr>
        <w:jc w:val="both"/>
        <w:rPr>
          <w:b/>
          <w:lang w:val="sr-Cyrl-RS"/>
        </w:rPr>
      </w:pPr>
    </w:p>
    <w:p w:rsidR="006D6707" w:rsidRPr="006D6707" w:rsidRDefault="00556C84" w:rsidP="00BD343C">
      <w:pPr>
        <w:spacing w:before="100" w:beforeAutospacing="1"/>
        <w:jc w:val="both"/>
        <w:rPr>
          <w:b/>
          <w:lang w:val="sr-Cyrl-RS"/>
        </w:rPr>
      </w:pPr>
      <w:r w:rsidRPr="006D6707">
        <w:rPr>
          <w:b/>
          <w:lang w:val="sr-Cyrl-RS"/>
        </w:rPr>
        <w:t>Комисија даје следећ</w:t>
      </w:r>
      <w:r w:rsidR="00B22CB2">
        <w:rPr>
          <w:b/>
          <w:lang w:val="sr-Cyrl-RS"/>
        </w:rPr>
        <w:t>е</w:t>
      </w:r>
      <w:r w:rsidRPr="006D6707">
        <w:rPr>
          <w:b/>
          <w:lang w:val="sr-Cyrl-RS"/>
        </w:rPr>
        <w:t xml:space="preserve"> одговор</w:t>
      </w:r>
      <w:r w:rsidR="00B22CB2">
        <w:rPr>
          <w:b/>
          <w:lang w:val="sr-Cyrl-RS"/>
        </w:rPr>
        <w:t>е</w:t>
      </w:r>
      <w:r w:rsidR="00771622" w:rsidRPr="006D6707">
        <w:rPr>
          <w:b/>
          <w:lang w:val="sr-Cyrl-RS"/>
        </w:rPr>
        <w:t>:</w:t>
      </w:r>
    </w:p>
    <w:p w:rsidR="006D6707" w:rsidRPr="006D6707" w:rsidRDefault="006D6707" w:rsidP="006D6707">
      <w:pPr>
        <w:jc w:val="both"/>
        <w:rPr>
          <w:b/>
          <w:lang w:val="sr-Cyrl-RS"/>
        </w:rPr>
      </w:pPr>
    </w:p>
    <w:p w:rsidR="008D626F" w:rsidRPr="008D626F" w:rsidRDefault="008D626F" w:rsidP="008D626F">
      <w:pPr>
        <w:jc w:val="both"/>
        <w:rPr>
          <w:rFonts w:eastAsiaTheme="minorHAnsi"/>
          <w:noProof/>
          <w:lang w:val="sr-Cyrl-RS"/>
        </w:rPr>
      </w:pPr>
      <w:r w:rsidRPr="008D626F">
        <w:rPr>
          <w:rFonts w:eastAsiaTheme="minorHAnsi"/>
          <w:noProof/>
          <w:lang w:val="sr-Cyrl-RS"/>
        </w:rPr>
        <w:tab/>
        <w:t>1</w:t>
      </w:r>
      <w:r>
        <w:rPr>
          <w:rFonts w:eastAsiaTheme="minorHAnsi"/>
          <w:noProof/>
          <w:lang w:val="sr-Cyrl-RS"/>
        </w:rPr>
        <w:t xml:space="preserve">. </w:t>
      </w:r>
      <w:r w:rsidRPr="008D626F">
        <w:rPr>
          <w:rFonts w:eastAsiaTheme="minorHAnsi"/>
          <w:noProof/>
          <w:lang w:val="sr-Cyrl-RS"/>
        </w:rPr>
        <w:t>Неопходно је обезбедити надзор над радом УПС-а  тако да се мо</w:t>
      </w:r>
      <w:r w:rsidRPr="008D626F">
        <w:rPr>
          <w:rFonts w:eastAsiaTheme="minorHAnsi"/>
          <w:noProof/>
          <w:lang w:val="sr-Cyrl-RS"/>
        </w:rPr>
        <w:t>ж</w:t>
      </w:r>
      <w:r w:rsidRPr="008D626F">
        <w:rPr>
          <w:rFonts w:eastAsiaTheme="minorHAnsi"/>
          <w:noProof/>
          <w:lang w:val="sr-Cyrl-RS"/>
        </w:rPr>
        <w:t xml:space="preserve">е пратитити рад свих његових компоненти, и хардверских и софтверских. </w:t>
      </w:r>
    </w:p>
    <w:p w:rsidR="008D626F" w:rsidRPr="008D626F" w:rsidRDefault="008D626F" w:rsidP="008D626F">
      <w:pPr>
        <w:jc w:val="both"/>
        <w:rPr>
          <w:rFonts w:eastAsiaTheme="minorHAnsi"/>
          <w:noProof/>
          <w:lang w:val="sr-Cyrl-RS"/>
        </w:rPr>
      </w:pPr>
      <w:r w:rsidRPr="008D626F">
        <w:rPr>
          <w:rFonts w:eastAsiaTheme="minorHAnsi"/>
          <w:noProof/>
          <w:lang w:val="sr-Cyrl-RS"/>
        </w:rPr>
        <w:t>Тако</w:t>
      </w:r>
      <w:r>
        <w:rPr>
          <w:rFonts w:eastAsiaTheme="minorHAnsi"/>
          <w:noProof/>
          <w:lang w:val="sr-Cyrl-RS"/>
        </w:rPr>
        <w:t>ђе је потребно обезбедити</w:t>
      </w:r>
      <w:r w:rsidRPr="008D626F">
        <w:rPr>
          <w:rFonts w:eastAsiaTheme="minorHAnsi"/>
          <w:noProof/>
          <w:lang w:val="sr-Cyrl-RS"/>
        </w:rPr>
        <w:t xml:space="preserve"> да се може мерити и управљати </w:t>
      </w:r>
      <w:r w:rsidRPr="008D626F">
        <w:rPr>
          <w:rFonts w:eastAsiaTheme="minorHAnsi"/>
          <w:noProof/>
          <w:lang w:val="sr-Latn-RS"/>
        </w:rPr>
        <w:t>Power Usage Effectiveness (PUE)</w:t>
      </w:r>
      <w:r w:rsidRPr="008D626F">
        <w:rPr>
          <w:rFonts w:eastAsiaTheme="minorHAnsi"/>
          <w:noProof/>
        </w:rPr>
        <w:t xml:space="preserve"> </w:t>
      </w:r>
      <w:r w:rsidRPr="008D626F">
        <w:rPr>
          <w:rFonts w:eastAsiaTheme="minorHAnsi"/>
          <w:noProof/>
          <w:lang w:val="sr-Cyrl-RS"/>
        </w:rPr>
        <w:t xml:space="preserve"> фактором. </w:t>
      </w:r>
    </w:p>
    <w:p w:rsidR="008D626F" w:rsidRPr="008D626F" w:rsidRDefault="008D626F" w:rsidP="008D626F">
      <w:pPr>
        <w:jc w:val="both"/>
        <w:rPr>
          <w:rFonts w:eastAsiaTheme="minorHAnsi"/>
          <w:noProof/>
          <w:lang w:val="sr-Cyrl-RS"/>
        </w:rPr>
      </w:pPr>
      <w:r w:rsidRPr="008D626F">
        <w:rPr>
          <w:rFonts w:eastAsiaTheme="minorHAnsi"/>
          <w:noProof/>
          <w:lang w:val="sr-Cyrl-RS"/>
        </w:rPr>
        <w:t xml:space="preserve">Софтвер мора имати могућност калкулације и приказа </w:t>
      </w:r>
      <w:r w:rsidR="00705619">
        <w:rPr>
          <w:rFonts w:eastAsiaTheme="minorHAnsi"/>
          <w:noProof/>
          <w:lang w:val="sr-Latn-RS"/>
        </w:rPr>
        <w:t>PUE</w:t>
      </w:r>
      <w:bookmarkStart w:id="0" w:name="_GoBack"/>
      <w:bookmarkEnd w:id="0"/>
      <w:r w:rsidRPr="008D626F">
        <w:rPr>
          <w:rFonts w:eastAsiaTheme="minorHAnsi"/>
          <w:noProof/>
          <w:lang w:val="sr-Cyrl-RS"/>
        </w:rPr>
        <w:t xml:space="preserve"> фактора као и да пружи графички приказ надзиране инфраструктуре која је повезана на УПС.</w:t>
      </w:r>
    </w:p>
    <w:p w:rsidR="008D626F" w:rsidRPr="008D626F" w:rsidRDefault="008D626F" w:rsidP="008D626F">
      <w:pPr>
        <w:jc w:val="both"/>
        <w:rPr>
          <w:rFonts w:eastAsiaTheme="minorHAnsi"/>
          <w:noProof/>
          <w:lang w:val="sr-Cyrl-RS"/>
        </w:rPr>
      </w:pPr>
      <w:r w:rsidRPr="008D626F">
        <w:rPr>
          <w:rFonts w:eastAsiaTheme="minorHAnsi"/>
          <w:noProof/>
          <w:lang w:val="sr-Cyrl-RS"/>
        </w:rPr>
        <w:t xml:space="preserve"> </w:t>
      </w:r>
    </w:p>
    <w:p w:rsidR="006E522E" w:rsidRPr="008D626F" w:rsidRDefault="008D626F" w:rsidP="008D626F">
      <w:pPr>
        <w:ind w:firstLine="720"/>
        <w:jc w:val="both"/>
        <w:rPr>
          <w:rFonts w:eastAsiaTheme="minorHAnsi"/>
          <w:noProof/>
          <w:lang w:val="sr-Cyrl-RS"/>
        </w:rPr>
      </w:pPr>
      <w:r w:rsidRPr="008D626F">
        <w:rPr>
          <w:rFonts w:eastAsiaTheme="minorHAnsi"/>
          <w:noProof/>
          <w:lang w:val="sr-Cyrl-RS"/>
        </w:rPr>
        <w:t>2.</w:t>
      </w:r>
      <w:r>
        <w:rPr>
          <w:rFonts w:eastAsiaTheme="minorHAnsi"/>
          <w:noProof/>
          <w:lang w:val="sr-Cyrl-RS"/>
        </w:rPr>
        <w:t xml:space="preserve"> </w:t>
      </w:r>
      <w:r w:rsidRPr="008D626F">
        <w:rPr>
          <w:rFonts w:eastAsiaTheme="minorHAnsi"/>
          <w:noProof/>
          <w:lang w:val="sr-Cyrl-RS"/>
        </w:rPr>
        <w:t xml:space="preserve">Под праћењем рада уређаја се мисли на УПС, а потребно је обезбедити праћење стандардних параметара за уредан рад  УПС-а  (температуре, влажности, вибрације, дима..). Од изузетне је важности да постоји могућност за додавањем додатног </w:t>
      </w:r>
      <w:r w:rsidRPr="008D626F">
        <w:rPr>
          <w:rFonts w:eastAsiaTheme="minorHAnsi"/>
          <w:noProof/>
          <w:lang w:val="sr-Latn-RS"/>
        </w:rPr>
        <w:t xml:space="preserve">dry contacta </w:t>
      </w:r>
      <w:r w:rsidRPr="008D626F">
        <w:rPr>
          <w:rFonts w:eastAsiaTheme="minorHAnsi"/>
          <w:noProof/>
          <w:lang w:val="sr-Cyrl-RS"/>
        </w:rPr>
        <w:t>за пријем сигнала.</w:t>
      </w:r>
    </w:p>
    <w:p w:rsidR="006E522E" w:rsidRDefault="006E522E" w:rsidP="00B22CB2">
      <w:pPr>
        <w:ind w:firstLine="720"/>
        <w:jc w:val="both"/>
        <w:rPr>
          <w:rFonts w:eastAsiaTheme="minorHAnsi"/>
          <w:noProof/>
          <w:lang w:val="sr-Cyrl-RS"/>
        </w:rPr>
      </w:pPr>
    </w:p>
    <w:p w:rsidR="008D626F" w:rsidRPr="00B22CB2" w:rsidRDefault="008D626F" w:rsidP="00B22CB2">
      <w:pPr>
        <w:ind w:firstLine="720"/>
        <w:jc w:val="both"/>
        <w:rPr>
          <w:rFonts w:eastAsiaTheme="minorHAnsi"/>
          <w:noProof/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46E"/>
    <w:multiLevelType w:val="hybridMultilevel"/>
    <w:tmpl w:val="FB408D44"/>
    <w:lvl w:ilvl="0" w:tplc="E834BA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D4F"/>
    <w:multiLevelType w:val="hybridMultilevel"/>
    <w:tmpl w:val="0584F402"/>
    <w:lvl w:ilvl="0" w:tplc="57303D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71598"/>
    <w:multiLevelType w:val="hybridMultilevel"/>
    <w:tmpl w:val="8892C5F8"/>
    <w:lvl w:ilvl="0" w:tplc="55D64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531F2"/>
    <w:multiLevelType w:val="hybridMultilevel"/>
    <w:tmpl w:val="7C2A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371E3"/>
    <w:rsid w:val="003653DD"/>
    <w:rsid w:val="00385C63"/>
    <w:rsid w:val="003C3B91"/>
    <w:rsid w:val="003D2846"/>
    <w:rsid w:val="003D3AA7"/>
    <w:rsid w:val="003D61AE"/>
    <w:rsid w:val="003E3000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56C84"/>
    <w:rsid w:val="00566582"/>
    <w:rsid w:val="005B2AEE"/>
    <w:rsid w:val="005C2E37"/>
    <w:rsid w:val="005D0263"/>
    <w:rsid w:val="005E5265"/>
    <w:rsid w:val="005F70F2"/>
    <w:rsid w:val="006072AB"/>
    <w:rsid w:val="006101BF"/>
    <w:rsid w:val="00647DCD"/>
    <w:rsid w:val="00653285"/>
    <w:rsid w:val="006A6C68"/>
    <w:rsid w:val="006B3096"/>
    <w:rsid w:val="006B5E9E"/>
    <w:rsid w:val="006D6707"/>
    <w:rsid w:val="006E522E"/>
    <w:rsid w:val="006F1FA9"/>
    <w:rsid w:val="006F477F"/>
    <w:rsid w:val="00705619"/>
    <w:rsid w:val="00732B2B"/>
    <w:rsid w:val="00743E9D"/>
    <w:rsid w:val="00745BB1"/>
    <w:rsid w:val="00771622"/>
    <w:rsid w:val="00775592"/>
    <w:rsid w:val="00777CA1"/>
    <w:rsid w:val="007861E6"/>
    <w:rsid w:val="00791C05"/>
    <w:rsid w:val="007953F2"/>
    <w:rsid w:val="00796394"/>
    <w:rsid w:val="007E7343"/>
    <w:rsid w:val="0080015D"/>
    <w:rsid w:val="008170F3"/>
    <w:rsid w:val="00826436"/>
    <w:rsid w:val="008410E6"/>
    <w:rsid w:val="008522A1"/>
    <w:rsid w:val="00891DE6"/>
    <w:rsid w:val="008951A5"/>
    <w:rsid w:val="008A4A97"/>
    <w:rsid w:val="008C1891"/>
    <w:rsid w:val="008C76DC"/>
    <w:rsid w:val="008D626F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AE0C1E"/>
    <w:rsid w:val="00B22CB2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C4D0"/>
  <w15:docId w15:val="{E5DF42C8-8E1B-4959-8FDB-AC187B1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3</cp:revision>
  <cp:lastPrinted>2018-06-21T11:59:00Z</cp:lastPrinted>
  <dcterms:created xsi:type="dcterms:W3CDTF">2019-07-08T10:28:00Z</dcterms:created>
  <dcterms:modified xsi:type="dcterms:W3CDTF">2019-07-08T10:29:00Z</dcterms:modified>
</cp:coreProperties>
</file>