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24272" w:rsidRPr="00324272" w:rsidRDefault="00324272" w:rsidP="003242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324272" w:rsidRPr="00324272" w:rsidTr="00324272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324272" w:rsidRPr="00324272" w:rsidRDefault="00324272" w:rsidP="00324272">
            <w:pPr>
              <w:spacing w:after="0" w:line="48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ПРАВИЛНИК</w:t>
            </w:r>
          </w:p>
          <w:p w:rsidR="00324272" w:rsidRPr="00324272" w:rsidRDefault="00324272" w:rsidP="00324272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ПОДСТИЦАЈУ ЗА ОЧУВАЊЕ ЖИВОТИЊСКИХ ГЕНЕТИЧКИХ РЕСУРСА У БАНЦИ ГЕНА</w:t>
            </w:r>
          </w:p>
          <w:p w:rsidR="00324272" w:rsidRPr="00324272" w:rsidRDefault="00324272" w:rsidP="0032427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110/2017)</w:t>
            </w:r>
          </w:p>
        </w:tc>
      </w:tr>
      <w:tr w:rsidR="00324272" w:rsidRPr="00324272" w:rsidTr="00324272">
        <w:trPr>
          <w:trHeight w:val="299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</w:p>
        </w:tc>
      </w:tr>
    </w:tbl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Овим правилником ближе се прописује подстицај за подршку програму који се односи на очување и унапређење животне средине и природних ресурса и који обухвата очување животињских генетичких ресурса у банци гена (у даљем тексту: подстицај), услови, начин остваривања права на подстицај, образац захтева за остваривање права на подстицај, као и максимални износ подстицаја по кориснику.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Подстицај обухвата подршку програму који се односи на очување и унапређење животне средине и природних ресурса и који обухвата очување животињских генетичких ресурса у банци гена у складу са посебним прописом којим се прописује листа генетских резерви домаћих животиња и начин очувања генетских резерви домаћих животиња, као и листа аутохтоних раса домаћих животиња и угрожених аутохтоних раса.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Подршка програму из члана 2. овог правилника обезбеђује се давањем подстицаја за прихватљиве активности по грлу/јединки које су дате у Прилогу - Табела прихватљивих активности по грлу/јединки (у даљем тексту: Прилог), који је одштампан уз овој правилник и чини његов саставни део.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Прихватљиве активности по грлу/јединки за дијагностичка испитивања мушких приплодњака односе се на дијагностичка испитивања за која по програму мера здравствене заштите животиња нису обезбеђена средства у буџету Републике Србије.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Право на подстицај остварује: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1) правно лице;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2) предузетник.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Лице из става 1. овог члана право на подстицај остварује ако: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1) је уписано у Регистар пољопривредних газдинстава у складу са законом којим се уређује пољопривреда и рурални развој и налази се у активном статусу;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lastRenderedPageBreak/>
        <w:t xml:space="preserve">2) је уписано у Регистар правних лица и предузетника за обављање ветеринарске делатности за репродукцију животиња и вештачко осемењавање говеда и бивола у складу са законом којим се уређује ветеринарство;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3) има дозволу за коришћење приплодњака за вештачко осемењавање у складу са законом којим се уређује сточарство.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Лице из члана 4. овог правилника остварује право на подстицај и ако: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1)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2) је измирило доспеле обавезе по основу јавних прихода осим доприноса по основу обавезног социјалног осигурања.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6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Министарство пољопривреде, шумарства и водопривреде - Управа за аграрна плаћања (у даљем тексту: Управа) расписује јавни позив за подношење захтева за остваривање права на подстицај (у даљем тексту: захтев), који нарочито садржи рок за подношење захтева.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Текст јавног позива објављује се на званичној интернет страници министарства надлежног за послове пољопривреде, односно на званичној интернет страници Управе.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Управа опредељује висину укупних расположивих средстава по једном јавном позиву у оквиру расположивих средстава за ову намену опредељених посебним прописом којим се уређује расподела подстицаја у пољопривреди и руралном развоју.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Управа може расписати један или више јавних позива за календарску годину, у складу са ставом 3. овог члана.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7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Поступак за остваривање права на подстицај покреће се по захтеву лица које испуњава услове из чл. 4. и 5. овог правилника.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Захтев се подноси у року одређеном јавним позивом из члана 6. овог правилника, на Обрасцу - Захтев за остваривање права на подстицај за очување животињских генетичких ресурса у банци гена, који је одштампан уз овај правилник и чини његов саставни део.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Лице из става 1. овог члана може поднети само један захтев по истом јавном позиву и то за једно грло/јединку.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8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Уз захтев из члана 7. овог правилника доставља се следећа документација: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lastRenderedPageBreak/>
        <w:t xml:space="preserve">1) извод из Регистра правних лица и предузетника за обављање ветеринарске делатности за репродукцију животиња и вештачко осемењавање говеда и бивола у складу са законом којим се уређује ветеринарство;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2) дозвола за коришћење приплодњака за вештачко осемењавање у складу са законом којим се уређује сточарство;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3) уверење о измиреним доспелим обавезама по основу јавних прихода осим доприноса по основу обавезног социјалног осигурања, издато од стране надлежне пореске управе;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4) уверење о измиреним доспелим обавезама по основу јавних прихода осим доприноса по основу обавезног социјалног осигурања, издато од стране надлежног органа јединице локалне самоуправе.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Документација из става 1. овог члана доставља се у оригиналу или овереној фотокопији.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Документација из става 1. овог члана доставља се у складу са законом којим се уређује општи управни поступак.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9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Управа врши обраду захтева провером података из захтева, документације приложене уз захтев, као и службених евиденција (у даљем тексту: административна контрола).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Захтев поднет од стране лица које не испуњава услове за остваривање права на подстицај у складу са чланом 4. овог правилника, преурањен и неблаговремен захтев, захтев послат факсом или електронском поштом, као и сваки наредни захтев истог подносиоца по једном јавном позиву, Управа одбацује без разматрања.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10"/>
      <w:bookmarkEnd w:id="9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10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После извршене административне контроле и утврђивања услова за остваривање права на подстицај директор Управе доноси решење о остваривању права на подстицај и исплати подстицаја за лице из члана 4. овог правилника (у даљем тексту: корисник подстицаја).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Решењем из става 1. овог члана нарочито се утврђују прихватљиви трошкови, износ подстицаја који се исплаћује кориснику подстицаја и рок за реализацију програма у трајању од 18 месеци од дана исплате.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Управа исплаћује износ подстицаја на наменски рачун корисника подстицаја на основу решења из става 1. овог члана по редоследу подношења уредно поднетих захтева до утрошка средстава у складу са законом којим се уређују подстицаји у пољопривреди и руралном развоју.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1"/>
      <w:bookmarkEnd w:id="10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11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Корисник подстицаја у року за реализацију програма из члана 10. став 2. овог правилника производи и конзервира 1.000 доза семена.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lastRenderedPageBreak/>
        <w:t xml:space="preserve">Корисник подстицаја по реализацији програма, а најкасније у року од три месеца од истека рока за реализацију из члана 10. став 2. овог правилника Управи доставља извештај који садржи податке о спровођењу свих планираних активности, као и рачуне и доказе о извршеном плаћању тих активности и то потврду о преносу средстава или извод, оверене од стране банке.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Корисник подстицаја трајно чува конзервирани генетички материјал који је предмет подстицаја.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Корисник подстицаја користи конзервирани генетички материјал који је предмет подстицаја за осемењавање животиња само уз сагласност министарства надлежног за послове пољопривреде.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2"/>
      <w:bookmarkEnd w:id="11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12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Подстицај се утврђује у износу од 100% прихватљивих трошкова, у складу са Прилогом овог правилника, а до максималног износа подстицаја по кориснику подстицаја.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Максимални износ подстицаја по прихватљивим активностима по грлу/јединки дат је у Прилогу овог правилника.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Максимални износ подстицаја по кориснику подстицаја је 890.000 динара по јавном позиву. </w:t>
      </w:r>
    </w:p>
    <w:p w:rsidR="00324272" w:rsidRPr="00324272" w:rsidRDefault="00324272" w:rsidP="0032427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3"/>
      <w:bookmarkEnd w:id="12"/>
      <w:r w:rsidRPr="0032427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13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>Овај правилник ступа на снагу наредног дана од дана објављивања у "С</w:t>
      </w:r>
      <w:bookmarkStart w:id="13" w:name="_GoBack"/>
      <w:r w:rsidRPr="00324272">
        <w:rPr>
          <w:rFonts w:ascii="Arial" w:eastAsia="Times New Roman" w:hAnsi="Arial" w:cs="Arial"/>
          <w:lang w:eastAsia="sr-Latn-RS"/>
        </w:rPr>
        <w:t xml:space="preserve">лужбеном гласнику Републике Србије". </w:t>
      </w:r>
      <w:bookmarkEnd w:id="13"/>
    </w:p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324272" w:rsidRPr="00324272" w:rsidRDefault="00324272" w:rsidP="003242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4" w:name="str_1"/>
      <w:bookmarkEnd w:id="14"/>
      <w:r w:rsidRPr="0032427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Образац </w:t>
      </w:r>
    </w:p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noProof/>
          <w:lang w:eastAsia="sr-Latn-RS"/>
        </w:rPr>
        <w:drawing>
          <wp:inline distT="0" distB="0" distL="0" distR="0" wp14:anchorId="68FCE10D" wp14:editId="4852AA88">
            <wp:extent cx="600075" cy="628650"/>
            <wp:effectExtent l="0" t="0" r="9525" b="0"/>
            <wp:docPr id="1" name="Picture 1" descr="\\10.0.30.200\networkserver\Files\Old\t\t2017_12\t12_0069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30.200\networkserver\Files\Old\t\t2017_12\t12_0069_s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72" w:rsidRPr="00324272" w:rsidRDefault="00324272" w:rsidP="003242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Република Србија </w:t>
      </w:r>
      <w:r w:rsidRPr="00324272">
        <w:rPr>
          <w:rFonts w:ascii="Arial" w:eastAsia="Times New Roman" w:hAnsi="Arial" w:cs="Arial"/>
          <w:lang w:eastAsia="sr-Latn-RS"/>
        </w:rPr>
        <w:br/>
        <w:t xml:space="preserve">Министарство пољопривреде, шумарства и водопривреде </w:t>
      </w:r>
      <w:r w:rsidRPr="00324272">
        <w:rPr>
          <w:rFonts w:ascii="Arial" w:eastAsia="Times New Roman" w:hAnsi="Arial" w:cs="Arial"/>
          <w:lang w:eastAsia="sr-Latn-RS"/>
        </w:rPr>
        <w:br/>
        <w:t xml:space="preserve">Управа за аграрна плаћања </w:t>
      </w:r>
    </w:p>
    <w:p w:rsidR="00324272" w:rsidRPr="00324272" w:rsidRDefault="00324272" w:rsidP="003242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5" w:name="str_2"/>
      <w:bookmarkEnd w:id="15"/>
      <w:r w:rsidRPr="0032427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ЗАХТЕВ </w:t>
      </w:r>
      <w:r w:rsidRPr="0032427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ЗА ОСТВАРИВАЊЕ ПРАВА НА ПОДСТИЦАЈ ЗА ОЧУВАЊЕ ЖИВОТИЊСКИХ ГЕНЕТИЧКИХ РЕСУРСА У БАНЦИ ГЕНА </w:t>
      </w:r>
    </w:p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I.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Подаци о подносиоцу захтева </w:t>
            </w:r>
          </w:p>
        </w:tc>
      </w:tr>
    </w:tbl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2922"/>
        <w:gridCol w:w="2831"/>
      </w:tblGrid>
      <w:tr w:rsidR="00324272" w:rsidRPr="00324272" w:rsidTr="00324272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Назив правног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</w: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лица/предузетника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Име и презиме одговорног лица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ЈМБГ одговорног лица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75"/>
              <w:gridCol w:w="1763"/>
            </w:tblGrid>
            <w:tr w:rsidR="00324272" w:rsidRPr="00324272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324272" w:rsidRPr="003242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324272" w:rsidRPr="00324272" w:rsidRDefault="00324272" w:rsidP="00324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324272" w:rsidRPr="00324272" w:rsidRDefault="00324272" w:rsidP="00324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324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</w:tr>
          </w:tbl>
          <w:p w:rsidR="00324272" w:rsidRPr="00324272" w:rsidRDefault="00324272" w:rsidP="0032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Порески идентификациони број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БПГ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75"/>
              <w:gridCol w:w="1763"/>
            </w:tblGrid>
            <w:tr w:rsidR="00324272" w:rsidRPr="00324272">
              <w:trPr>
                <w:tblCellSpacing w:w="0" w:type="dxa"/>
              </w:trPr>
              <w:tc>
                <w:tcPr>
                  <w:tcW w:w="1450" w:type="pct"/>
                  <w:vAlign w:val="center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inset" w:sz="6" w:space="0" w:color="000000"/>
                      <w:left w:val="inset" w:sz="6" w:space="0" w:color="000000"/>
                      <w:bottom w:val="inset" w:sz="6" w:space="0" w:color="000000"/>
                      <w:right w:val="in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"/>
                    <w:gridCol w:w="172"/>
                    <w:gridCol w:w="172"/>
                    <w:gridCol w:w="172"/>
                    <w:gridCol w:w="172"/>
                    <w:gridCol w:w="172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  <w:gridCol w:w="171"/>
                  </w:tblGrid>
                  <w:tr w:rsidR="00324272" w:rsidRPr="0032427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24272" w:rsidRPr="00324272" w:rsidRDefault="00324272" w:rsidP="0032427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eastAsia="sr-Latn-RS"/>
                          </w:rPr>
                        </w:pPr>
                        <w:r w:rsidRPr="00324272">
                          <w:rPr>
                            <w:rFonts w:ascii="Arial" w:eastAsia="Times New Roman" w:hAnsi="Arial" w:cs="Arial"/>
                            <w:lang w:eastAsia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324272" w:rsidRPr="00324272" w:rsidRDefault="00324272" w:rsidP="00324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1550" w:type="pct"/>
                  <w:vAlign w:val="center"/>
                  <w:hideMark/>
                </w:tcPr>
                <w:p w:rsidR="00324272" w:rsidRPr="00324272" w:rsidRDefault="00324272" w:rsidP="00324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324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 </w:t>
                  </w:r>
                </w:p>
              </w:tc>
            </w:tr>
          </w:tbl>
          <w:p w:rsidR="00324272" w:rsidRPr="00324272" w:rsidRDefault="00324272" w:rsidP="0032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Седиште: улица и број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Поштански број и назив места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Општина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Телефон/факс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Мобилни телефон одговорног лица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Електронска адреса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II.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Подаци о активностима </w:t>
            </w:r>
          </w:p>
        </w:tc>
      </w:tr>
    </w:tbl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Раса животиње за коју се подноси захтев _____________________________________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6210"/>
        <w:gridCol w:w="1370"/>
      </w:tblGrid>
      <w:tr w:rsidR="00324272" w:rsidRPr="00324272" w:rsidTr="00324272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Врста подстицаја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Прихватљиве активности по грлу/јединки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Износ подстицаја који се тражи*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(РСД)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Очување животињских генетичких ресурса у банци гена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Дијагностичка испитивања животиње у складу са правилником којим се утврђује програм мера здравствене заштите животиња за текућу годину, који се односи на приплодне животиње на газдинству порекла животиње, пре уласка у банку гена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Навести ID број газдинства порекла животиње: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Транспорт животиње од газдинства порекла до банке гена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Навести километражу од газдинства порекла животиње до банке гена: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Смештај и исхрана животиње до добијања резултата обавезних дијагностичких испитивања приплодне животиње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Навести планирани број дана: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Смештај и исхрана животиње у банци гена до окончања експлоатације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Навести планирани број месеци: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Дијагностичка испитивања животиње у складу са правилником којим се утврђује програм мера здравствене заштите животиња за текућу годину, у делу који се односи на приплодне животиње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Производња семена од испитиваног грла - производња 1000 доза семена, конзервација и чување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Транспорт животиње од банке гена до газдинства порекла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Укупно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* Уписати у табели укупан износ подстицаја који се тражи за поједине прихватљиве активности које су дате у Прилогу правилника којим се уређује подстицај за очување животињских генетичких ресурса у банци гена.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Спецификација прихватљивих активности **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 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 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 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 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 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** За сваку прихватљиву активност из Прилога правилника којим се уређује подстицај за очување животињских генетичких ресурса у банци гена навести прецизну спецификацију трошкова и рок за завршетак програма.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III.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Изјава подносиоца захтева </w:t>
            </w:r>
          </w:p>
        </w:tc>
      </w:tr>
    </w:tbl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Овим потврђујем под пуном законском, моралном, материјалном, кривичном и сваком другом одговорношћу, да подносилац овог захтева сходно правилнику којим се уређују подстицаји за очување животињских генетичких ресурса у банци гена: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- 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кредита;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- јесте измирио доспеле обавезе по основу јавних прихода осим доприноса по основу обавезног социјалног осигурања.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IV.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Изјава подносиоца захтева о подацима о којима се води службена евиденција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Упознат/а сам са одредбом члана 103. став 3. Закона о општем управном поступку ("Службени гласник РС", број 18/16),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Поступак покрећем код Министарства пољопривреде, шумарства и водопривреде - Управе за аграрна плаћања ради остваривања права на подстицаје у пољопривреди и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руралном развоју и тим поводом дајем следећу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ИЗЈАВУ</w:t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I. Сагласан/а сам да орган за потребе поступка може да изврши увид, прибави и обради личне податке о чињеницама о којима се води службена евиденција, а који су неопходни у поступку одлучивања.</w:t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3255"/>
              <w:gridCol w:w="134"/>
              <w:gridCol w:w="5394"/>
              <w:gridCol w:w="141"/>
            </w:tblGrid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(место)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(датум)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(потпис и печат даваоца изјаве)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</w:tbl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II. Иако је орган обавезан да изврши увид, прибави и обради личне податке, изјављујем да ћу сам/а за потребе поступка прибавити:</w:t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а) све личне податке о чињеницама о којима се води службена евиденција, а који су неопходни за одлучивање;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б) следеће податке:</w:t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1) извод о упису у Регистар правних лица и предузетника за обављање ветеринарске делатности за репродукцију животиња и вештачко осемењавање говеда и бивола у складу са законом којим се уређује ветеринарство;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2) дозволу за коришћење приплодњака за вештачко осемењавање у складу са законом којим се уређује сточарство;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3) уверење о измиреним доспелим обавезама по основу јавних прихода осим доприноса по основу обавезног социјалног осигурања, издато од стране надлежне пореске управе;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4) уверење о измиреним доспелим обавезама по основу јавних прихода осим доприноса по основу обавезног социјалног осигурања, издато од стране надлежног органа јединице локалне самоуправе.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Упознат/а сам да уколико наведене личне податке неопходне за одлучивање органа не поднесем уз захтев, захтев за покретање поступка ће се сматрати неуредним. 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3255"/>
              <w:gridCol w:w="134"/>
              <w:gridCol w:w="5394"/>
              <w:gridCol w:w="141"/>
            </w:tblGrid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(место)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______________________________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  <w:tr w:rsidR="00324272" w:rsidRPr="003242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(датум)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(потпис и печат даваоца изјаве) </w:t>
                  </w:r>
                </w:p>
              </w:tc>
              <w:tc>
                <w:tcPr>
                  <w:tcW w:w="0" w:type="auto"/>
                  <w:hideMark/>
                </w:tcPr>
                <w:p w:rsidR="00324272" w:rsidRPr="00324272" w:rsidRDefault="00324272" w:rsidP="0032427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324272">
                    <w:rPr>
                      <w:rFonts w:ascii="Arial" w:eastAsia="Times New Roman" w:hAnsi="Arial" w:cs="Arial"/>
                      <w:lang w:eastAsia="sr-Latn-RS"/>
                    </w:rPr>
                    <w:t xml:space="preserve">  </w:t>
                  </w:r>
                </w:p>
              </w:tc>
            </w:tr>
          </w:tbl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</w:t>
            </w:r>
            <w:r w:rsidRPr="00324272">
              <w:rPr>
                <w:rFonts w:ascii="Arial" w:eastAsia="Times New Roman" w:hAnsi="Arial" w:cs="Arial"/>
                <w:lang w:eastAsia="sr-Latn-RS"/>
              </w:rPr>
              <w:t xml:space="preserve"> Потписати само једну одговарајућу изјаву под римским бројем И или II.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324272">
              <w:rPr>
                <w:rFonts w:ascii="Arial" w:eastAsia="Times New Roman" w:hAnsi="Arial" w:cs="Arial"/>
                <w:lang w:eastAsia="sr-Latn-RS"/>
              </w:rPr>
              <w:t xml:space="preserve"> Сагласно одредби члана 13. Закона о заштити података о личности ("Службени гласник РС", бр. 97/08, 104/09 - др. закон, 68/12 -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>писменог пристанка лица.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</w:t>
            </w:r>
            <w:r w:rsidRPr="00324272">
              <w:rPr>
                <w:rFonts w:ascii="Arial" w:eastAsia="Times New Roman" w:hAnsi="Arial" w:cs="Arial"/>
                <w:lang w:eastAsia="sr-Latn-RS"/>
              </w:rPr>
              <w:t xml:space="preserve"> Потребно је заокружити слово испред опције за коју се странка одлучила.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</w:r>
            <w:r w:rsidRPr="00324272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</w:t>
            </w:r>
            <w:r w:rsidRPr="00324272">
              <w:rPr>
                <w:rFonts w:ascii="Arial" w:eastAsia="Times New Roman" w:hAnsi="Arial" w:cs="Arial"/>
                <w:lang w:eastAsia="sr-Latn-RS"/>
              </w:rPr>
      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      </w:r>
          </w:p>
        </w:tc>
      </w:tr>
    </w:tbl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V.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Потпис односно овера подносиоца захтева </w:t>
            </w:r>
          </w:p>
        </w:tc>
      </w:tr>
    </w:tbl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Под пуном законском, моралном, материјалном, кривичном и сваком другом одговорношћу ИЗЈАВЉУЈЕМ да сам пре попуњавања обрасца исти пажљиво прочитао и разумео, као и да су сви наведени подаци потпуни и тачни.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У _______________, __________ године.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Име и презиме одговорног лица подносиоца захтева: </w:t>
            </w:r>
          </w:p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________________________________________________</w:t>
            </w:r>
            <w:r w:rsidRPr="00324272">
              <w:rPr>
                <w:rFonts w:ascii="Arial" w:eastAsia="Times New Roman" w:hAnsi="Arial" w:cs="Arial"/>
                <w:lang w:eastAsia="sr-Latn-RS"/>
              </w:rPr>
              <w:br/>
              <w:t xml:space="preserve">(попунити читко штампаним словима) </w:t>
            </w:r>
          </w:p>
        </w:tc>
      </w:tr>
    </w:tbl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Потпис и печат одговорног лица подносиоца захтева: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______________________________ M.П. </w:t>
      </w:r>
    </w:p>
    <w:p w:rsidR="00324272" w:rsidRPr="00324272" w:rsidRDefault="00324272" w:rsidP="003242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24272">
        <w:rPr>
          <w:rFonts w:ascii="Arial" w:eastAsia="Times New Roman" w:hAnsi="Arial" w:cs="Arial"/>
          <w:lang w:eastAsia="sr-Latn-RS"/>
        </w:rPr>
        <w:t xml:space="preserve">Напомена: Захтев се подноси Министарству пољопривреде, шумарства и водопривреде - Управи за аграрна плаћања, препорученом поштом или преко писарнице републичких органа управе, у затвореној коверти, на следећу адресу: Управа за аграрна плаћања, Булевар краља Александра 84, 11050 Београд, са назнаком: "Подстицај за очување животињских генетичких ресурса у банци гена". </w:t>
      </w:r>
    </w:p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324272" w:rsidRPr="00324272" w:rsidRDefault="00324272" w:rsidP="003242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6" w:name="str_3"/>
      <w:bookmarkEnd w:id="16"/>
      <w:r w:rsidRPr="00324272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Прилог </w:t>
      </w:r>
    </w:p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324272" w:rsidRPr="00324272" w:rsidRDefault="00324272" w:rsidP="003242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7" w:name="str_4"/>
      <w:bookmarkEnd w:id="17"/>
      <w:r w:rsidRPr="00324272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ТАБЕЛА ПРИХВАТЉИВИХ АКТИВНОСТИ ПО ГРЛУ/ЈЕДИНКИ </w:t>
      </w:r>
    </w:p>
    <w:p w:rsidR="00324272" w:rsidRPr="00324272" w:rsidRDefault="00324272" w:rsidP="0032427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32427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4473"/>
        <w:gridCol w:w="2706"/>
      </w:tblGrid>
      <w:tr w:rsidR="00324272" w:rsidRPr="00324272" w:rsidTr="00324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Врста подстицаја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Прихватљиве активности по грлу/јединки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Максимални износ подстицаја по прихватљивим активностима по грлу/јединки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Очување животињских генетичких ресурса у банци гена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Дијагностичка испитивања животиње у складу са правилником којим се утврђује програм мера здравствене заштите животиња за текућу годину, који се односи на приплодне животиње на газдинству порекла животиње, пре уласка у банку гена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30,000 РСД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Транспорт животиње од газдинства </w:t>
            </w: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порекла до банке гена, максимално до 1000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lastRenderedPageBreak/>
              <w:t>150 РСД/км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Смештај и исхрана животиње до добијања резултата обавезних дијагностичких испитивања приплодне животиње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20.000 РСД/грлу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Смештај и исхрана животиње у банци гена до окончања експлоатације (максимално 12 месеци)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20.000 РСД/грлу/месечно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Дијагностичка испитивања животиње у складу са правилником којим се утврђује програм мера здравствене заштите животиња за текућу годину, у делу који се односи на приплодне животиње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180.000 РСД/грлу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Производња семена од испитиваног грла - производња 1000 доза семена, конзервација и чување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120.000 РСД </w:t>
            </w:r>
          </w:p>
        </w:tc>
      </w:tr>
      <w:tr w:rsidR="00324272" w:rsidRPr="00324272" w:rsidTr="00324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 xml:space="preserve">Транспорт животиње од банке гена до газдинства порекла, максимално до 1000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72" w:rsidRPr="00324272" w:rsidRDefault="00324272" w:rsidP="003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324272">
              <w:rPr>
                <w:rFonts w:ascii="Arial" w:eastAsia="Times New Roman" w:hAnsi="Arial" w:cs="Arial"/>
                <w:lang w:eastAsia="sr-Latn-RS"/>
              </w:rPr>
              <w:t>150 РСД/км</w:t>
            </w:r>
          </w:p>
        </w:tc>
      </w:tr>
    </w:tbl>
    <w:p w:rsidR="002E6D44" w:rsidRDefault="002E6D44"/>
    <w:sectPr w:rsidR="002E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2"/>
    <w:rsid w:val="002E6D44"/>
    <w:rsid w:val="003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9667-AE09-4B32-9ACF-50062C28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1</cp:revision>
  <dcterms:created xsi:type="dcterms:W3CDTF">2017-12-11T09:19:00Z</dcterms:created>
  <dcterms:modified xsi:type="dcterms:W3CDTF">2017-12-11T09:23:00Z</dcterms:modified>
</cp:coreProperties>
</file>