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53" w:rsidRPr="00094337" w:rsidRDefault="002147AB" w:rsidP="00953E48">
      <w:pPr>
        <w:pStyle w:val="Heading1"/>
        <w:spacing w:before="0"/>
        <w:jc w:val="center"/>
        <w:rPr>
          <w:color w:val="4F6228" w:themeColor="accent3" w:themeShade="80"/>
          <w:lang w:val="sr-Cyrl-RS"/>
        </w:rPr>
      </w:pPr>
      <w:r w:rsidRPr="00094337">
        <w:rPr>
          <w:color w:val="4F6228" w:themeColor="accent3" w:themeShade="80"/>
        </w:rPr>
        <w:t xml:space="preserve">Минимални национални </w:t>
      </w:r>
      <w:r w:rsidR="00886453" w:rsidRPr="00094337">
        <w:rPr>
          <w:color w:val="4F6228" w:themeColor="accent3" w:themeShade="80"/>
          <w:lang w:val="sr-Cyrl-RS"/>
        </w:rPr>
        <w:t>услови</w:t>
      </w:r>
      <w:r w:rsidR="00886453" w:rsidRPr="00094337">
        <w:rPr>
          <w:color w:val="4F6228" w:themeColor="accent3" w:themeShade="80"/>
        </w:rPr>
        <w:t xml:space="preserve"> за меру</w:t>
      </w:r>
      <w:r w:rsidR="00886453" w:rsidRPr="00094337">
        <w:rPr>
          <w:color w:val="4F6228" w:themeColor="accent3" w:themeShade="80"/>
          <w:lang w:val="sr-Cyrl-RS"/>
        </w:rPr>
        <w:t xml:space="preserve"> </w:t>
      </w:r>
      <w:r w:rsidRPr="00094337">
        <w:rPr>
          <w:color w:val="4F6228" w:themeColor="accent3" w:themeShade="80"/>
        </w:rPr>
        <w:t>Инвестиције у физичку имовину пољопривредних газдинстава</w:t>
      </w:r>
    </w:p>
    <w:p w:rsidR="00886453" w:rsidRPr="00953E48" w:rsidRDefault="00886453" w:rsidP="00886453">
      <w:pPr>
        <w:pStyle w:val="Default"/>
        <w:ind w:left="720"/>
        <w:jc w:val="center"/>
        <w:rPr>
          <w:b/>
          <w:iCs/>
          <w:color w:val="auto"/>
          <w:sz w:val="20"/>
          <w:szCs w:val="20"/>
          <w:lang w:val="sr-Cyrl-RS"/>
        </w:rPr>
      </w:pPr>
    </w:p>
    <w:p w:rsidR="00094337" w:rsidRPr="00562790" w:rsidRDefault="00094337" w:rsidP="00886453">
      <w:pPr>
        <w:pStyle w:val="Default"/>
        <w:ind w:left="720"/>
        <w:jc w:val="center"/>
        <w:rPr>
          <w:b/>
          <w:iCs/>
          <w:color w:val="auto"/>
          <w:sz w:val="22"/>
          <w:szCs w:val="22"/>
          <w:lang w:val="sr-Cyrl-RS"/>
        </w:rPr>
      </w:pPr>
      <w:r w:rsidRPr="00953E48">
        <w:rPr>
          <w:iCs/>
          <w:color w:val="auto"/>
          <w:sz w:val="20"/>
          <w:szCs w:val="20"/>
          <w:lang w:val="sr-Cyrl-RS"/>
        </w:rPr>
        <w:t>(</w:t>
      </w:r>
      <w:r w:rsidRPr="00562790">
        <w:rPr>
          <w:i/>
          <w:iCs/>
          <w:color w:val="auto"/>
          <w:sz w:val="22"/>
          <w:szCs w:val="22"/>
          <w:lang w:val="sr-Cyrl-RS"/>
        </w:rPr>
        <w:t xml:space="preserve">ИПАРД </w:t>
      </w:r>
      <w:r w:rsidRPr="00562790">
        <w:rPr>
          <w:i/>
          <w:color w:val="auto"/>
          <w:sz w:val="22"/>
          <w:szCs w:val="22"/>
        </w:rPr>
        <w:t xml:space="preserve">програм за Републику Србију за период 2014-2020. </w:t>
      </w:r>
      <w:r w:rsidRPr="00562790">
        <w:rPr>
          <w:i/>
          <w:color w:val="auto"/>
          <w:sz w:val="22"/>
          <w:szCs w:val="22"/>
          <w:lang w:val="sr-Cyrl-RS"/>
        </w:rPr>
        <w:t>Г</w:t>
      </w:r>
      <w:r w:rsidRPr="00562790">
        <w:rPr>
          <w:i/>
          <w:color w:val="auto"/>
          <w:sz w:val="22"/>
          <w:szCs w:val="22"/>
        </w:rPr>
        <w:t>одине</w:t>
      </w:r>
      <w:r w:rsidRPr="00562790">
        <w:rPr>
          <w:i/>
          <w:sz w:val="22"/>
          <w:szCs w:val="22"/>
          <w:lang w:val="sr-Cyrl-RS"/>
        </w:rPr>
        <w:t xml:space="preserve">, </w:t>
      </w:r>
      <w:r w:rsidRPr="00562790">
        <w:rPr>
          <w:rFonts w:eastAsiaTheme="minorEastAsia"/>
          <w:i/>
          <w:sz w:val="22"/>
          <w:szCs w:val="22"/>
        </w:rPr>
        <w:t xml:space="preserve">Службени гласник РС, број 84/17 од 20. септембра 2017. </w:t>
      </w:r>
      <w:r w:rsidRPr="00562790">
        <w:rPr>
          <w:rFonts w:eastAsiaTheme="minorEastAsia"/>
          <w:i/>
          <w:sz w:val="22"/>
          <w:szCs w:val="22"/>
          <w:lang w:val="sr-Cyrl-RS"/>
        </w:rPr>
        <w:t>г</w:t>
      </w:r>
      <w:r w:rsidRPr="00562790">
        <w:rPr>
          <w:rFonts w:eastAsiaTheme="minorEastAsia"/>
          <w:i/>
          <w:sz w:val="22"/>
          <w:szCs w:val="22"/>
        </w:rPr>
        <w:t>одине</w:t>
      </w:r>
      <w:r w:rsidRPr="00562790">
        <w:rPr>
          <w:rFonts w:eastAsiaTheme="minorEastAsia"/>
          <w:sz w:val="22"/>
          <w:szCs w:val="22"/>
          <w:lang w:val="sr-Cyrl-RS"/>
        </w:rPr>
        <w:t>)</w:t>
      </w:r>
    </w:p>
    <w:p w:rsidR="002147AB" w:rsidRPr="00562790" w:rsidRDefault="002147AB" w:rsidP="002147AB">
      <w:pPr>
        <w:pStyle w:val="Default"/>
        <w:rPr>
          <w:sz w:val="22"/>
          <w:szCs w:val="22"/>
        </w:rPr>
      </w:pPr>
      <w:r w:rsidRPr="00562790">
        <w:rPr>
          <w:i/>
          <w:iCs/>
          <w:sz w:val="22"/>
          <w:szCs w:val="22"/>
        </w:rPr>
        <w:t xml:space="preserve"> </w:t>
      </w:r>
    </w:p>
    <w:p w:rsidR="002147AB" w:rsidRPr="00562790" w:rsidRDefault="002147AB" w:rsidP="002147AB">
      <w:pPr>
        <w:pStyle w:val="NoSpacing"/>
        <w:ind w:firstLine="720"/>
        <w:jc w:val="both"/>
        <w:rPr>
          <w:rFonts w:ascii="Times New Roman" w:eastAsiaTheme="minorEastAsia" w:hAnsi="Times New Roman"/>
          <w:lang w:val="sr-Cyrl-RS"/>
        </w:rPr>
      </w:pPr>
      <w:r w:rsidRPr="00562790">
        <w:rPr>
          <w:rFonts w:ascii="Times New Roman" w:eastAsiaTheme="minorEastAsia" w:hAnsi="Times New Roman"/>
          <w:lang w:val="sr-Cyrl-RS"/>
        </w:rPr>
        <w:t xml:space="preserve">1) Закон о пољопривреди и руралном развоју ("Службени гласник РС", бр. 41/09, 10/13 - др. закон и 101/16) </w:t>
      </w:r>
    </w:p>
    <w:p w:rsidR="002147AB" w:rsidRPr="00562790" w:rsidRDefault="002147AB" w:rsidP="002147AB">
      <w:pPr>
        <w:pStyle w:val="NoSpacing"/>
        <w:numPr>
          <w:ilvl w:val="0"/>
          <w:numId w:val="13"/>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одређивању подручја са отежаним условима рада у пољопривреди ("Службени гласник РС", број 39/16); </w:t>
      </w:r>
    </w:p>
    <w:p w:rsidR="002147AB" w:rsidRPr="00562790" w:rsidRDefault="002147AB" w:rsidP="002147AB">
      <w:pPr>
        <w:pStyle w:val="NoSpacing"/>
        <w:numPr>
          <w:ilvl w:val="0"/>
          <w:numId w:val="13"/>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упису у Регистар пољопривредних газдинстава и обнови регистрације, као и о условима за пасиван статус пољопривредног газдинства ("Службени гласник РС", бр. 17/13, 102/15, 6/16 и 46/17). </w:t>
      </w:r>
    </w:p>
    <w:p w:rsidR="002147AB" w:rsidRPr="00562790" w:rsidRDefault="002147AB" w:rsidP="002147AB">
      <w:pPr>
        <w:pStyle w:val="NoSpacing"/>
        <w:ind w:firstLine="720"/>
        <w:jc w:val="both"/>
        <w:rPr>
          <w:rFonts w:ascii="Times New Roman" w:eastAsiaTheme="minorEastAsia" w:hAnsi="Times New Roman"/>
          <w:lang w:val="sr-Cyrl-RS"/>
        </w:rPr>
      </w:pPr>
    </w:p>
    <w:p w:rsidR="002147AB" w:rsidRPr="00562790" w:rsidRDefault="002147AB" w:rsidP="002147AB">
      <w:pPr>
        <w:pStyle w:val="NoSpacing"/>
        <w:ind w:firstLine="720"/>
        <w:jc w:val="both"/>
        <w:rPr>
          <w:rFonts w:ascii="Times New Roman" w:eastAsiaTheme="minorEastAsia" w:hAnsi="Times New Roman"/>
          <w:lang w:val="sr-Cyrl-RS"/>
        </w:rPr>
      </w:pPr>
      <w:r w:rsidRPr="00562790">
        <w:rPr>
          <w:rFonts w:ascii="Times New Roman" w:eastAsiaTheme="minorEastAsia" w:hAnsi="Times New Roman"/>
          <w:lang w:val="sr-Cyrl-RS"/>
        </w:rPr>
        <w:t xml:space="preserve">2) Закон о ветеринарству ("Службени гласник РС", бр. 91/05, 30/10 и 93/12) </w:t>
      </w:r>
    </w:p>
    <w:p w:rsidR="002147AB" w:rsidRPr="00562790" w:rsidRDefault="002147AB" w:rsidP="002147AB">
      <w:pPr>
        <w:pStyle w:val="NoSpacing"/>
        <w:numPr>
          <w:ilvl w:val="0"/>
          <w:numId w:val="14"/>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регистрацији, односно одобравању објекта за узгој, држање и промет животиња ("Службени гласник РС", број 36/17); </w:t>
      </w:r>
    </w:p>
    <w:p w:rsidR="002147AB" w:rsidRPr="00562790" w:rsidRDefault="002147AB" w:rsidP="002147AB">
      <w:pPr>
        <w:pStyle w:val="NoSpacing"/>
        <w:numPr>
          <w:ilvl w:val="0"/>
          <w:numId w:val="14"/>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општим и посебним условима хигијене хране за животиње ("Службени гласник РС", број 78/10). </w:t>
      </w:r>
    </w:p>
    <w:p w:rsidR="002147AB" w:rsidRPr="00562790" w:rsidRDefault="002147AB" w:rsidP="002147AB">
      <w:pPr>
        <w:pStyle w:val="NoSpacing"/>
        <w:ind w:firstLine="720"/>
        <w:jc w:val="both"/>
        <w:rPr>
          <w:rFonts w:ascii="Times New Roman" w:eastAsiaTheme="minorEastAsia" w:hAnsi="Times New Roman"/>
          <w:lang w:val="sr-Cyrl-RS"/>
        </w:rPr>
      </w:pPr>
    </w:p>
    <w:p w:rsidR="002147AB" w:rsidRPr="00562790" w:rsidRDefault="002147AB" w:rsidP="002147AB">
      <w:pPr>
        <w:pStyle w:val="NoSpacing"/>
        <w:ind w:firstLine="720"/>
        <w:jc w:val="both"/>
        <w:rPr>
          <w:rFonts w:ascii="Times New Roman" w:eastAsiaTheme="minorEastAsia" w:hAnsi="Times New Roman"/>
          <w:lang w:val="sr-Cyrl-RS"/>
        </w:rPr>
      </w:pPr>
      <w:r w:rsidRPr="00562790">
        <w:rPr>
          <w:rFonts w:ascii="Times New Roman" w:eastAsiaTheme="minorEastAsia" w:hAnsi="Times New Roman"/>
          <w:lang w:val="sr-Cyrl-RS"/>
        </w:rPr>
        <w:t xml:space="preserve">3) Закон о сточарству ("Службени гласник РС", бр. 41/09, 93/12 и 14/16) </w:t>
      </w:r>
    </w:p>
    <w:p w:rsidR="002147AB" w:rsidRPr="00562790" w:rsidRDefault="002147AB" w:rsidP="002147AB">
      <w:pPr>
        <w:pStyle w:val="NoSpacing"/>
        <w:numPr>
          <w:ilvl w:val="0"/>
          <w:numId w:val="15"/>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условима у погледу објеката и опреме које морају испуњавати одгајивачке организације и организације са посебним овлашћењима, као и о условима у погледу стручног кадра које морају испуњавати организације са посебним овлашћењима ("Службени гласник РС", број 103/09); </w:t>
      </w:r>
    </w:p>
    <w:p w:rsidR="002147AB" w:rsidRPr="00562790" w:rsidRDefault="002147AB" w:rsidP="002147AB">
      <w:pPr>
        <w:pStyle w:val="NoSpacing"/>
        <w:numPr>
          <w:ilvl w:val="0"/>
          <w:numId w:val="15"/>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садржини и обрасцу захтева за упис у регистар одгајивачких организација и организација са посебним овлашћењима, као и садржини и начину вођења тог регистра ("Службени гласник РС", број 67/09). </w:t>
      </w:r>
    </w:p>
    <w:p w:rsidR="002147AB" w:rsidRPr="00562790" w:rsidRDefault="002147AB" w:rsidP="002147AB">
      <w:pPr>
        <w:pStyle w:val="NoSpacing"/>
        <w:ind w:firstLine="720"/>
        <w:jc w:val="both"/>
        <w:rPr>
          <w:rFonts w:ascii="Times New Roman" w:eastAsiaTheme="minorEastAsia" w:hAnsi="Times New Roman"/>
          <w:lang w:val="sr-Cyrl-RS"/>
        </w:rPr>
      </w:pPr>
    </w:p>
    <w:p w:rsidR="002147AB" w:rsidRPr="00562790" w:rsidRDefault="002147AB" w:rsidP="002147AB">
      <w:pPr>
        <w:pStyle w:val="NoSpacing"/>
        <w:ind w:firstLine="720"/>
        <w:jc w:val="both"/>
        <w:rPr>
          <w:rFonts w:ascii="Times New Roman" w:eastAsiaTheme="minorEastAsia" w:hAnsi="Times New Roman"/>
          <w:lang w:val="sr-Cyrl-RS"/>
        </w:rPr>
      </w:pPr>
      <w:r w:rsidRPr="00562790">
        <w:rPr>
          <w:rFonts w:ascii="Times New Roman" w:eastAsiaTheme="minorEastAsia" w:hAnsi="Times New Roman"/>
          <w:lang w:val="sr-Cyrl-RS"/>
        </w:rPr>
        <w:t xml:space="preserve">4) Закон о добробити животиња ("Службени гласник РС", број 41/09) </w:t>
      </w:r>
    </w:p>
    <w:p w:rsidR="002147AB" w:rsidRPr="00562790" w:rsidRDefault="002147AB" w:rsidP="002147AB">
      <w:pPr>
        <w:pStyle w:val="NoSpacing"/>
        <w:numPr>
          <w:ilvl w:val="0"/>
          <w:numId w:val="16"/>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животиња, као и садржини и начин вођења евиденције о животињама ("Службени гласник РС", бр. 6/10 и 57/14); </w:t>
      </w:r>
    </w:p>
    <w:p w:rsidR="00562790" w:rsidRPr="00562790" w:rsidRDefault="00562790" w:rsidP="00562790">
      <w:pPr>
        <w:pStyle w:val="NoSpacing"/>
        <w:ind w:left="1440"/>
        <w:jc w:val="both"/>
        <w:rPr>
          <w:rFonts w:ascii="Times New Roman" w:eastAsiaTheme="minorEastAsia" w:hAnsi="Times New Roman"/>
          <w:lang w:val="sr-Cyrl-RS"/>
        </w:rPr>
      </w:pPr>
    </w:p>
    <w:p w:rsidR="002147AB" w:rsidRPr="00562790" w:rsidRDefault="00562790" w:rsidP="00562790">
      <w:pPr>
        <w:pStyle w:val="NoSpacing"/>
        <w:ind w:firstLine="720"/>
        <w:jc w:val="both"/>
        <w:rPr>
          <w:rFonts w:ascii="Times New Roman" w:eastAsiaTheme="minorEastAsia" w:hAnsi="Times New Roman"/>
          <w:lang w:val="sr-Cyrl-RS"/>
        </w:rPr>
      </w:pPr>
      <w:r w:rsidRPr="00562790">
        <w:rPr>
          <w:rFonts w:ascii="Times New Roman" w:eastAsiaTheme="minorEastAsia" w:hAnsi="Times New Roman"/>
          <w:lang w:val="sr-Cyrl-RS"/>
        </w:rPr>
        <w:t>5) Закон о ветернираству</w:t>
      </w:r>
      <w:r>
        <w:rPr>
          <w:rFonts w:ascii="Times New Roman" w:eastAsiaTheme="minorEastAsia" w:hAnsi="Times New Roman"/>
          <w:lang w:val="sr-Cyrl-RS"/>
        </w:rPr>
        <w:t xml:space="preserve"> </w:t>
      </w:r>
      <w:r w:rsidRPr="00562790">
        <w:rPr>
          <w:rFonts w:ascii="Times New Roman" w:eastAsiaTheme="minorEastAsia" w:hAnsi="Times New Roman"/>
          <w:lang w:val="sr-Cyrl-RS"/>
        </w:rPr>
        <w:t xml:space="preserve">("Службени гласник РС", број 91/2005, 30/2010, 93/2012 i 17/2019 - </w:t>
      </w:r>
      <w:r>
        <w:rPr>
          <w:rFonts w:ascii="Times New Roman" w:eastAsiaTheme="minorEastAsia" w:hAnsi="Times New Roman"/>
          <w:lang w:val="sr-Cyrl-RS"/>
        </w:rPr>
        <w:t>и други закони)</w:t>
      </w:r>
    </w:p>
    <w:p w:rsidR="00562790" w:rsidRPr="00562790" w:rsidRDefault="00562790" w:rsidP="00562790">
      <w:pPr>
        <w:pStyle w:val="NoSpacing"/>
        <w:numPr>
          <w:ilvl w:val="0"/>
          <w:numId w:val="16"/>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начину обележавања и регистрације говеда, као и о службеној контроли обележавања и регистрације говеда ("Службени гласник РС", број 102/14); </w:t>
      </w:r>
    </w:p>
    <w:p w:rsidR="00562790" w:rsidRPr="00562790" w:rsidRDefault="00562790" w:rsidP="00562790">
      <w:pPr>
        <w:pStyle w:val="NoSpacing"/>
        <w:numPr>
          <w:ilvl w:val="0"/>
          <w:numId w:val="16"/>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начину обележавања и регистрације свиња, као и о службеној контроли идентификације, обележавања и регистрације свиња ("Службени гласник РС", број 94/10); </w:t>
      </w:r>
    </w:p>
    <w:p w:rsidR="00562790" w:rsidRPr="00562790" w:rsidRDefault="00562790" w:rsidP="00562790">
      <w:pPr>
        <w:pStyle w:val="NoSpacing"/>
        <w:numPr>
          <w:ilvl w:val="0"/>
          <w:numId w:val="16"/>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начину обележавања и регистрације оваца и коза, као и о службеној контроли идентификације, обележавања и регистрације оваца и коза ("Службени гласник РС", бр. 6/11 и 57/11); </w:t>
      </w:r>
    </w:p>
    <w:p w:rsidR="00562790" w:rsidRPr="00562790" w:rsidRDefault="00562790" w:rsidP="00562790">
      <w:pPr>
        <w:pStyle w:val="NoSpacing"/>
        <w:numPr>
          <w:ilvl w:val="0"/>
          <w:numId w:val="16"/>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начину обележавања и регистрације копитара, као и о службеној контроли идентификације, обележавања и регистрације копитара ("Службени гласник РС", број 72/10); </w:t>
      </w:r>
    </w:p>
    <w:p w:rsidR="00562790" w:rsidRPr="00562790" w:rsidRDefault="00562790" w:rsidP="00562790">
      <w:pPr>
        <w:pStyle w:val="NoSpacing"/>
        <w:ind w:firstLine="720"/>
        <w:jc w:val="both"/>
        <w:rPr>
          <w:rFonts w:ascii="Times New Roman" w:eastAsiaTheme="minorEastAsia" w:hAnsi="Times New Roman"/>
          <w:lang w:val="sr-Cyrl-RS"/>
        </w:rPr>
      </w:pPr>
    </w:p>
    <w:p w:rsidR="002147AB" w:rsidRPr="00562790" w:rsidRDefault="00562790" w:rsidP="002147AB">
      <w:pPr>
        <w:pStyle w:val="NoSpacing"/>
        <w:ind w:firstLine="720"/>
        <w:jc w:val="both"/>
        <w:rPr>
          <w:rFonts w:ascii="Times New Roman" w:eastAsiaTheme="minorEastAsia" w:hAnsi="Times New Roman"/>
          <w:lang w:val="sr-Cyrl-RS"/>
        </w:rPr>
      </w:pPr>
      <w:r w:rsidRPr="00562790">
        <w:rPr>
          <w:rFonts w:ascii="Times New Roman" w:eastAsiaTheme="minorEastAsia" w:hAnsi="Times New Roman"/>
          <w:lang w:val="sr-Cyrl-RS"/>
        </w:rPr>
        <w:lastRenderedPageBreak/>
        <w:t>6</w:t>
      </w:r>
      <w:r w:rsidR="002147AB" w:rsidRPr="00562790">
        <w:rPr>
          <w:rFonts w:ascii="Times New Roman" w:eastAsiaTheme="minorEastAsia" w:hAnsi="Times New Roman"/>
          <w:lang w:val="sr-Cyrl-RS"/>
        </w:rPr>
        <w:t xml:space="preserve">) Закон о планирању и изградњи ("Службени гласник РС", бр. 72/09, 81/09 - исправка, 64/10 - УС, 24/11, 121/12, 42/13 - УС, 50/13 - УС, 98/13 - УС, 132/14 и 145/14); </w:t>
      </w:r>
    </w:p>
    <w:p w:rsidR="004558B6" w:rsidRPr="00562790" w:rsidRDefault="004558B6" w:rsidP="002147AB">
      <w:pPr>
        <w:pStyle w:val="NoSpacing"/>
        <w:ind w:firstLine="720"/>
        <w:jc w:val="both"/>
        <w:rPr>
          <w:rFonts w:ascii="Times New Roman" w:eastAsiaTheme="minorEastAsia" w:hAnsi="Times New Roman"/>
          <w:lang w:val="sr-Cyrl-RS"/>
        </w:rPr>
      </w:pPr>
    </w:p>
    <w:p w:rsidR="002147AB" w:rsidRPr="00562790" w:rsidRDefault="00562790" w:rsidP="002147AB">
      <w:pPr>
        <w:pStyle w:val="NoSpacing"/>
        <w:ind w:firstLine="720"/>
        <w:jc w:val="both"/>
        <w:rPr>
          <w:rFonts w:ascii="Times New Roman" w:eastAsiaTheme="minorEastAsia" w:hAnsi="Times New Roman"/>
          <w:lang w:val="sr-Cyrl-RS"/>
        </w:rPr>
      </w:pPr>
      <w:r w:rsidRPr="00562790">
        <w:rPr>
          <w:rFonts w:ascii="Times New Roman" w:eastAsiaTheme="minorEastAsia" w:hAnsi="Times New Roman"/>
          <w:lang w:val="sr-Cyrl-RS"/>
        </w:rPr>
        <w:t>7</w:t>
      </w:r>
      <w:r w:rsidR="002147AB" w:rsidRPr="00562790">
        <w:rPr>
          <w:rFonts w:ascii="Times New Roman" w:eastAsiaTheme="minorEastAsia" w:hAnsi="Times New Roman"/>
          <w:lang w:val="sr-Cyrl-RS"/>
        </w:rPr>
        <w:t xml:space="preserve">) Закон о процени утицаја на животну средину ("Службени гласник РС", бр. 135/04 и 36/09) </w:t>
      </w:r>
    </w:p>
    <w:p w:rsidR="002147AB" w:rsidRPr="00562790" w:rsidRDefault="002147AB" w:rsidP="002147AB">
      <w:pPr>
        <w:pStyle w:val="NoSpacing"/>
        <w:numPr>
          <w:ilvl w:val="0"/>
          <w:numId w:val="17"/>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број 69/05); </w:t>
      </w:r>
    </w:p>
    <w:p w:rsidR="002147AB" w:rsidRPr="00562790" w:rsidRDefault="002147AB" w:rsidP="002147AB">
      <w:pPr>
        <w:pStyle w:val="NoSpacing"/>
        <w:ind w:left="1440"/>
        <w:jc w:val="both"/>
        <w:rPr>
          <w:rFonts w:ascii="Times New Roman" w:eastAsiaTheme="minorEastAsia" w:hAnsi="Times New Roman"/>
          <w:lang w:val="sr-Cyrl-RS"/>
        </w:rPr>
      </w:pPr>
    </w:p>
    <w:p w:rsidR="002147AB" w:rsidRPr="00562790" w:rsidRDefault="00562790" w:rsidP="002147AB">
      <w:pPr>
        <w:pStyle w:val="NoSpacing"/>
        <w:ind w:firstLine="720"/>
        <w:jc w:val="both"/>
        <w:rPr>
          <w:rFonts w:ascii="Times New Roman" w:eastAsiaTheme="minorEastAsia" w:hAnsi="Times New Roman"/>
          <w:lang w:val="sr-Cyrl-RS"/>
        </w:rPr>
      </w:pPr>
      <w:r w:rsidRPr="00562790">
        <w:rPr>
          <w:rFonts w:ascii="Times New Roman" w:eastAsiaTheme="minorEastAsia" w:hAnsi="Times New Roman"/>
          <w:lang w:val="sr-Cyrl-RS"/>
        </w:rPr>
        <w:t>8</w:t>
      </w:r>
      <w:r w:rsidR="002147AB" w:rsidRPr="00562790">
        <w:rPr>
          <w:rFonts w:ascii="Times New Roman" w:eastAsiaTheme="minorEastAsia" w:hAnsi="Times New Roman"/>
          <w:lang w:val="sr-Cyrl-RS"/>
        </w:rPr>
        <w:t xml:space="preserve">) Закон о безбедности и здрављу на раду ("Службени гласник РС", бр. 101/05 и 91/15) </w:t>
      </w:r>
    </w:p>
    <w:p w:rsidR="002147AB" w:rsidRPr="00562790" w:rsidRDefault="002147AB" w:rsidP="002147AB">
      <w:pPr>
        <w:pStyle w:val="NoSpacing"/>
        <w:numPr>
          <w:ilvl w:val="0"/>
          <w:numId w:val="17"/>
        </w:numPr>
        <w:jc w:val="both"/>
        <w:rPr>
          <w:rFonts w:ascii="Times New Roman" w:eastAsiaTheme="minorEastAsia" w:hAnsi="Times New Roman"/>
          <w:lang w:val="sr-Cyrl-RS"/>
        </w:rPr>
      </w:pPr>
      <w:r w:rsidRPr="00562790">
        <w:rPr>
          <w:rFonts w:ascii="Times New Roman" w:eastAsiaTheme="minorEastAsia" w:hAnsi="Times New Roman"/>
          <w:lang w:val="sr-Cyrl-RS"/>
        </w:rPr>
        <w:t xml:space="preserve">Правилник о поступку утврђивања испуњености прописаних услова у области безбедности и здравља на раду ("Службени гласник РС", број 60/06); </w:t>
      </w:r>
    </w:p>
    <w:p w:rsidR="002147AB" w:rsidRPr="00562790" w:rsidRDefault="002147AB" w:rsidP="002147AB">
      <w:pPr>
        <w:pStyle w:val="NoSpacing"/>
        <w:ind w:firstLine="720"/>
        <w:jc w:val="both"/>
        <w:rPr>
          <w:rFonts w:ascii="Times New Roman" w:eastAsiaTheme="minorEastAsia" w:hAnsi="Times New Roman"/>
          <w:lang w:val="sr-Cyrl-RS"/>
        </w:rPr>
      </w:pPr>
    </w:p>
    <w:p w:rsidR="002147AB" w:rsidRPr="00562790" w:rsidRDefault="00562790" w:rsidP="002147AB">
      <w:pPr>
        <w:pStyle w:val="NoSpacing"/>
        <w:ind w:firstLine="720"/>
        <w:jc w:val="both"/>
        <w:rPr>
          <w:rFonts w:ascii="Times New Roman" w:eastAsiaTheme="minorEastAsia" w:hAnsi="Times New Roman"/>
          <w:lang w:val="sr-Cyrl-RS"/>
        </w:rPr>
      </w:pPr>
      <w:r w:rsidRPr="00562790">
        <w:rPr>
          <w:rFonts w:ascii="Times New Roman" w:eastAsiaTheme="minorEastAsia" w:hAnsi="Times New Roman"/>
          <w:lang w:val="sr-Cyrl-RS"/>
        </w:rPr>
        <w:t>9</w:t>
      </w:r>
      <w:r w:rsidR="002147AB" w:rsidRPr="00562790">
        <w:rPr>
          <w:rFonts w:ascii="Times New Roman" w:eastAsiaTheme="minorEastAsia" w:hAnsi="Times New Roman"/>
          <w:lang w:val="sr-Cyrl-RS"/>
        </w:rPr>
        <w:t xml:space="preserve">) Закон о општем управном поступку ("Службени гласник РС", број 18/16); </w:t>
      </w:r>
    </w:p>
    <w:p w:rsidR="002147AB" w:rsidRPr="00562790" w:rsidRDefault="002147AB" w:rsidP="009708A9">
      <w:pPr>
        <w:rPr>
          <w:bCs/>
          <w:sz w:val="22"/>
          <w:szCs w:val="22"/>
          <w:lang w:val="sr-Cyrl-RS"/>
        </w:rPr>
      </w:pPr>
    </w:p>
    <w:p w:rsidR="00094337" w:rsidRPr="00562790" w:rsidRDefault="00094337" w:rsidP="00953E48">
      <w:pPr>
        <w:jc w:val="both"/>
        <w:rPr>
          <w:bCs/>
          <w:sz w:val="22"/>
          <w:szCs w:val="22"/>
          <w:lang w:val="sr-Cyrl-RS"/>
        </w:rPr>
      </w:pPr>
      <w:r w:rsidRPr="00562790">
        <w:rPr>
          <w:bCs/>
          <w:sz w:val="22"/>
          <w:szCs w:val="22"/>
          <w:lang w:val="sr-Cyrl-RS"/>
        </w:rPr>
        <w:tab/>
        <w:t xml:space="preserve">У овом Прилогу дате су и контролне листе техничких тела: Управе за ветерину, </w:t>
      </w:r>
      <w:r w:rsidR="00953E48" w:rsidRPr="00562790">
        <w:rPr>
          <w:sz w:val="22"/>
          <w:szCs w:val="22"/>
          <w:lang w:val="sr-Cyrl-RS"/>
        </w:rPr>
        <w:t>Управе за заштиту</w:t>
      </w:r>
      <w:r w:rsidR="00953E48" w:rsidRPr="00562790">
        <w:rPr>
          <w:bCs/>
          <w:sz w:val="22"/>
          <w:szCs w:val="22"/>
          <w:lang w:val="sr-Cyrl-RS"/>
        </w:rPr>
        <w:t xml:space="preserve"> </w:t>
      </w:r>
      <w:r w:rsidR="00953E48" w:rsidRPr="00562790">
        <w:rPr>
          <w:sz w:val="22"/>
          <w:szCs w:val="22"/>
          <w:lang w:val="sr-Cyrl-RS"/>
        </w:rPr>
        <w:t xml:space="preserve">биља и </w:t>
      </w:r>
      <w:r w:rsidR="00953E48" w:rsidRPr="00562790">
        <w:rPr>
          <w:bCs/>
          <w:sz w:val="22"/>
          <w:szCs w:val="22"/>
        </w:rPr>
        <w:t>Пољопривредн</w:t>
      </w:r>
      <w:r w:rsidR="00953E48" w:rsidRPr="00562790">
        <w:rPr>
          <w:bCs/>
          <w:sz w:val="22"/>
          <w:szCs w:val="22"/>
          <w:lang w:val="sr-Cyrl-RS"/>
        </w:rPr>
        <w:t>е</w:t>
      </w:r>
      <w:r w:rsidR="00953E48" w:rsidRPr="00562790">
        <w:rPr>
          <w:bCs/>
          <w:sz w:val="22"/>
          <w:szCs w:val="22"/>
        </w:rPr>
        <w:t xml:space="preserve"> инспекциј</w:t>
      </w:r>
      <w:r w:rsidR="00953E48" w:rsidRPr="00562790">
        <w:rPr>
          <w:bCs/>
          <w:sz w:val="22"/>
          <w:szCs w:val="22"/>
          <w:lang w:val="sr-Cyrl-RS"/>
        </w:rPr>
        <w:t>е</w:t>
      </w:r>
      <w:r w:rsidR="00953E48" w:rsidRPr="00562790">
        <w:rPr>
          <w:sz w:val="22"/>
          <w:szCs w:val="22"/>
          <w:lang w:val="sr-Cyrl-RS"/>
        </w:rPr>
        <w:t xml:space="preserve"> </w:t>
      </w:r>
      <w:r w:rsidR="00953E48" w:rsidRPr="00562790">
        <w:rPr>
          <w:sz w:val="22"/>
          <w:szCs w:val="22"/>
        </w:rPr>
        <w:t>Министарства пољопривреде, шумарства и водопривреде</w:t>
      </w:r>
      <w:r w:rsidR="00E86F2A" w:rsidRPr="00562790">
        <w:rPr>
          <w:sz w:val="22"/>
          <w:szCs w:val="22"/>
          <w:lang w:val="sr-Cyrl-RS"/>
        </w:rPr>
        <w:t xml:space="preserve">. </w:t>
      </w:r>
      <w:r w:rsidR="00953E48" w:rsidRPr="00562790">
        <w:rPr>
          <w:sz w:val="22"/>
          <w:szCs w:val="22"/>
          <w:lang w:val="sr-Cyrl-RS"/>
        </w:rPr>
        <w:t xml:space="preserve">Оне </w:t>
      </w:r>
      <w:r w:rsidRPr="00562790">
        <w:rPr>
          <w:bCs/>
          <w:sz w:val="22"/>
          <w:szCs w:val="22"/>
          <w:lang w:val="sr-Cyrl-RS"/>
        </w:rPr>
        <w:t xml:space="preserve">ће помоћи </w:t>
      </w:r>
      <w:r w:rsidR="00953E48" w:rsidRPr="00562790">
        <w:rPr>
          <w:bCs/>
          <w:sz w:val="22"/>
          <w:szCs w:val="22"/>
          <w:lang w:val="sr-Cyrl-RS"/>
        </w:rPr>
        <w:t xml:space="preserve">корисницима </w:t>
      </w:r>
      <w:r w:rsidRPr="00562790">
        <w:rPr>
          <w:bCs/>
          <w:sz w:val="22"/>
          <w:szCs w:val="22"/>
          <w:lang w:val="sr-Cyrl-RS"/>
        </w:rPr>
        <w:t xml:space="preserve">у разумевању услова </w:t>
      </w:r>
      <w:r w:rsidR="00953E48" w:rsidRPr="00562790">
        <w:rPr>
          <w:bCs/>
          <w:sz w:val="22"/>
          <w:szCs w:val="22"/>
          <w:lang w:val="sr-Cyrl-RS"/>
        </w:rPr>
        <w:t xml:space="preserve">који се </w:t>
      </w:r>
      <w:r w:rsidR="00953E48" w:rsidRPr="00562790">
        <w:rPr>
          <w:sz w:val="22"/>
          <w:szCs w:val="22"/>
        </w:rPr>
        <w:t>односе на заштиту животне средине</w:t>
      </w:r>
      <w:r w:rsidR="00953E48" w:rsidRPr="00562790">
        <w:rPr>
          <w:sz w:val="22"/>
          <w:szCs w:val="22"/>
          <w:lang w:val="sr-Cyrl-RS"/>
        </w:rPr>
        <w:t xml:space="preserve"> и</w:t>
      </w:r>
      <w:r w:rsidR="00953E48" w:rsidRPr="00562790">
        <w:rPr>
          <w:sz w:val="22"/>
          <w:szCs w:val="22"/>
        </w:rPr>
        <w:t xml:space="preserve"> добробит</w:t>
      </w:r>
      <w:r w:rsidR="00953E48" w:rsidRPr="00562790">
        <w:rPr>
          <w:sz w:val="22"/>
          <w:szCs w:val="22"/>
          <w:lang w:val="sr-Cyrl-RS"/>
        </w:rPr>
        <w:t>и животиња</w:t>
      </w:r>
      <w:r w:rsidR="00953E48" w:rsidRPr="00562790">
        <w:rPr>
          <w:bCs/>
          <w:sz w:val="22"/>
          <w:szCs w:val="22"/>
          <w:lang w:val="sr-Cyrl-RS"/>
        </w:rPr>
        <w:t xml:space="preserve"> </w:t>
      </w:r>
      <w:r w:rsidRPr="00562790">
        <w:rPr>
          <w:bCs/>
          <w:sz w:val="22"/>
          <w:szCs w:val="22"/>
          <w:lang w:val="sr-Cyrl-RS"/>
        </w:rPr>
        <w:t>које</w:t>
      </w:r>
      <w:r w:rsidR="00953E48" w:rsidRPr="00562790">
        <w:rPr>
          <w:bCs/>
          <w:sz w:val="22"/>
          <w:szCs w:val="22"/>
          <w:lang w:val="sr-Cyrl-RS"/>
        </w:rPr>
        <w:t xml:space="preserve"> њихово пољопривредно </w:t>
      </w:r>
      <w:r w:rsidRPr="00562790">
        <w:rPr>
          <w:bCs/>
          <w:sz w:val="22"/>
          <w:szCs w:val="22"/>
          <w:lang w:val="sr-Cyrl-RS"/>
        </w:rPr>
        <w:t>газ</w:t>
      </w:r>
      <w:r w:rsidR="00953E48" w:rsidRPr="00562790">
        <w:rPr>
          <w:bCs/>
          <w:sz w:val="22"/>
          <w:szCs w:val="22"/>
          <w:lang w:val="sr-Cyrl-RS"/>
        </w:rPr>
        <w:t>динство треба да испуни како би</w:t>
      </w:r>
      <w:r w:rsidRPr="00562790">
        <w:rPr>
          <w:bCs/>
          <w:sz w:val="22"/>
          <w:szCs w:val="22"/>
          <w:lang w:val="sr-Cyrl-RS"/>
        </w:rPr>
        <w:t xml:space="preserve"> оств</w:t>
      </w:r>
      <w:r w:rsidR="00953E48" w:rsidRPr="00562790">
        <w:rPr>
          <w:bCs/>
          <w:sz w:val="22"/>
          <w:szCs w:val="22"/>
          <w:lang w:val="sr-Cyrl-RS"/>
        </w:rPr>
        <w:t>а</w:t>
      </w:r>
      <w:r w:rsidRPr="00562790">
        <w:rPr>
          <w:bCs/>
          <w:sz w:val="22"/>
          <w:szCs w:val="22"/>
          <w:lang w:val="sr-Cyrl-RS"/>
        </w:rPr>
        <w:t xml:space="preserve">рио право на ИПАРД подстицај. </w:t>
      </w:r>
    </w:p>
    <w:p w:rsidR="002147AB" w:rsidRPr="00562790" w:rsidRDefault="004558B6" w:rsidP="004558B6">
      <w:pPr>
        <w:ind w:firstLine="720"/>
        <w:jc w:val="both"/>
        <w:rPr>
          <w:bCs/>
          <w:sz w:val="22"/>
          <w:szCs w:val="22"/>
          <w:lang w:val="lt-LT"/>
        </w:rPr>
      </w:pPr>
      <w:r w:rsidRPr="00562790">
        <w:rPr>
          <w:bCs/>
          <w:sz w:val="22"/>
          <w:szCs w:val="22"/>
          <w:lang w:val="sr-Cyrl-RS"/>
        </w:rPr>
        <w:t xml:space="preserve">Контролне листе Министарства за животну средину, као и Списак прописа из области животне средине можете преузети на следећем линку </w:t>
      </w:r>
      <w:hyperlink r:id="rId7" w:history="1">
        <w:r w:rsidRPr="00562790">
          <w:rPr>
            <w:rStyle w:val="Hyperlink"/>
            <w:sz w:val="22"/>
            <w:szCs w:val="22"/>
          </w:rPr>
          <w:t>http://www.ekologija.gov.rs/organizacija/sektori/sektor-za-nadzor-i-predostroznost-u-zivotnoj-sredini/inspekcija-za-zastitu-zivotne-sredine/</w:t>
        </w:r>
      </w:hyperlink>
      <w:r w:rsidRPr="00562790">
        <w:rPr>
          <w:sz w:val="22"/>
          <w:szCs w:val="22"/>
        </w:rPr>
        <w:t>.</w:t>
      </w:r>
      <w:r w:rsidR="002147AB" w:rsidRPr="00562790">
        <w:rPr>
          <w:bCs/>
          <w:sz w:val="22"/>
          <w:szCs w:val="22"/>
          <w:lang w:val="lt-LT"/>
        </w:rPr>
        <w:br w:type="page"/>
      </w:r>
    </w:p>
    <w:tbl>
      <w:tblPr>
        <w:tblW w:w="5000" w:type="pct"/>
        <w:tblLook w:val="04A0" w:firstRow="1" w:lastRow="0" w:firstColumn="1" w:lastColumn="0" w:noHBand="0" w:noVBand="1"/>
      </w:tblPr>
      <w:tblGrid>
        <w:gridCol w:w="376"/>
        <w:gridCol w:w="481"/>
        <w:gridCol w:w="656"/>
        <w:gridCol w:w="6421"/>
        <w:gridCol w:w="465"/>
        <w:gridCol w:w="473"/>
        <w:gridCol w:w="534"/>
      </w:tblGrid>
      <w:tr w:rsidR="001E5E74" w:rsidRPr="001E5E74" w:rsidTr="001E5E74">
        <w:trPr>
          <w:trHeight w:val="2925"/>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lang w:val="sr-Latn-RS" w:eastAsia="sr-Latn-RS"/>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180975</wp:posOffset>
                      </wp:positionV>
                      <wp:extent cx="3028950" cy="1619250"/>
                      <wp:effectExtent l="0" t="0" r="19050" b="19050"/>
                      <wp:wrapNone/>
                      <wp:docPr id="102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00199"/>
                              </a:xfrm>
                              <a:prstGeom prst="rect">
                                <a:avLst/>
                              </a:prstGeom>
                              <a:solidFill>
                                <a:srgbClr val="FFFFFF"/>
                              </a:solidFill>
                              <a:ln w="9525">
                                <a:solidFill>
                                  <a:srgbClr val="FFFFFF"/>
                                </a:solidFill>
                                <a:miter lim="800000"/>
                                <a:headEnd/>
                                <a:tailEnd/>
                              </a:ln>
                            </wps:spPr>
                            <wps:txb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14.25pt;width:23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" strokecolor="white">
                      <v:textbo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lang w:val="sr-Latn-RS" w:eastAsia="sr-Latn-RS"/>
              </w:rPr>
              <w:drawing>
                <wp:anchor distT="0" distB="0" distL="114300" distR="114300" simplePos="0" relativeHeight="251665408" behindDoc="0" locked="0" layoutInCell="1" allowOverlap="1">
                  <wp:simplePos x="0" y="0"/>
                  <wp:positionH relativeFrom="column">
                    <wp:posOffset>1343025</wp:posOffset>
                  </wp:positionH>
                  <wp:positionV relativeFrom="paragraph">
                    <wp:posOffset>0</wp:posOffset>
                  </wp:positionV>
                  <wp:extent cx="342900" cy="295275"/>
                  <wp:effectExtent l="0" t="0" r="0" b="9525"/>
                  <wp:wrapNone/>
                  <wp:docPr id="5" name="Picture 5" descr="Srbija-Grb_wp_1024"/>
                  <wp:cNvGraphicFramePr/>
                  <a:graphic xmlns:a="http://schemas.openxmlformats.org/drawingml/2006/main">
                    <a:graphicData uri="http://schemas.openxmlformats.org/drawingml/2006/picture">
                      <pic:pic xmlns:pic="http://schemas.openxmlformats.org/drawingml/2006/picture">
                        <pic:nvPicPr>
                          <pic:cNvPr id="5" name="Picture 4" descr="Srbija-Grb_wp_102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0"/>
            </w:tblGrid>
            <w:tr w:rsidR="001E5E74" w:rsidRPr="001E5E74">
              <w:trPr>
                <w:trHeight w:val="2925"/>
                <w:tblCellSpacing w:w="0" w:type="dxa"/>
              </w:trPr>
              <w:tc>
                <w:tcPr>
                  <w:tcW w:w="16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825"/>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800" w:type="pct"/>
            <w:gridSpan w:val="6"/>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КОНТРОЛНА ЛИСТА - КОРИСНИЦИ ИПАРД СРЕДСТАВА</w:t>
            </w:r>
            <w:r w:rsidRPr="001E5E74">
              <w:rPr>
                <w:b/>
                <w:bCs/>
                <w:color w:val="000000"/>
                <w:sz w:val="24"/>
                <w:szCs w:val="24"/>
                <w:lang w:val="sr-Latn-RS" w:eastAsia="sr-Latn-RS"/>
              </w:rPr>
              <w:br/>
              <w:t xml:space="preserve">ОБАВЕЗЕ ВЛАСНИКА ЖИВОТИЊА И ОПШТИ УСЛОВИ ДОБРОБИТИ ЖИВОТИЊА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4"/>
                <w:szCs w:val="24"/>
                <w:lang w:val="sr-Latn-RS" w:eastAsia="sr-Latn-RS"/>
              </w:rPr>
            </w:pPr>
          </w:p>
        </w:tc>
        <w:tc>
          <w:tcPr>
            <w:tcW w:w="4800" w:type="pct"/>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Закон о ветеринарству ("Сл. гласник РС" бр. 91/2005, 30/2010, 93/2012)</w:t>
            </w: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Бр.</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Члан</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ПРОВЕРА УСАГЛАШЕНОСТИ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Да</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НП</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Стара се о здрављу и добробити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6.1.2.</w:t>
            </w:r>
          </w:p>
        </w:tc>
        <w:tc>
          <w:tcPr>
            <w:tcW w:w="3414" w:type="pct"/>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Предузима мере заштите здравља животиња ради спречавања појаве и ширења заразних болести животиња и зооноза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3</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6.1.3.</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Обавештава ветеринара или ветеринарског инспектора у случају сумње да постоји опасност по здравље животиња укључујући и побачај</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4</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6.1.4.</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Омогућава спровођење програма мера здравствене заштите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5</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6.1.5.</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Обезбеђује храну за животиње којом се не могу пренети или проузроковати болести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6</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6.1.6.</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Извршена регистрација газдинства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7</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6.1.7.</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Обележава и региструје животиње, у складу са ЗоВ</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8</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6.1.8.</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Води регистар животиња на газдинству и евиденцију о куповини и продаји животиња, њиховом премештању и промету ради праћења њиховог кретања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9</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6.1.9.</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Пријављује промену локације, као и промену бројног стања животиња Централној бази ради пријаве односно одјаве животиња, у складу са ЗоВ</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10</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6.1.10.</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Чува прописану документацију, у складу са ЗоВ</w:t>
            </w:r>
            <w:r w:rsidRPr="001E5E74">
              <w:rPr>
                <w:color w:val="000000"/>
                <w:sz w:val="22"/>
                <w:szCs w:val="22"/>
                <w:lang w:val="sr-Latn-RS" w:eastAsia="sr-Latn-RS"/>
              </w:rPr>
              <w:br/>
              <w:t>(потврде о спроведеном ПМЗЖ - 2 године, сходно чл.55. ст.1)</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11</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6.1.11.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Чува копије рецепата ветеринарских лекова годину дана, а потврде о вакцинацији животиња две године</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bl>
    <w:p w:rsidR="001E5E74" w:rsidRDefault="001E5E74">
      <w:r>
        <w:br w:type="page"/>
      </w:r>
    </w:p>
    <w:tbl>
      <w:tblPr>
        <w:tblW w:w="5003" w:type="pct"/>
        <w:tblLook w:val="04A0" w:firstRow="1" w:lastRow="0" w:firstColumn="1" w:lastColumn="0" w:noHBand="0" w:noVBand="1"/>
      </w:tblPr>
      <w:tblGrid>
        <w:gridCol w:w="375"/>
        <w:gridCol w:w="481"/>
        <w:gridCol w:w="656"/>
        <w:gridCol w:w="6423"/>
        <w:gridCol w:w="465"/>
        <w:gridCol w:w="473"/>
        <w:gridCol w:w="534"/>
      </w:tblGrid>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00" w:type="pct"/>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Закон о добробити животиња ("Сл. гласник РС" бр. 41/2009)</w:t>
            </w: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Бр.</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Члан</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ПРОВЕРА УСАГЛАШЕНОСТИ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Да</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НП</w:t>
            </w:r>
          </w:p>
        </w:tc>
      </w:tr>
      <w:tr w:rsidR="001E5E74" w:rsidRPr="001E5E74" w:rsidTr="001E5E74">
        <w:trPr>
          <w:trHeight w:val="12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12</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6.4.1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Према животињи поступа са пажњом доброг домаћина и обезбеђује услове за држање и негу животиња који одговарају врсти, раси, полу, старости, као и физичким, биолошким и производним специфичностима и особинама у понашању и здравственом стању животиње</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13</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6.4.2.</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Благовремено обезбеђује помоћ ветеринара ако је животиња оболела, при порођају животиње, као и збрињавање болесне, повређене и изнемогле животиње</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15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00" w:type="pct"/>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r w:rsidRPr="001E5E74">
              <w:rPr>
                <w:b/>
                <w:bCs/>
                <w:color w:val="000000"/>
                <w:sz w:val="22"/>
                <w:szCs w:val="22"/>
                <w:lang w:val="sr-Latn-RS" w:eastAsia="sr-Latn-RS"/>
              </w:rPr>
              <w:br/>
              <w:t>ОПШТИ УСЛОВИ</w:t>
            </w: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Бр.</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Члан</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ПРОВЕРА УСАГЛАШЕНОСТИ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Да</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НП</w:t>
            </w:r>
          </w:p>
        </w:tc>
      </w:tr>
      <w:tr w:rsidR="001E5E74" w:rsidRPr="001E5E74" w:rsidTr="001E5E74">
        <w:trPr>
          <w:trHeight w:val="12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14</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Власник, односно држалац животиња обезбеђује све неопходне услове за добробит животиња у погледу простора, просторија и опреме у објекту у којем се држе, узгајају и стављају у промет животиње у производне сврхе, да би се спречио непотребан бол, повреде, патње и болест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15</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3.2.</w:t>
            </w:r>
          </w:p>
        </w:tc>
        <w:tc>
          <w:tcPr>
            <w:tcW w:w="3414" w:type="pct"/>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Све животиње се контролишу у временским размацима који осигуравају њихову заштиту и добробит, а најмање једанпут дневно</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16</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4.1.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За болесне, повређене и исцрпљене животиње обезбеђене су просторије, односно простор са сувом и удобном простирком који је одвојен од других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9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17</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5.1.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Објекти и опрема у објектима су израђени од материјала који није штетан за здравље животиња, нема оштре рубове или избочене делове који могу да проузрокују повреде животиња и лако се одржавају, чисте, перу и дезинфикују</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12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18</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5.2.</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Температура и влажност ваздуха, вентилација, концентрација штетних гасова и прашине у ваздуху и интензитет буке у објектима у којима бораве животиње су у границама које нису штетне за животиње, а имајући у виду врсту и категорију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9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19</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Објекти су довољно осветљени, фиксно или преносно, природно или вештачки, тако да обезбеђују услове за надзор и преглед животиња у било које доба дана или ноћи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20</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6.2.</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Ако је објекат вештачки осветљен обезбеђено је време за одмор животиња, када оне морају да буду у мраку, у складу са физиолошким потребама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21</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7.1.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Животиње су заштићене од неповољних временских прилика и других опасности за њихово здравље</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900"/>
        </w:trPr>
        <w:tc>
          <w:tcPr>
            <w:tcW w:w="200" w:type="pct"/>
            <w:tcBorders>
              <w:top w:val="nil"/>
              <w:left w:val="nil"/>
              <w:bottom w:val="nil"/>
              <w:right w:val="single" w:sz="4" w:space="0" w:color="auto"/>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8.1.</w:t>
            </w:r>
          </w:p>
        </w:tc>
        <w:tc>
          <w:tcPr>
            <w:tcW w:w="3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Власник, односно држалац животиња једном дневно обезбеђује преглед аутоматске и механичке опреме која има утицај на здравље и добробит животиња</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23</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9.1.</w:t>
            </w:r>
          </w:p>
        </w:tc>
        <w:tc>
          <w:tcPr>
            <w:tcW w:w="3414" w:type="pct"/>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Вода је доступна свим животињама у довољним количинама или се њихове потребе за водом обезбеђују на други одговарајући начин</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12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24</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9.2.</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Животињама је, ради очувања њиховог здравља и добробити, обезбеђена примерена храна преко одговарајуће опреме, у довољним количинама и временским размацима, која одговара њиховој старости и врсти, етолошким и физиолошким потребама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25</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9.3.</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Храна или вода се нуди животињама на начин који не изазива непотребну патњу и повреде</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9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26</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9.4.</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Опрема за напајање и храњење је израђена и постављена тако да је спречена контаминација хране и воде, а могућност озледа животиња због гурања при храњењу и напајању је сведена на најмању могућу меру</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27</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48.1.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Евиденција о кретању животиња садржи прописане податке и уредно се води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28</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49.1.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Евиденција о исхрани животиња садржи прописане податке и уредно се води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29</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50.1.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Евиденција о лечењу животиња садржи прописане податке и уредно се води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30</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51.1.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Евиденција о угинућима животиња садржи прописане податке и уредно се води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00" w:type="pct"/>
            <w:gridSpan w:val="6"/>
            <w:tcBorders>
              <w:top w:val="nil"/>
              <w:left w:val="nil"/>
              <w:bottom w:val="nil"/>
              <w:right w:val="nil"/>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НАПОМЕНА: Уколико постоје, све евидентиране неусаглашености се морају детаљно описати у записнику</w:t>
            </w: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r>
      <w:tr w:rsidR="001E5E74" w:rsidRPr="001E5E74" w:rsidTr="001E5E74">
        <w:trPr>
          <w:trHeight w:val="1215"/>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800" w:type="pct"/>
            <w:gridSpan w:val="6"/>
            <w:tcBorders>
              <w:top w:val="single" w:sz="4" w:space="0" w:color="auto"/>
              <w:left w:val="single" w:sz="4" w:space="0" w:color="auto"/>
              <w:bottom w:val="single" w:sz="4" w:space="0" w:color="auto"/>
              <w:right w:val="single" w:sz="4" w:space="0" w:color="000000"/>
            </w:tcBorders>
            <w:shd w:val="clear" w:color="auto" w:fill="auto"/>
            <w:hideMark/>
          </w:tcPr>
          <w:p w:rsidR="001E5E74" w:rsidRPr="001E5E74" w:rsidRDefault="001E5E74" w:rsidP="001E5E74">
            <w:pPr>
              <w:suppressAutoHyphens w:val="0"/>
              <w:spacing w:after="240"/>
              <w:rPr>
                <w:b/>
                <w:bCs/>
                <w:color w:val="000000"/>
                <w:sz w:val="22"/>
                <w:szCs w:val="22"/>
                <w:lang w:val="sr-Latn-RS" w:eastAsia="sr-Latn-RS"/>
              </w:rPr>
            </w:pPr>
            <w:r w:rsidRPr="001E5E74">
              <w:rPr>
                <w:b/>
                <w:bCs/>
                <w:color w:val="000000"/>
                <w:sz w:val="22"/>
                <w:szCs w:val="22"/>
                <w:lang w:val="sr-Latn-RS" w:eastAsia="sr-Latn-RS"/>
              </w:rPr>
              <w:t>Н А П О М Е Н А:</w:t>
            </w:r>
            <w:r w:rsidRPr="001E5E74">
              <w:rPr>
                <w:b/>
                <w:bCs/>
                <w:color w:val="000000"/>
                <w:sz w:val="22"/>
                <w:szCs w:val="22"/>
                <w:lang w:val="sr-Latn-RS" w:eastAsia="sr-Latn-RS"/>
              </w:rPr>
              <w:br/>
              <w:t xml:space="preserve">Контролисани корисник ИПАРД средстава </w:t>
            </w:r>
            <w:r w:rsidRPr="001E5E74">
              <w:rPr>
                <w:b/>
                <w:bCs/>
                <w:color w:val="000000"/>
                <w:sz w:val="22"/>
                <w:szCs w:val="22"/>
                <w:lang w:val="sr-Latn-RS" w:eastAsia="sr-Latn-RS"/>
              </w:rPr>
              <w:br/>
              <w:t>ЈЕ ИСПУНИО / НИЈЕ ИСПУНИО</w:t>
            </w:r>
            <w:r w:rsidRPr="001E5E74">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r>
      <w:tr w:rsidR="001E5E74" w:rsidRPr="001E5E74" w:rsidTr="001E5E74">
        <w:trPr>
          <w:trHeight w:val="199"/>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spacing w:after="240"/>
              <w:rPr>
                <w:b/>
                <w:bCs/>
                <w:color w:val="000000"/>
                <w:sz w:val="22"/>
                <w:szCs w:val="22"/>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lang w:val="sr-Latn-RS" w:eastAsia="sr-Latn-RS"/>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57150</wp:posOffset>
                      </wp:positionV>
                      <wp:extent cx="2457450" cy="676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450223" cy="667078"/>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1E5E74" w:rsidRDefault="001E5E74" w:rsidP="001E5E74">
                                  <w:pPr>
                                    <w:pStyle w:val="NormalWeb"/>
                                    <w:spacing w:before="0" w:beforeAutospacing="0" w:after="0" w:afterAutospacing="0"/>
                                    <w:jc w:val="center"/>
                                  </w:pPr>
                                  <w:r>
                                    <w:rPr>
                                      <w:color w:val="000000" w:themeColor="dark1"/>
                                      <w:sz w:val="22"/>
                                      <w:szCs w:val="22"/>
                                      <w:lang w:val="sr-Cyrl-CS"/>
                                    </w:rPr>
                                    <w:t>Контролисано лице:</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5pt;margin-top:4.5pt;width:193.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" fillcolor="white [3201]" stroked="f">
                      <v:textbox>
                        <w:txbxContent>
                          <w:p w:rsidR="001E5E74" w:rsidRDefault="001E5E74" w:rsidP="001E5E74">
                            <w:pPr>
                              <w:pStyle w:val="NormalWeb"/>
                              <w:spacing w:before="0" w:beforeAutospacing="0" w:after="0" w:afterAutospacing="0"/>
                              <w:jc w:val="center"/>
                            </w:pPr>
                            <w:r>
                              <w:rPr>
                                <w:color w:val="000000" w:themeColor="dark1"/>
                                <w:sz w:val="22"/>
                                <w:szCs w:val="22"/>
                                <w:lang w:val="sr-Cyrl-CS"/>
                              </w:rPr>
                              <w:t>Контролисано лице:</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1E5E74">
              <w:rPr>
                <w:rFonts w:ascii="Calibri" w:hAnsi="Calibri"/>
                <w:noProof/>
                <w:color w:val="000000"/>
                <w:sz w:val="22"/>
                <w:szCs w:val="22"/>
                <w:lang w:val="sr-Latn-RS" w:eastAsia="sr-Latn-RS"/>
              </w:rPr>
              <mc:AlternateContent>
                <mc:Choice Requires="wps">
                  <w:drawing>
                    <wp:anchor distT="0" distB="0" distL="114300" distR="114300" simplePos="0" relativeHeight="251662336" behindDoc="0" locked="0" layoutInCell="1" allowOverlap="1">
                      <wp:simplePos x="0" y="0"/>
                      <wp:positionH relativeFrom="column">
                        <wp:posOffset>3476625</wp:posOffset>
                      </wp:positionH>
                      <wp:positionV relativeFrom="paragraph">
                        <wp:posOffset>76200</wp:posOffset>
                      </wp:positionV>
                      <wp:extent cx="2428875" cy="657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30821" cy="66050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1E5E74" w:rsidRDefault="001E5E74"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73.75pt;margin-top:6pt;width:191.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" fillcolor="white [3201]" stroked="f">
                      <v:textbox>
                        <w:txbxContent>
                          <w:p w:rsidR="001E5E74" w:rsidRDefault="001E5E74"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
            </w:tblGrid>
            <w:tr w:rsidR="001E5E74" w:rsidRPr="001E5E74">
              <w:trPr>
                <w:trHeight w:val="199"/>
                <w:tblCellSpacing w:w="0" w:type="dxa"/>
              </w:trPr>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bl>
    <w:p w:rsidR="001E5E74" w:rsidRDefault="001E5E74" w:rsidP="009708A9">
      <w:pPr>
        <w:rPr>
          <w:bCs/>
          <w:lang w:val="lt-LT"/>
        </w:rPr>
      </w:pPr>
    </w:p>
    <w:p w:rsidR="001E5E74" w:rsidRDefault="001E5E74" w:rsidP="009708A9">
      <w:pPr>
        <w:rPr>
          <w:bCs/>
          <w:lang w:val="lt-LT"/>
        </w:rPr>
      </w:pPr>
    </w:p>
    <w:p w:rsidR="001E5E74" w:rsidRDefault="001E5E74" w:rsidP="009708A9">
      <w:pPr>
        <w:rPr>
          <w:bCs/>
          <w:lang w:val="lt-LT"/>
        </w:rPr>
      </w:pPr>
    </w:p>
    <w:p w:rsidR="001E5E74" w:rsidRDefault="001E5E74">
      <w:pPr>
        <w:suppressAutoHyphens w:val="0"/>
        <w:rPr>
          <w:bCs/>
          <w:lang w:val="lt-LT"/>
        </w:rPr>
      </w:pPr>
      <w:r>
        <w:rPr>
          <w:bCs/>
          <w:lang w:val="lt-LT"/>
        </w:rPr>
        <w:br w:type="page"/>
      </w:r>
    </w:p>
    <w:tbl>
      <w:tblPr>
        <w:tblW w:w="10220" w:type="dxa"/>
        <w:tblCellMar>
          <w:left w:w="0" w:type="dxa"/>
          <w:right w:w="0" w:type="dxa"/>
        </w:tblCellMar>
        <w:tblLook w:val="04A0" w:firstRow="1" w:lastRow="0" w:firstColumn="1" w:lastColumn="0" w:noHBand="0" w:noVBand="1"/>
      </w:tblPr>
      <w:tblGrid>
        <w:gridCol w:w="297"/>
        <w:gridCol w:w="420"/>
        <w:gridCol w:w="600"/>
        <w:gridCol w:w="7406"/>
        <w:gridCol w:w="499"/>
        <w:gridCol w:w="499"/>
        <w:gridCol w:w="499"/>
      </w:tblGrid>
      <w:tr w:rsidR="001E5E74" w:rsidTr="001E5E74">
        <w:trPr>
          <w:trHeight w:val="2925"/>
        </w:trPr>
        <w:tc>
          <w:tcPr>
            <w:tcW w:w="280" w:type="dxa"/>
            <w:tcBorders>
              <w:top w:val="nil"/>
              <w:left w:val="nil"/>
              <w:bottom w:val="nil"/>
              <w:right w:val="nil"/>
            </w:tcBorders>
            <w:shd w:val="clear" w:color="auto" w:fill="auto"/>
            <w:noWrap/>
            <w:vAlign w:val="bottom"/>
            <w:hideMark/>
          </w:tcPr>
          <w:p w:rsidR="001E5E74" w:rsidRDefault="001E5E74">
            <w:pPr>
              <w:suppressAutoHyphens w:val="0"/>
              <w:rPr>
                <w:rFonts w:ascii="Calibri" w:hAnsi="Calibri"/>
                <w:color w:val="000000"/>
                <w:sz w:val="22"/>
                <w:szCs w:val="22"/>
              </w:rPr>
            </w:pPr>
            <w:r>
              <w:rPr>
                <w:rFonts w:ascii="Calibri" w:hAnsi="Calibri"/>
                <w:noProof/>
                <w:color w:val="000000"/>
                <w:sz w:val="22"/>
                <w:szCs w:val="22"/>
                <w:lang w:val="sr-Latn-RS" w:eastAsia="sr-Latn-RS"/>
              </w:rPr>
              <w:lastRenderedPageBreak/>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180975</wp:posOffset>
                      </wp:positionV>
                      <wp:extent cx="3114675" cy="16192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14.25pt;width:245.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" strokecolor="white">
                      <v:textbo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Pr>
                <w:rFonts w:ascii="Calibri" w:hAnsi="Calibri"/>
                <w:noProof/>
                <w:color w:val="000000"/>
                <w:sz w:val="22"/>
                <w:szCs w:val="22"/>
                <w:lang w:val="sr-Latn-RS" w:eastAsia="sr-Latn-R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180975</wp:posOffset>
                      </wp:positionV>
                      <wp:extent cx="3114675" cy="16192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14.25pt;width:245.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" strokecolor="white">
                      <v:textbo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Pr>
                <w:rFonts w:ascii="Calibri" w:hAnsi="Calibri"/>
                <w:noProof/>
                <w:color w:val="000000"/>
                <w:sz w:val="22"/>
                <w:szCs w:val="22"/>
                <w:lang w:val="sr-Latn-RS" w:eastAsia="sr-Latn-RS"/>
              </w:rPr>
              <w:drawing>
                <wp:anchor distT="0" distB="0" distL="114300" distR="114300" simplePos="0" relativeHeight="251671552" behindDoc="0" locked="0" layoutInCell="1" allowOverlap="1">
                  <wp:simplePos x="0" y="0"/>
                  <wp:positionH relativeFrom="column">
                    <wp:posOffset>1428750</wp:posOffset>
                  </wp:positionH>
                  <wp:positionV relativeFrom="paragraph">
                    <wp:posOffset>0</wp:posOffset>
                  </wp:positionV>
                  <wp:extent cx="304800" cy="504825"/>
                  <wp:effectExtent l="0" t="0" r="0" b="9525"/>
                  <wp:wrapNone/>
                  <wp:docPr id="11" name="Picture 11" descr="Srbija-Grb_wp_1024"/>
                  <wp:cNvGraphicFramePr/>
                  <a:graphic xmlns:a="http://schemas.openxmlformats.org/drawingml/2006/main">
                    <a:graphicData uri="http://schemas.openxmlformats.org/drawingml/2006/picture">
                      <pic:pic xmlns:pic="http://schemas.openxmlformats.org/drawingml/2006/picture">
                        <pic:nvPicPr>
                          <pic:cNvPr id="11" name="Picture 10" descr="Srbija-Grb_wp_102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0"/>
            </w:tblGrid>
            <w:tr w:rsidR="001E5E74">
              <w:trPr>
                <w:trHeight w:val="2925"/>
                <w:tblCellSpacing w:w="0" w:type="dxa"/>
              </w:trPr>
              <w:tc>
                <w:tcPr>
                  <w:tcW w:w="280" w:type="dxa"/>
                  <w:tcBorders>
                    <w:top w:val="nil"/>
                    <w:left w:val="nil"/>
                    <w:bottom w:val="nil"/>
                    <w:right w:val="nil"/>
                  </w:tcBorders>
                  <w:shd w:val="clear" w:color="auto" w:fill="auto"/>
                  <w:noWrap/>
                  <w:vAlign w:val="bottom"/>
                  <w:hideMark/>
                </w:tcPr>
                <w:p w:rsidR="001E5E74" w:rsidRDefault="001E5E74">
                  <w:pPr>
                    <w:rPr>
                      <w:rFonts w:ascii="Calibri" w:hAnsi="Calibri"/>
                      <w:color w:val="000000"/>
                      <w:sz w:val="22"/>
                      <w:szCs w:val="22"/>
                    </w:rPr>
                  </w:pPr>
                </w:p>
              </w:tc>
            </w:tr>
          </w:tbl>
          <w:p w:rsidR="001E5E74" w:rsidRDefault="001E5E74">
            <w:pPr>
              <w:rPr>
                <w:rFonts w:ascii="Calibri" w:hAnsi="Calibri"/>
                <w:color w:val="000000"/>
                <w:sz w:val="22"/>
                <w:szCs w:val="22"/>
              </w:rP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r>
      <w:tr w:rsidR="001E5E74" w:rsidTr="001E5E74">
        <w:trPr>
          <w:trHeight w:val="765"/>
        </w:trPr>
        <w:tc>
          <w:tcPr>
            <w:tcW w:w="0" w:type="auto"/>
            <w:tcBorders>
              <w:top w:val="nil"/>
              <w:left w:val="nil"/>
              <w:bottom w:val="nil"/>
              <w:right w:val="nil"/>
            </w:tcBorders>
            <w:shd w:val="clear" w:color="auto" w:fill="auto"/>
            <w:noWrap/>
            <w:vAlign w:val="bottom"/>
            <w:hideMark/>
          </w:tcPr>
          <w:p w:rsidR="001E5E74" w:rsidRDefault="001E5E74">
            <w:pPr>
              <w:jc w:val="center"/>
            </w:pPr>
          </w:p>
        </w:tc>
        <w:tc>
          <w:tcPr>
            <w:tcW w:w="9940" w:type="dxa"/>
            <w:gridSpan w:val="6"/>
            <w:tcBorders>
              <w:top w:val="nil"/>
              <w:left w:val="nil"/>
              <w:bottom w:val="nil"/>
              <w:right w:val="nil"/>
            </w:tcBorders>
            <w:shd w:val="clear" w:color="000000" w:fill="FFFFFF"/>
            <w:vAlign w:val="center"/>
            <w:hideMark/>
          </w:tcPr>
          <w:p w:rsidR="001E5E74" w:rsidRDefault="001E5E74">
            <w:pPr>
              <w:jc w:val="center"/>
              <w:rPr>
                <w:b/>
                <w:bCs/>
                <w:color w:val="000000"/>
                <w:sz w:val="24"/>
                <w:szCs w:val="24"/>
              </w:rPr>
            </w:pPr>
            <w:r>
              <w:rPr>
                <w:b/>
                <w:bCs/>
                <w:color w:val="000000"/>
              </w:rPr>
              <w:t>КОНТРОЛНА ЛИСТА - КОРИСНИЦИ ИПАРД СРЕДСТАВА</w:t>
            </w:r>
            <w:r>
              <w:rPr>
                <w:b/>
                <w:bCs/>
                <w:color w:val="000000"/>
              </w:rPr>
              <w:br/>
              <w:t>ДОБРОБИТ СВИЊA НА ФАРМАМА-НЕРАСТОВИ, КРМАЧЕ, СИСАНЧАД И ПРАСАД</w:t>
            </w:r>
          </w:p>
        </w:tc>
      </w:tr>
      <w:tr w:rsidR="001E5E74" w:rsidTr="001E5E74">
        <w:trPr>
          <w:trHeight w:val="300"/>
        </w:trPr>
        <w:tc>
          <w:tcPr>
            <w:tcW w:w="0" w:type="auto"/>
            <w:tcBorders>
              <w:top w:val="nil"/>
              <w:left w:val="nil"/>
              <w:bottom w:val="nil"/>
              <w:right w:val="nil"/>
            </w:tcBorders>
            <w:shd w:val="clear" w:color="000000" w:fill="FFFFFF"/>
            <w:noWrap/>
            <w:vAlign w:val="bottom"/>
            <w:hideMark/>
          </w:tcPr>
          <w:p w:rsidR="001E5E74" w:rsidRDefault="001E5E74">
            <w:pPr>
              <w:rPr>
                <w:rFonts w:ascii="Calibri" w:hAnsi="Calibri"/>
                <w:color w:val="000000"/>
                <w:sz w:val="22"/>
                <w:szCs w:val="22"/>
              </w:rPr>
            </w:pPr>
            <w:r>
              <w:rPr>
                <w:rFonts w:ascii="Calibri" w:hAnsi="Calibri"/>
                <w:color w:val="000000"/>
                <w:sz w:val="22"/>
                <w:szCs w:val="22"/>
              </w:rPr>
              <w:t> </w:t>
            </w:r>
          </w:p>
        </w:tc>
        <w:tc>
          <w:tcPr>
            <w:tcW w:w="420" w:type="dxa"/>
            <w:tcBorders>
              <w:top w:val="nil"/>
              <w:left w:val="nil"/>
              <w:bottom w:val="nil"/>
              <w:right w:val="nil"/>
            </w:tcBorders>
            <w:shd w:val="clear" w:color="000000" w:fill="FFFFFF"/>
            <w:vAlign w:val="center"/>
            <w:hideMark/>
          </w:tcPr>
          <w:p w:rsidR="001E5E74" w:rsidRDefault="001E5E74">
            <w:pPr>
              <w:jc w:val="center"/>
              <w:rPr>
                <w:b/>
                <w:bCs/>
                <w:color w:val="000000"/>
                <w:sz w:val="24"/>
                <w:szCs w:val="24"/>
              </w:rPr>
            </w:pPr>
            <w:r>
              <w:rPr>
                <w:b/>
                <w:bCs/>
                <w:color w:val="000000"/>
              </w:rPr>
              <w:t> </w:t>
            </w:r>
          </w:p>
        </w:tc>
        <w:tc>
          <w:tcPr>
            <w:tcW w:w="600" w:type="dxa"/>
            <w:tcBorders>
              <w:top w:val="nil"/>
              <w:left w:val="nil"/>
              <w:bottom w:val="nil"/>
              <w:right w:val="nil"/>
            </w:tcBorders>
            <w:shd w:val="clear" w:color="000000" w:fill="FFFFFF"/>
            <w:vAlign w:val="center"/>
            <w:hideMark/>
          </w:tcPr>
          <w:p w:rsidR="001E5E74" w:rsidRDefault="001E5E74">
            <w:pPr>
              <w:jc w:val="center"/>
              <w:rPr>
                <w:b/>
                <w:bCs/>
                <w:color w:val="000000"/>
              </w:rPr>
            </w:pPr>
            <w:r>
              <w:rPr>
                <w:b/>
                <w:bCs/>
                <w:color w:val="000000"/>
              </w:rPr>
              <w:t> </w:t>
            </w:r>
          </w:p>
        </w:tc>
        <w:tc>
          <w:tcPr>
            <w:tcW w:w="7420" w:type="dxa"/>
            <w:tcBorders>
              <w:top w:val="nil"/>
              <w:left w:val="nil"/>
              <w:bottom w:val="nil"/>
              <w:right w:val="nil"/>
            </w:tcBorders>
            <w:shd w:val="clear" w:color="000000" w:fill="FFFFFF"/>
            <w:vAlign w:val="center"/>
            <w:hideMark/>
          </w:tcPr>
          <w:p w:rsidR="001E5E74" w:rsidRDefault="001E5E74">
            <w:pPr>
              <w:jc w:val="center"/>
              <w:rPr>
                <w:b/>
                <w:bCs/>
                <w:color w:val="000000"/>
              </w:rPr>
            </w:pPr>
            <w:r>
              <w:rPr>
                <w:b/>
                <w:bCs/>
                <w:color w:val="000000"/>
              </w:rPr>
              <w:t> </w:t>
            </w:r>
          </w:p>
        </w:tc>
        <w:tc>
          <w:tcPr>
            <w:tcW w:w="500" w:type="dxa"/>
            <w:tcBorders>
              <w:top w:val="nil"/>
              <w:left w:val="nil"/>
              <w:bottom w:val="nil"/>
              <w:right w:val="nil"/>
            </w:tcBorders>
            <w:shd w:val="clear" w:color="000000" w:fill="FFFFFF"/>
            <w:vAlign w:val="center"/>
            <w:hideMark/>
          </w:tcPr>
          <w:p w:rsidR="001E5E74" w:rsidRDefault="001E5E74">
            <w:pPr>
              <w:jc w:val="center"/>
              <w:rPr>
                <w:b/>
                <w:bCs/>
                <w:color w:val="000000"/>
              </w:rPr>
            </w:pPr>
            <w:r>
              <w:rPr>
                <w:b/>
                <w:bCs/>
                <w:color w:val="000000"/>
              </w:rPr>
              <w:t> </w:t>
            </w:r>
          </w:p>
        </w:tc>
        <w:tc>
          <w:tcPr>
            <w:tcW w:w="500" w:type="dxa"/>
            <w:tcBorders>
              <w:top w:val="nil"/>
              <w:left w:val="nil"/>
              <w:bottom w:val="nil"/>
              <w:right w:val="nil"/>
            </w:tcBorders>
            <w:shd w:val="clear" w:color="000000" w:fill="FFFFFF"/>
            <w:vAlign w:val="center"/>
            <w:hideMark/>
          </w:tcPr>
          <w:p w:rsidR="001E5E74" w:rsidRDefault="001E5E74">
            <w:pPr>
              <w:jc w:val="center"/>
              <w:rPr>
                <w:b/>
                <w:bCs/>
                <w:color w:val="000000"/>
              </w:rPr>
            </w:pPr>
            <w:r>
              <w:rPr>
                <w:b/>
                <w:bCs/>
                <w:color w:val="000000"/>
              </w:rPr>
              <w:t> </w:t>
            </w:r>
          </w:p>
        </w:tc>
        <w:tc>
          <w:tcPr>
            <w:tcW w:w="500" w:type="dxa"/>
            <w:tcBorders>
              <w:top w:val="nil"/>
              <w:left w:val="nil"/>
              <w:bottom w:val="nil"/>
              <w:right w:val="nil"/>
            </w:tcBorders>
            <w:shd w:val="clear" w:color="000000" w:fill="FFFFFF"/>
            <w:vAlign w:val="center"/>
            <w:hideMark/>
          </w:tcPr>
          <w:p w:rsidR="001E5E74" w:rsidRDefault="001E5E74">
            <w:pPr>
              <w:jc w:val="center"/>
              <w:rPr>
                <w:b/>
                <w:bCs/>
                <w:color w:val="000000"/>
              </w:rPr>
            </w:pPr>
            <w:r>
              <w:rPr>
                <w:b/>
                <w:bCs/>
                <w:color w:val="000000"/>
              </w:rPr>
              <w:t> </w:t>
            </w:r>
          </w:p>
        </w:tc>
      </w:tr>
      <w:tr w:rsidR="001E5E74" w:rsidTr="001E5E74">
        <w:trPr>
          <w:trHeight w:val="840"/>
        </w:trPr>
        <w:tc>
          <w:tcPr>
            <w:tcW w:w="0" w:type="auto"/>
            <w:tcBorders>
              <w:top w:val="nil"/>
              <w:left w:val="nil"/>
              <w:bottom w:val="nil"/>
              <w:right w:val="nil"/>
            </w:tcBorders>
            <w:shd w:val="clear" w:color="auto" w:fill="auto"/>
            <w:noWrap/>
            <w:vAlign w:val="bottom"/>
            <w:hideMark/>
          </w:tcPr>
          <w:p w:rsidR="001E5E74" w:rsidRDefault="001E5E74">
            <w:pPr>
              <w:jc w:val="center"/>
              <w:rPr>
                <w:b/>
                <w:bCs/>
                <w:color w:val="000000"/>
              </w:rPr>
            </w:pPr>
          </w:p>
        </w:tc>
        <w:tc>
          <w:tcPr>
            <w:tcW w:w="994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Default="001E5E74">
            <w:pPr>
              <w:jc w:val="center"/>
              <w:rPr>
                <w:b/>
                <w:bCs/>
                <w:color w:val="000000"/>
                <w:sz w:val="16"/>
                <w:szCs w:val="16"/>
              </w:rPr>
            </w:pPr>
            <w:r>
              <w:rPr>
                <w:b/>
                <w:bCs/>
                <w:color w:val="000000"/>
                <w:sz w:val="16"/>
                <w:szCs w:val="16"/>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"Сл.гласник РС", бр. 6/2010 и 57/2014</w:t>
            </w:r>
          </w:p>
        </w:tc>
      </w:tr>
      <w:tr w:rsidR="001E5E74" w:rsidTr="001E5E74">
        <w:trPr>
          <w:trHeight w:val="435"/>
        </w:trPr>
        <w:tc>
          <w:tcPr>
            <w:tcW w:w="0" w:type="auto"/>
            <w:tcBorders>
              <w:top w:val="nil"/>
              <w:left w:val="nil"/>
              <w:bottom w:val="nil"/>
              <w:right w:val="nil"/>
            </w:tcBorders>
            <w:shd w:val="clear" w:color="auto" w:fill="auto"/>
            <w:noWrap/>
            <w:vAlign w:val="bottom"/>
            <w:hideMark/>
          </w:tcPr>
          <w:p w:rsidR="001E5E74" w:rsidRDefault="001E5E74">
            <w:pPr>
              <w:jc w:val="center"/>
              <w:rPr>
                <w:b/>
                <w:bCs/>
                <w:color w:val="000000"/>
                <w:sz w:val="16"/>
                <w:szCs w:val="16"/>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Бр.</w:t>
            </w:r>
          </w:p>
        </w:tc>
        <w:tc>
          <w:tcPr>
            <w:tcW w:w="6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члан</w:t>
            </w:r>
          </w:p>
        </w:tc>
        <w:tc>
          <w:tcPr>
            <w:tcW w:w="742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b/>
                <w:bCs/>
                <w:color w:val="000000"/>
                <w:sz w:val="22"/>
                <w:szCs w:val="22"/>
              </w:rPr>
            </w:pPr>
            <w:r>
              <w:rPr>
                <w:b/>
                <w:bCs/>
                <w:color w:val="000000"/>
                <w:sz w:val="22"/>
                <w:szCs w:val="22"/>
              </w:rPr>
              <w:t>ПРОВЕРА УСАГЛАШЕНОСТИ</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sz w:val="22"/>
                <w:szCs w:val="22"/>
              </w:rPr>
            </w:pPr>
            <w:r>
              <w:rPr>
                <w:color w:val="000000"/>
                <w:sz w:val="22"/>
                <w:szCs w:val="22"/>
              </w:rPr>
              <w:t>Да</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sz w:val="22"/>
                <w:szCs w:val="22"/>
              </w:rPr>
            </w:pPr>
            <w:r>
              <w:rPr>
                <w:color w:val="000000"/>
                <w:sz w:val="22"/>
                <w:szCs w:val="22"/>
              </w:rPr>
              <w:t>Не</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1E5E74" w:rsidRDefault="001E5E74">
            <w:pPr>
              <w:jc w:val="center"/>
              <w:rPr>
                <w:color w:val="000000"/>
                <w:sz w:val="22"/>
                <w:szCs w:val="22"/>
              </w:rPr>
            </w:pPr>
            <w:r>
              <w:rPr>
                <w:color w:val="000000"/>
                <w:sz w:val="22"/>
                <w:szCs w:val="22"/>
              </w:rPr>
              <w:t>НП</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sz w:val="22"/>
                <w:szCs w:val="22"/>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16.1.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У објектима где су смештене свиње подови су глатки али не и клизави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07"/>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16.2.</w:t>
            </w:r>
          </w:p>
        </w:tc>
        <w:tc>
          <w:tcPr>
            <w:tcW w:w="7420" w:type="dxa"/>
            <w:tcBorders>
              <w:top w:val="nil"/>
              <w:left w:val="nil"/>
              <w:bottom w:val="single" w:sz="4" w:space="0" w:color="auto"/>
              <w:right w:val="single" w:sz="4" w:space="0" w:color="auto"/>
            </w:tcBorders>
            <w:shd w:val="clear" w:color="000000" w:fill="FFFFFF"/>
            <w:vAlign w:val="center"/>
            <w:hideMark/>
          </w:tcPr>
          <w:p w:rsidR="001E5E74" w:rsidRPr="001E5E74" w:rsidRDefault="001E5E74">
            <w:pPr>
              <w:rPr>
                <w:color w:val="000000"/>
                <w:sz w:val="18"/>
                <w:szCs w:val="22"/>
              </w:rPr>
            </w:pPr>
            <w:r w:rsidRPr="001E5E74">
              <w:rPr>
                <w:color w:val="000000"/>
                <w:sz w:val="18"/>
                <w:szCs w:val="22"/>
              </w:rPr>
              <w:t>Површине подова које нису покривене простирком су тврде, равне, стабилне и изграђене тако да не проузрокују повреде и патњу за време стајања или лежања и да одговарају величини и тежини свиња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4"/>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16.3.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Свиње имају приступ лежишту, а лежиште је удобно, чисто и суво тако да не делује штетно на свиње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296"/>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16.4.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Простор у коме се држе и узгајају свиње је такав да свиње могу међусобно да се виде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Залучена прасад, товљеници, супрасне назимице и крмаче држе се у групи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89"/>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За свако залучено прасе или товљеника обезбеђена је најмања површина пода у односу на телесну масу</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38"/>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Најмања површина пода која је обезбеђена за сваку супрасну назимицу износи    1,64 m², а за сваку крмачу 2,25 m²</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04"/>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8</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 Ако се у групи налази мање од 6 супрасних назимица и / или крмача, површина пода је увећана за 10% по животињи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17.5.</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Ако се у групи налази 40 и више супрасних назимица и / или крмача, површина пода је мања за 10% по животињи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57"/>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10</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17.6.</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За сваку супрасну назимицу обезбеђен је чврст под у површини од најмање 0,95 m² од површине пода, а за сваку супрасну крмачу чврст под у површини од најмање 1,30 m² од површине пода, а највише 15% површине пода могу да заузимају дренажни отвори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82"/>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18.1.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 За поједине категорије свиња које се држе на поду са бетонским решеткама, обезбеђен је највећи размак између решетки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7"/>
        </w:trPr>
        <w:tc>
          <w:tcPr>
            <w:tcW w:w="0" w:type="auto"/>
            <w:tcBorders>
              <w:top w:val="nil"/>
              <w:left w:val="nil"/>
              <w:bottom w:val="nil"/>
              <w:right w:val="single" w:sz="4" w:space="0" w:color="auto"/>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18.2.</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Најмања ширина бетонских решетки за сисанчад и залучену прасад износи 50 mm, а за товљенике, назимице и крмаче 80 mm</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13</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19.1.</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Свиње се не држе у мраку све време</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19.2.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У објектима са вештачким осветљењем свињама је обезбеђено осветљење од најмање 40 лукса (lx), најмање осам сати дневно</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92"/>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20.1.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У објектима у којим се држе свиње бука није виша од 85 децибела (dB) и избегава се стална и изненадна бука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21.1.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Свиње које су агресвне према другим свињама држе се у индивидуалним боксевима који су довољно велики да свиња може без тешкоћа да се окрене, устане и легне.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52"/>
        </w:trPr>
        <w:tc>
          <w:tcPr>
            <w:tcW w:w="0" w:type="auto"/>
            <w:tcBorders>
              <w:top w:val="nil"/>
              <w:left w:val="nil"/>
              <w:bottom w:val="nil"/>
              <w:right w:val="single" w:sz="4" w:space="0" w:color="auto"/>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22.1.</w:t>
            </w:r>
            <w:r w:rsidRPr="001E5E74">
              <w:rPr>
                <w:color w:val="000000"/>
                <w:sz w:val="18"/>
                <w:szCs w:val="16"/>
              </w:rPr>
              <w:br/>
              <w:t>22.2</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Свиње се хране најмање једном дневно</w:t>
            </w:r>
            <w:r w:rsidRPr="001E5E74">
              <w:rPr>
                <w:color w:val="000000"/>
                <w:sz w:val="18"/>
                <w:szCs w:val="22"/>
              </w:rPr>
              <w:br/>
              <w:t>Свиње се хране истовремено ако им храна није стално доступна или се хране без употребе аутоматских уређаја за појединачну расподелу хране</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0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18</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22.3.</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Свиње старије од 2 недеље све време имају приступ свежој, чистој и у довољној количини воде за пиће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5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23.1.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Свињама је на располагању слама или други идговарајући материјал односно предмети за задовољење њихових етолошких потреба  да би се спречило гризење репова и други поремећаји њиховог понашања.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5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20</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Интервенције на свињама које се не изводе у циљу лечења или у дијагностичке сврхе, као и оне које се не односе на прописано обележавање које могу да проузрокују повреде или губитак осетљивог дела тела или промену грађе костију, се не обављају</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Изузетно се врше поједине интервенције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34"/>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Скраћивање репова и зуба обавља се само када постоји опасност од повреда и повређивања вимена крмача, ушних шкољки или репова  других животиња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853"/>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Да би се избегло извођење интервенција спроводе се мере за спречавање грижења репова и других поремећаја у понашању свиња односно обраћа се пажња на окружење у коме свиња живи и густину њихове насељености, и на основу тога мењају неповољни животни услови или начин њиховог узгајања </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24.5.</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Интервенције обавља ветеринар или друго обучено лице под надзором ветеринара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24.6.</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Кастрацију и скраћивање репова прасади старије од 7 дана обавља само ветеринар уз употребу анестезије и дуготрајне аналгезије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25.1.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Нерастови се узгајају у боксовима који су изграђени тако да нераст може да се окрене без тешкоћа, да може да чује, види и нањуши друге свиње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25.2.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Површина пода бокса за одраслог нераста износи најмање 6 m²</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28</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25.3.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Бокс у коме се држи нераст намењен и за припуст, површина пода за одраслог нераста износи најмање 10 m²</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6"/>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25.4.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sz w:val="18"/>
                <w:szCs w:val="22"/>
              </w:rPr>
            </w:pPr>
            <w:r w:rsidRPr="001E5E74">
              <w:rPr>
                <w:sz w:val="18"/>
                <w:szCs w:val="22"/>
              </w:rPr>
              <w:t>Зидови између боксова довољно су високи да спрече нераста да се успне или искочи у други бокс</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single" w:sz="4" w:space="0" w:color="auto"/>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26.1.</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Крмаче и назимице се држе у групама од четврте недеље након осемењавања до последње недеље пре очекиваног прашења</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26.2.</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Крмаче и назимице се не везују</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92"/>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26.3.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У објекту у коме се узгаја мање од 10 крмача и назимица , држе се у индивидуалним боксовима, тако да имају довољно простора да могу да се окрену без тешкоћа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42"/>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Странице бокса у коме се налази група свиња су дуже од 2,8 m, а ако се у групи налази мање од шест животиња странице бокса су дуже од 2,4 m</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21"/>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26.5.</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Предузимају се све мере да између свиња у групи не дође до испољавања агресивности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5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26.6.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Супрасне крмаче и назимице се, уколико је то потребно, подвргавају третману уклањања ендопаразита и ектопаразита, а пре смештања у боксове за прашење су темељно опране и очишћене </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3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26.7.</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Недељу дана пре предвиђеног датума прашења, супрасним крмачама и назимицама се обезбеђује чист и сув простор за одмор, као и одговарајући материјал од ког су изграђена места за прашење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26.8.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Свакој супрасној крмачи и назимици за лежиште је обезбеђен довољно велик простор за несметано прашење и за помоћ при прашењу</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7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38</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26.9.</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Боксови за прашање имају преграду којом се простор за прашење одваја од преосталог дела бокса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59"/>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26.10.</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Свим супрасним свињама обезбеђено је довољно хране са високим садржајем целулозе и довољно хране богате енергијом, како би животиње биле сите и задовољиле потребу за жвакање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127"/>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40</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27.1.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Сисанчад је смештена у довољно загрејаном простору који је чист, сув и удобан</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1"/>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27.2.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Простор за лежање је покривен сламом или другим одговарајућим материјалом, довољно простран и омогућено је да се сва прасад истовремено одмара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1"/>
        </w:trPr>
        <w:tc>
          <w:tcPr>
            <w:tcW w:w="0" w:type="auto"/>
            <w:tcBorders>
              <w:top w:val="nil"/>
              <w:left w:val="nil"/>
              <w:bottom w:val="nil"/>
              <w:right w:val="single" w:sz="4" w:space="0" w:color="auto"/>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27.3.  </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Ако се крмаче држе по укљештеном систему прасад има довољно места за несметано сисање</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71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43</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27.4.</w:t>
            </w:r>
            <w:r w:rsidRPr="001E5E74">
              <w:rPr>
                <w:color w:val="000000"/>
                <w:sz w:val="18"/>
                <w:szCs w:val="16"/>
              </w:rPr>
              <w:br/>
              <w:t>27.5.</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Прасад се залучује после 28 дана старости</w:t>
            </w:r>
            <w:r w:rsidRPr="001E5E74">
              <w:rPr>
                <w:color w:val="000000"/>
                <w:sz w:val="18"/>
                <w:szCs w:val="22"/>
              </w:rPr>
              <w:br/>
              <w:t>Изузетно прасад се залучује: после 21 дана старости  ако се пребацује у очишћене и дезинфиковане објекте који су одвојени од објеката за крмаче; и пре 21 дана старости ако је то  потребно због добробити или здравља крмача или прасади</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42"/>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28.1.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Прасад једне крмаче, старости од четврте до десете недеље, пребацују се у групе што пре након залучења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2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28.2.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При формирању групе прасади предузимају се све потребне мере за спречавање међусобних борби које прелазе границе прилагођавања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27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28.3.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Прасад и товљеници чине стабилне групе и минимално се мешају са другим групама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57"/>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28.4.</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 Ако је при формирању групе потребно мешати прасад која се нису навикла једна на другу, то се чини што пре, а најкасније седам дана после залучења и тада је обезбеђено да прасад може да бежи и скрива се од остале прасади како би се смањила агресивност прасади при мешању</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9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48</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28.5. </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Када се утврде знаци упорне борбе између прасади, додаје се слама у бокс или други материјал за истраживање и игру, а нарочито се агресивне јединке издвајају из групе</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28.6.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Употреба умирујућих средстава за агресивну прасад спроводи се само у изузетним случајевима, када одобри ветеринар</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9940" w:type="dxa"/>
            <w:gridSpan w:val="6"/>
            <w:tcBorders>
              <w:top w:val="nil"/>
              <w:left w:val="nil"/>
              <w:bottom w:val="nil"/>
              <w:right w:val="nil"/>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НАПОМЕНА: Уколико постоје, све евидентиране неусаглашености се морају детаљно описати у записнику</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b/>
                <w:bCs/>
                <w:color w:val="000000"/>
              </w:rP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pPr>
              <w:jc w:val="center"/>
            </w:pPr>
          </w:p>
        </w:tc>
      </w:tr>
      <w:tr w:rsidR="001E5E74" w:rsidTr="001E5E74">
        <w:trPr>
          <w:trHeight w:val="1215"/>
        </w:trPr>
        <w:tc>
          <w:tcPr>
            <w:tcW w:w="0" w:type="auto"/>
            <w:tcBorders>
              <w:top w:val="nil"/>
              <w:left w:val="nil"/>
              <w:bottom w:val="nil"/>
              <w:right w:val="nil"/>
            </w:tcBorders>
            <w:shd w:val="clear" w:color="auto" w:fill="auto"/>
            <w:noWrap/>
            <w:vAlign w:val="bottom"/>
            <w:hideMark/>
          </w:tcPr>
          <w:p w:rsidR="001E5E74" w:rsidRDefault="001E5E74">
            <w:pPr>
              <w:jc w:val="center"/>
            </w:pPr>
          </w:p>
        </w:tc>
        <w:tc>
          <w:tcPr>
            <w:tcW w:w="99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E5E74" w:rsidRDefault="001E5E74">
            <w:pPr>
              <w:spacing w:after="240"/>
              <w:rPr>
                <w:b/>
                <w:bCs/>
                <w:color w:val="000000"/>
                <w:sz w:val="22"/>
                <w:szCs w:val="22"/>
              </w:rPr>
            </w:pPr>
            <w:r>
              <w:rPr>
                <w:b/>
                <w:bCs/>
                <w:color w:val="000000"/>
                <w:sz w:val="22"/>
                <w:szCs w:val="22"/>
              </w:rPr>
              <w:t>Н А П О М Е Н А:</w:t>
            </w:r>
            <w:r>
              <w:rPr>
                <w:b/>
                <w:bCs/>
                <w:color w:val="000000"/>
                <w:sz w:val="22"/>
                <w:szCs w:val="22"/>
              </w:rPr>
              <w:br/>
              <w:t xml:space="preserve">Контролисани корисник ИПАРД средстава </w:t>
            </w:r>
            <w:r>
              <w:rPr>
                <w:b/>
                <w:bCs/>
                <w:color w:val="000000"/>
                <w:sz w:val="22"/>
                <w:szCs w:val="22"/>
              </w:rPr>
              <w:br/>
              <w:t>ЈЕ ИСПУНИО / НИЈЕ ИСПУНИО</w:t>
            </w:r>
            <w:r>
              <w:rPr>
                <w:b/>
                <w:bCs/>
                <w:color w:val="000000"/>
                <w:sz w:val="22"/>
                <w:szCs w:val="22"/>
              </w:rPr>
              <w:br/>
              <w:t>све националне и ЕУ услове у области ветеринарског јавног здравства и добробити животиња.</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spacing w:after="240"/>
              <w:rPr>
                <w:b/>
                <w:bCs/>
                <w:color w:val="000000"/>
                <w:sz w:val="22"/>
                <w:szCs w:val="22"/>
              </w:rP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180"/>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noWrap/>
            <w:vAlign w:val="bottom"/>
            <w:hideMark/>
          </w:tcPr>
          <w:p w:rsidR="001E5E74" w:rsidRDefault="001E5E74">
            <w:pPr>
              <w:rPr>
                <w:rFonts w:ascii="Calibri" w:hAnsi="Calibri"/>
                <w:color w:val="000000"/>
                <w:sz w:val="22"/>
                <w:szCs w:val="22"/>
              </w:rPr>
            </w:pPr>
            <w:r>
              <w:rPr>
                <w:rFonts w:ascii="Calibri" w:hAnsi="Calibri"/>
                <w:noProof/>
                <w:color w:val="000000"/>
                <w:sz w:val="22"/>
                <w:szCs w:val="22"/>
                <w:lang w:val="sr-Latn-RS" w:eastAsia="sr-Latn-RS"/>
              </w:rPr>
              <mc:AlternateContent>
                <mc:Choice Requires="wps">
                  <w:drawing>
                    <wp:anchor distT="0" distB="0" distL="114300" distR="114300" simplePos="0" relativeHeight="251667456" behindDoc="0" locked="0" layoutInCell="1" allowOverlap="1">
                      <wp:simplePos x="0" y="0"/>
                      <wp:positionH relativeFrom="column">
                        <wp:posOffset>3234055</wp:posOffset>
                      </wp:positionH>
                      <wp:positionV relativeFrom="paragraph">
                        <wp:posOffset>5080</wp:posOffset>
                      </wp:positionV>
                      <wp:extent cx="2371725" cy="665480"/>
                      <wp:effectExtent l="0" t="0" r="9525" b="1270"/>
                      <wp:wrapNone/>
                      <wp:docPr id="6" name="Text Box 6"/>
                      <wp:cNvGraphicFramePr/>
                      <a:graphic xmlns:a="http://schemas.openxmlformats.org/drawingml/2006/main">
                        <a:graphicData uri="http://schemas.microsoft.com/office/word/2010/wordprocessingShape">
                          <wps:wsp>
                            <wps:cNvSpPr txBox="1"/>
                            <wps:spPr>
                              <a:xfrm>
                                <a:off x="0" y="0"/>
                                <a:ext cx="2371725" cy="66548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1E5E74" w:rsidRDefault="001E5E74" w:rsidP="001E5E74">
                                  <w:pPr>
                                    <w:pStyle w:val="NormalWeb"/>
                                    <w:spacing w:before="0" w:beforeAutospacing="0" w:after="0" w:afterAutospacing="0"/>
                                    <w:jc w:val="center"/>
                                  </w:pPr>
                                  <w:r>
                                    <w:rPr>
                                      <w:color w:val="000000" w:themeColor="dark1"/>
                                      <w:sz w:val="22"/>
                                      <w:szCs w:val="22"/>
                                      <w:lang w:val="sr-Cyrl-CS"/>
                                    </w:rPr>
                                    <w:t>Ветеринарски инспектор:</w:t>
                                  </w:r>
                                  <w:r>
                                    <w:rPr>
                                      <w:lang w:val="sr-Cyrl-RS"/>
                                    </w:rPr>
                                    <w:t xml:space="preserve"> </w:t>
                                  </w: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54.65pt;margin-top:.4pt;width:186.75pt;height: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" fillcolor="white [3201]" stroked="f">
                      <v:textbox>
                        <w:txbxContent>
                          <w:p w:rsidR="001E5E74" w:rsidRDefault="001E5E74" w:rsidP="001E5E74">
                            <w:pPr>
                              <w:pStyle w:val="NormalWeb"/>
                              <w:spacing w:before="0" w:beforeAutospacing="0" w:after="0" w:afterAutospacing="0"/>
                              <w:jc w:val="center"/>
                            </w:pPr>
                            <w:r>
                              <w:rPr>
                                <w:color w:val="000000" w:themeColor="dark1"/>
                                <w:sz w:val="22"/>
                                <w:szCs w:val="22"/>
                                <w:lang w:val="sr-Cyrl-CS"/>
                              </w:rPr>
                              <w:t>Ветеринарски инспектор:</w:t>
                            </w:r>
                            <w:r>
                              <w:rPr>
                                <w:lang w:val="sr-Cyrl-RS"/>
                              </w:rPr>
                              <w:t xml:space="preserve"> </w:t>
                            </w:r>
                            <w:r>
                              <w:rPr>
                                <w:rFonts w:asciiTheme="minorHAnsi" w:hAnsi="Calibri" w:cstheme="minorBidi"/>
                                <w:color w:val="000000" w:themeColor="dark1"/>
                                <w:sz w:val="22"/>
                                <w:szCs w:val="22"/>
                                <w:lang w:val="sr-Cyrl-CS"/>
                              </w:rPr>
                              <w:t>_______________________________</w:t>
                            </w:r>
                          </w:p>
                        </w:txbxContent>
                      </v:textbox>
                    </v:shape>
                  </w:pict>
                </mc:Fallback>
              </mc:AlternateContent>
            </w:r>
            <w:r>
              <w:rPr>
                <w:rFonts w:ascii="Calibri" w:hAnsi="Calibri"/>
                <w:noProof/>
                <w:color w:val="000000"/>
                <w:sz w:val="22"/>
                <w:szCs w:val="22"/>
                <w:lang w:val="sr-Latn-RS" w:eastAsia="sr-Latn-R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9525</wp:posOffset>
                      </wp:positionV>
                      <wp:extent cx="2457450" cy="666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0223" cy="672333"/>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1E5E74" w:rsidRDefault="001E5E74" w:rsidP="001E5E74">
                                  <w:pPr>
                                    <w:pStyle w:val="NormalWeb"/>
                                    <w:spacing w:before="0" w:beforeAutospacing="0" w:after="0" w:afterAutospacing="0"/>
                                    <w:jc w:val="center"/>
                                  </w:pPr>
                                  <w:r>
                                    <w:rPr>
                                      <w:color w:val="000000" w:themeColor="dark1"/>
                                      <w:sz w:val="22"/>
                                      <w:szCs w:val="22"/>
                                      <w:lang w:val="sr-Cyrl-CS"/>
                                    </w:rPr>
                                    <w:t>Контролисано лице:</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0;margin-top:.75pt;width:193.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" fillcolor="white [3201]" stroked="f">
                      <v:textbox>
                        <w:txbxContent>
                          <w:p w:rsidR="001E5E74" w:rsidRDefault="001E5E74" w:rsidP="001E5E74">
                            <w:pPr>
                              <w:pStyle w:val="NormalWeb"/>
                              <w:spacing w:before="0" w:beforeAutospacing="0" w:after="0" w:afterAutospacing="0"/>
                              <w:jc w:val="center"/>
                            </w:pPr>
                            <w:r>
                              <w:rPr>
                                <w:color w:val="000000" w:themeColor="dark1"/>
                                <w:sz w:val="22"/>
                                <w:szCs w:val="22"/>
                                <w:lang w:val="sr-Cyrl-CS"/>
                              </w:rPr>
                              <w:t>Контролисано лице:</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1E5E74">
              <w:trPr>
                <w:trHeight w:val="180"/>
                <w:tblCellSpacing w:w="0" w:type="dxa"/>
              </w:trPr>
              <w:tc>
                <w:tcPr>
                  <w:tcW w:w="600" w:type="dxa"/>
                  <w:tcBorders>
                    <w:top w:val="nil"/>
                    <w:left w:val="nil"/>
                    <w:bottom w:val="nil"/>
                    <w:right w:val="nil"/>
                  </w:tcBorders>
                  <w:shd w:val="clear" w:color="auto" w:fill="auto"/>
                  <w:vAlign w:val="center"/>
                  <w:hideMark/>
                </w:tcPr>
                <w:p w:rsidR="001E5E74" w:rsidRDefault="001E5E74">
                  <w:pPr>
                    <w:rPr>
                      <w:rFonts w:ascii="Calibri" w:hAnsi="Calibri"/>
                      <w:color w:val="000000"/>
                      <w:sz w:val="22"/>
                      <w:szCs w:val="22"/>
                    </w:rPr>
                  </w:pPr>
                </w:p>
              </w:tc>
            </w:tr>
          </w:tbl>
          <w:p w:rsidR="001E5E74" w:rsidRDefault="001E5E74">
            <w:pPr>
              <w:rPr>
                <w:rFonts w:ascii="Calibri" w:hAnsi="Calibri"/>
                <w:color w:val="000000"/>
                <w:sz w:val="22"/>
                <w:szCs w:val="22"/>
              </w:rPr>
            </w:pPr>
          </w:p>
        </w:tc>
        <w:tc>
          <w:tcPr>
            <w:tcW w:w="7420" w:type="dxa"/>
            <w:tcBorders>
              <w:top w:val="nil"/>
              <w:left w:val="nil"/>
              <w:bottom w:val="nil"/>
              <w:right w:val="nil"/>
            </w:tcBorders>
            <w:shd w:val="clear" w:color="auto" w:fill="auto"/>
            <w:vAlign w:val="center"/>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vMerge w:val="restart"/>
            <w:tcBorders>
              <w:top w:val="nil"/>
              <w:left w:val="nil"/>
              <w:bottom w:val="nil"/>
              <w:right w:val="nil"/>
            </w:tcBorders>
            <w:shd w:val="clear" w:color="auto" w:fill="auto"/>
            <w:vAlign w:val="center"/>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165"/>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0" w:type="auto"/>
            <w:vMerge/>
            <w:tcBorders>
              <w:top w:val="nil"/>
              <w:left w:val="nil"/>
              <w:bottom w:val="nil"/>
              <w:right w:val="nil"/>
            </w:tcBorders>
            <w:vAlign w:val="center"/>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165"/>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199"/>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199"/>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pPr>
              <w:jc w:val="right"/>
            </w:pPr>
          </w:p>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r>
      <w:tr w:rsidR="001E5E74" w:rsidTr="001E5E74">
        <w:trPr>
          <w:trHeight w:val="199"/>
        </w:trPr>
        <w:tc>
          <w:tcPr>
            <w:tcW w:w="0" w:type="auto"/>
            <w:tcBorders>
              <w:top w:val="nil"/>
              <w:left w:val="nil"/>
              <w:bottom w:val="nil"/>
              <w:right w:val="nil"/>
            </w:tcBorders>
            <w:shd w:val="clear" w:color="auto" w:fill="auto"/>
            <w:noWrap/>
            <w:vAlign w:val="bottom"/>
            <w:hideMark/>
          </w:tcPr>
          <w:p w:rsidR="001E5E74" w:rsidRDefault="001E5E74">
            <w:pPr>
              <w:jc w:val="cente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pPr>
              <w:jc w:val="right"/>
            </w:pPr>
          </w:p>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r>
    </w:tbl>
    <w:p w:rsidR="001E5E74" w:rsidRDefault="001E5E74" w:rsidP="009708A9">
      <w:pPr>
        <w:rPr>
          <w:bCs/>
          <w:lang w:val="lt-LT"/>
        </w:rPr>
      </w:pPr>
    </w:p>
    <w:p w:rsidR="001E5E74" w:rsidRDefault="001E5E74" w:rsidP="001E5E74">
      <w:pPr>
        <w:rPr>
          <w:lang w:val="lt-LT"/>
        </w:rPr>
      </w:pPr>
      <w:r>
        <w:rPr>
          <w:lang w:val="lt-LT"/>
        </w:rPr>
        <w:br w:type="page"/>
      </w:r>
    </w:p>
    <w:tbl>
      <w:tblPr>
        <w:tblpPr w:leftFromText="180" w:rightFromText="180" w:horzAnchor="margin" w:tblpY="-530"/>
        <w:tblW w:w="10540" w:type="dxa"/>
        <w:tblLook w:val="04A0" w:firstRow="1" w:lastRow="0" w:firstColumn="1" w:lastColumn="0" w:noHBand="0" w:noVBand="1"/>
      </w:tblPr>
      <w:tblGrid>
        <w:gridCol w:w="496"/>
        <w:gridCol w:w="481"/>
        <w:gridCol w:w="613"/>
        <w:gridCol w:w="7453"/>
        <w:gridCol w:w="499"/>
        <w:gridCol w:w="499"/>
        <w:gridCol w:w="499"/>
      </w:tblGrid>
      <w:tr w:rsidR="001E5E74" w:rsidRPr="001E5E74" w:rsidTr="001E5E74">
        <w:trPr>
          <w:trHeight w:val="292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lang w:val="sr-Latn-RS" w:eastAsia="sr-Latn-RS"/>
              </w:rPr>
              <w:lastRenderedPageBreak/>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180975</wp:posOffset>
                      </wp:positionV>
                      <wp:extent cx="3114675" cy="16192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00199"/>
                              </a:xfrm>
                              <a:prstGeom prst="rect">
                                <a:avLst/>
                              </a:prstGeom>
                              <a:solidFill>
                                <a:srgbClr val="FFFFFF"/>
                              </a:solidFill>
                              <a:ln w="9525">
                                <a:solidFill>
                                  <a:srgbClr val="FFFFFF"/>
                                </a:solidFill>
                                <a:miter lim="800000"/>
                                <a:headEnd/>
                                <a:tailEnd/>
                              </a:ln>
                            </wps:spPr>
                            <wps:txb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0;margin-top:14.25pt;width:245.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" strokecolor="white">
                      <v:textbo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lang w:val="sr-Latn-RS" w:eastAsia="sr-Latn-R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180975</wp:posOffset>
                      </wp:positionV>
                      <wp:extent cx="3114675" cy="1619250"/>
                      <wp:effectExtent l="0" t="0" r="1270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0;margin-top:14.25pt;width:245.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" strokecolor="white">
                      <v:textbo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lang w:val="sr-Latn-RS" w:eastAsia="sr-Latn-RS"/>
              </w:rPr>
              <w:drawing>
                <wp:anchor distT="0" distB="0" distL="114300" distR="114300" simplePos="0" relativeHeight="251677696" behindDoc="0" locked="0" layoutInCell="1" allowOverlap="1">
                  <wp:simplePos x="0" y="0"/>
                  <wp:positionH relativeFrom="column">
                    <wp:posOffset>1428750</wp:posOffset>
                  </wp:positionH>
                  <wp:positionV relativeFrom="paragraph">
                    <wp:posOffset>0</wp:posOffset>
                  </wp:positionV>
                  <wp:extent cx="304800" cy="504825"/>
                  <wp:effectExtent l="0" t="0" r="0" b="9525"/>
                  <wp:wrapNone/>
                  <wp:docPr id="13" name="Picture 13" descr="Srbija-Grb_wp_1024"/>
                  <wp:cNvGraphicFramePr/>
                  <a:graphic xmlns:a="http://schemas.openxmlformats.org/drawingml/2006/main">
                    <a:graphicData uri="http://schemas.openxmlformats.org/drawingml/2006/picture">
                      <pic:pic xmlns:pic="http://schemas.openxmlformats.org/drawingml/2006/picture">
                        <pic:nvPicPr>
                          <pic:cNvPr id="7" name="Picture 6" descr="Srbija-Grb_wp_102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0"/>
            </w:tblGrid>
            <w:tr w:rsidR="001E5E74" w:rsidRPr="001E5E74">
              <w:trPr>
                <w:trHeight w:val="2925"/>
                <w:tblCellSpacing w:w="0" w:type="dxa"/>
              </w:trPr>
              <w:tc>
                <w:tcPr>
                  <w:tcW w:w="280" w:type="dxa"/>
                  <w:tcBorders>
                    <w:top w:val="nil"/>
                    <w:left w:val="nil"/>
                    <w:bottom w:val="nil"/>
                    <w:right w:val="nil"/>
                  </w:tcBorders>
                  <w:shd w:val="clear" w:color="auto" w:fill="auto"/>
                  <w:noWrap/>
                  <w:vAlign w:val="bottom"/>
                  <w:hideMark/>
                </w:tcPr>
                <w:p w:rsidR="001E5E74" w:rsidRPr="001E5E74" w:rsidRDefault="001E5E74" w:rsidP="001E5E74">
                  <w:pPr>
                    <w:framePr w:hSpace="180" w:wrap="around" w:hAnchor="margin" w:y="-530"/>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82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10044" w:type="dxa"/>
            <w:gridSpan w:val="6"/>
            <w:tcBorders>
              <w:top w:val="nil"/>
              <w:left w:val="nil"/>
              <w:bottom w:val="nil"/>
              <w:right w:val="nil"/>
            </w:tcBorders>
            <w:shd w:val="clear" w:color="000000" w:fill="FFFFFF"/>
            <w:vAlign w:val="center"/>
            <w:hideMark/>
          </w:tcPr>
          <w:p w:rsidR="001E5E74" w:rsidRDefault="001E5E74" w:rsidP="001E5E74">
            <w:pPr>
              <w:suppressAutoHyphens w:val="0"/>
              <w:jc w:val="center"/>
              <w:rPr>
                <w:b/>
                <w:bCs/>
                <w:color w:val="000000"/>
                <w:sz w:val="24"/>
                <w:szCs w:val="24"/>
                <w:lang w:val="sr-Latn-RS" w:eastAsia="sr-Latn-RS"/>
              </w:rPr>
            </w:pPr>
          </w:p>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КОНТРОЛНА ЛИСТА - КОРИСНИЦИ ИПАРД СРЕДСТАВА</w:t>
            </w:r>
            <w:r w:rsidRPr="001E5E74">
              <w:rPr>
                <w:b/>
                <w:bCs/>
                <w:color w:val="000000"/>
                <w:sz w:val="24"/>
                <w:szCs w:val="24"/>
                <w:lang w:val="sr-Latn-RS" w:eastAsia="sr-Latn-RS"/>
              </w:rPr>
              <w:br/>
              <w:t xml:space="preserve">ДОБРОБИТ СВИЊА НА ФАРМАМА - ТОВ (отворен тип) </w:t>
            </w:r>
          </w:p>
        </w:tc>
      </w:tr>
      <w:tr w:rsidR="001E5E74" w:rsidRPr="001E5E74" w:rsidTr="001E5E74">
        <w:trPr>
          <w:trHeight w:val="300"/>
        </w:trPr>
        <w:tc>
          <w:tcPr>
            <w:tcW w:w="496" w:type="dxa"/>
            <w:tcBorders>
              <w:top w:val="nil"/>
              <w:left w:val="nil"/>
              <w:bottom w:val="nil"/>
              <w:right w:val="nil"/>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t> </w:t>
            </w:r>
          </w:p>
        </w:tc>
        <w:tc>
          <w:tcPr>
            <w:tcW w:w="481"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p>
        </w:tc>
        <w:tc>
          <w:tcPr>
            <w:tcW w:w="613"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7453"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99"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99"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99"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r>
      <w:tr w:rsidR="001E5E74" w:rsidRPr="001E5E74" w:rsidTr="001E5E74">
        <w:trPr>
          <w:trHeight w:val="79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4"/>
                <w:szCs w:val="24"/>
                <w:lang w:val="sr-Latn-RS" w:eastAsia="sr-Latn-RS"/>
              </w:rPr>
            </w:pPr>
          </w:p>
        </w:tc>
        <w:tc>
          <w:tcPr>
            <w:tcW w:w="10044"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16"/>
                <w:szCs w:val="16"/>
                <w:lang w:val="sr-Latn-RS" w:eastAsia="sr-Latn-RS"/>
              </w:rPr>
            </w:pPr>
            <w:r w:rsidRPr="001E5E74">
              <w:rPr>
                <w:b/>
                <w:bCs/>
                <w:color w:val="000000"/>
                <w:sz w:val="16"/>
                <w:szCs w:val="16"/>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"Сл.гласник РС", бр. 6/2010 и 57/2014</w:t>
            </w:r>
          </w:p>
        </w:tc>
      </w:tr>
      <w:tr w:rsidR="001E5E74" w:rsidRPr="001E5E74" w:rsidTr="001E5E74">
        <w:trPr>
          <w:trHeight w:val="43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16"/>
                <w:szCs w:val="16"/>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lang w:val="sr-Latn-RS" w:eastAsia="sr-Latn-RS"/>
              </w:rPr>
            </w:pPr>
            <w:r w:rsidRPr="001E5E74">
              <w:rPr>
                <w:color w:val="000000"/>
                <w:sz w:val="18"/>
                <w:lang w:val="sr-Latn-RS" w:eastAsia="sr-Latn-RS"/>
              </w:rPr>
              <w:t>Бр.</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lang w:val="sr-Latn-RS" w:eastAsia="sr-Latn-RS"/>
              </w:rPr>
            </w:pPr>
            <w:r w:rsidRPr="001E5E74">
              <w:rPr>
                <w:color w:val="000000"/>
                <w:sz w:val="18"/>
                <w:lang w:val="sr-Latn-RS" w:eastAsia="sr-Latn-RS"/>
              </w:rPr>
              <w:t>члан</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szCs w:val="22"/>
                <w:lang w:val="sr-Latn-RS" w:eastAsia="sr-Latn-RS"/>
              </w:rPr>
            </w:pPr>
            <w:r w:rsidRPr="001E5E74">
              <w:rPr>
                <w:b/>
                <w:bCs/>
                <w:color w:val="000000"/>
                <w:sz w:val="18"/>
                <w:szCs w:val="22"/>
                <w:lang w:val="sr-Latn-RS" w:eastAsia="sr-Latn-RS"/>
              </w:rPr>
              <w:t>ПРОВЕРА УСАГЛАШЕНОСТИ</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Да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499" w:type="dxa"/>
            <w:tcBorders>
              <w:top w:val="nil"/>
              <w:left w:val="nil"/>
              <w:bottom w:val="single" w:sz="4" w:space="0" w:color="auto"/>
              <w:right w:val="single" w:sz="4" w:space="0" w:color="auto"/>
            </w:tcBorders>
            <w:shd w:val="clear" w:color="auto" w:fill="auto"/>
            <w:textDirection w:val="btLr"/>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НП</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16.1.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 објектима где су смештене свиње подови су глатки али не и клизави</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31"/>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16.2.</w:t>
            </w:r>
          </w:p>
        </w:tc>
        <w:tc>
          <w:tcPr>
            <w:tcW w:w="7453"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Површине подова које нису покривене простирком су тврде, равне, стабилне и изграђене тако да не проузрокују повреде и патњу за време стајања или лежања и да одговарају величини и тежини свиња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13"/>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3</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16.3.</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Свиње имају приступ лежишту, а лежиште је удобно, чисто и суво тако да не делује штетно на свиње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06"/>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4</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16.4.</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Простор у коме се држе и узгајају свиње је такав да свиње могу међусобно да се виде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5</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17.1.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Залучена прасад и товљеници држе се у групи</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01"/>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6</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17.2.</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За свако залучено прасе или товљеника обезбеђена је најмања површина пода у односу на телесну масу</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94"/>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7</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18.1.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 За поједине категорије свиња које се држе на поду са бетонским решеткама , обезбеђен је највећи размак између решетки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8</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18.2.</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Најмања ширина бетонских решетки за сисанчад и залучену прасад износи 50 mm а за товљенике 80 mm</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9</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19.1.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Свиње се не држе у мраку све време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10</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19.2.</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 објектима са вештачким осветљењем свињама је обезбеђено осветљење од најмање 40 лукса (lx), најмање осам сати дневно</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33"/>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11</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20.1.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 објектима у којим се држе свиње бука није виша од 85 децибела (dB) и избегава се стална и изненадна бука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12</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21.1.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Свиње које су агресвне према другим свињама држе се у индивидуалним боксевима који су довољно велики да свиња може без тешкоћа да се окрене, устане и легне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575"/>
        </w:trPr>
        <w:tc>
          <w:tcPr>
            <w:tcW w:w="496" w:type="dxa"/>
            <w:tcBorders>
              <w:top w:val="nil"/>
              <w:left w:val="nil"/>
              <w:bottom w:val="nil"/>
              <w:right w:val="single" w:sz="4" w:space="0" w:color="auto"/>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22.1.</w:t>
            </w:r>
            <w:r w:rsidRPr="001E5E74">
              <w:rPr>
                <w:color w:val="000000"/>
                <w:sz w:val="18"/>
                <w:szCs w:val="16"/>
                <w:lang w:val="sr-Latn-RS" w:eastAsia="sr-Latn-RS"/>
              </w:rPr>
              <w:br/>
              <w:t>22.2</w:t>
            </w:r>
          </w:p>
        </w:tc>
        <w:tc>
          <w:tcPr>
            <w:tcW w:w="7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Свиње се хране најмање једном дневно </w:t>
            </w:r>
            <w:r w:rsidRPr="001E5E74">
              <w:rPr>
                <w:color w:val="000000"/>
                <w:sz w:val="18"/>
                <w:szCs w:val="22"/>
                <w:lang w:val="sr-Latn-RS" w:eastAsia="sr-Latn-RS"/>
              </w:rPr>
              <w:br/>
              <w:t>Свиње се хране истовремено ако им храна није стално доступна или се хране без употребе аутоматских уређаја за појединачну расподелу хране</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22.3.</w:t>
            </w:r>
          </w:p>
        </w:tc>
        <w:tc>
          <w:tcPr>
            <w:tcW w:w="7453"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Свиње старије од 2 недеље све време имају приступ свежој, чистој и у довољној количини воде за пиће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70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15</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23.1.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Свињама је на располагању слама или други идговарајући материјал односно предмети за задовољење њихових етолошких потреба  да би се спречило гризење репова и други поремећаји њиховог понашања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705"/>
        </w:trPr>
        <w:tc>
          <w:tcPr>
            <w:tcW w:w="496" w:type="dxa"/>
            <w:tcBorders>
              <w:top w:val="nil"/>
              <w:left w:val="nil"/>
              <w:bottom w:val="nil"/>
              <w:right w:val="single" w:sz="4" w:space="0" w:color="auto"/>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24.1.</w:t>
            </w:r>
          </w:p>
        </w:tc>
        <w:tc>
          <w:tcPr>
            <w:tcW w:w="7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Интервенције на свињама које се не изводе у циљу лечења или у дијагностичке сврхе, као и оне које се не односе на прописано обележавање које могу да проузрокују повреде или губитак осетљивог дела тела или промену грађе костију, се не обављају</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24.2.</w:t>
            </w:r>
          </w:p>
        </w:tc>
        <w:tc>
          <w:tcPr>
            <w:tcW w:w="7453"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Изузетно се врше поједине интервенције</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94"/>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18</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24.3.</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Скраћивање репова и зуба обавља се само када постоји опасност од повреда и повређивања вимена крмача, ушних шкољки или репова  других животиња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83"/>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19</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24.4.</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Да би се избегло извођење интервенција спроводе се мере за спречавање грижења репова и других поремећаја у понашању свиња односно обраћа се пажња на окружење у коме свиња живи и густину њихове насељености, и на основу тога мењају неповољни животни услови или начин њиховог узгајања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20</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24.5.</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Интервенције обавља ветеринар или друго обучено лице под надзором ветеринара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73"/>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21</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24.6.</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Кастрацију и скраћивање репова прасади старије од 7 дана обавља само ветеринар уз употребу анестезије и дуготрајне аналгезије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52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22</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 xml:space="preserve">27.2. </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Простор за лежање је покривен сламом или другим одговарајућим материјалом, довољно простран и омогућено је да се сва прасад истовремено одмара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14"/>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23</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 xml:space="preserve">28.2. </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При формирању групе прасади предузимају се све потребне мере за спречавање међусобних борби које прелазе границе прилагођавања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21"/>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24</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 xml:space="preserve">28.3. </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Прасад и товљеници чине стабилне групе и минимално се мешају са другим групама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96"/>
        </w:trPr>
        <w:tc>
          <w:tcPr>
            <w:tcW w:w="496" w:type="dxa"/>
            <w:tcBorders>
              <w:top w:val="nil"/>
              <w:left w:val="nil"/>
              <w:bottom w:val="nil"/>
              <w:right w:val="nil"/>
            </w:tcBorders>
            <w:shd w:val="clear" w:color="auto" w:fill="auto"/>
            <w:noWrap/>
            <w:vAlign w:val="center"/>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25</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28.4.</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 Ако је при формирању групе потребно мешати прасад која се нису навикла једна на другу, то се чини што пре, а најкасније седам дана после залучења и тада је обезбеђено да прасад може да бежи и скрива се од остале прасади како би се смањила агресивност прасади при мешању</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566"/>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26</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 xml:space="preserve">28.5. </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Када се утврде знаци упорне борбе између прасади, додаје се слама у бокс или други материјал за истраживање и игру, а нарочито се агресивне јединке издвајају из групе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19"/>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27</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 xml:space="preserve">28.6. </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Употреба умирујућих средстава за агресивну прасад спроводи се само у изузетним случајевима, када одобри ветеринар</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10044" w:type="dxa"/>
            <w:gridSpan w:val="6"/>
            <w:tcBorders>
              <w:top w:val="nil"/>
              <w:left w:val="nil"/>
              <w:bottom w:val="nil"/>
              <w:right w:val="nil"/>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НАПОМЕНА: Уколико постоје, све евидентиране неусаглашености се морају детаљно описати у записнику</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r>
      <w:tr w:rsidR="001E5E74" w:rsidRPr="001E5E74" w:rsidTr="001E5E74">
        <w:trPr>
          <w:trHeight w:val="121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1004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E5E74" w:rsidRPr="001E5E74" w:rsidRDefault="001E5E74" w:rsidP="001E5E74">
            <w:pPr>
              <w:suppressAutoHyphens w:val="0"/>
              <w:spacing w:after="240"/>
              <w:rPr>
                <w:b/>
                <w:bCs/>
                <w:color w:val="000000"/>
                <w:sz w:val="22"/>
                <w:szCs w:val="22"/>
                <w:lang w:val="sr-Latn-RS" w:eastAsia="sr-Latn-RS"/>
              </w:rPr>
            </w:pPr>
            <w:r w:rsidRPr="001E5E74">
              <w:rPr>
                <w:b/>
                <w:bCs/>
                <w:color w:val="000000"/>
                <w:sz w:val="22"/>
                <w:szCs w:val="22"/>
                <w:lang w:val="sr-Latn-RS" w:eastAsia="sr-Latn-RS"/>
              </w:rPr>
              <w:t>Н А П О М Е Н А:</w:t>
            </w:r>
            <w:r w:rsidRPr="001E5E74">
              <w:rPr>
                <w:b/>
                <w:bCs/>
                <w:color w:val="000000"/>
                <w:sz w:val="22"/>
                <w:szCs w:val="22"/>
                <w:lang w:val="sr-Latn-RS" w:eastAsia="sr-Latn-RS"/>
              </w:rPr>
              <w:br/>
              <w:t xml:space="preserve">Контролисани корисник ИПАРД средстава </w:t>
            </w:r>
            <w:r w:rsidRPr="001E5E74">
              <w:rPr>
                <w:b/>
                <w:bCs/>
                <w:color w:val="000000"/>
                <w:sz w:val="22"/>
                <w:szCs w:val="22"/>
                <w:lang w:val="sr-Latn-RS" w:eastAsia="sr-Latn-RS"/>
              </w:rPr>
              <w:br/>
              <w:t>ЈЕ ИСПУНИО / НИЈЕ ИСПУНИО</w:t>
            </w:r>
            <w:r w:rsidRPr="001E5E74">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spacing w:after="240"/>
              <w:rPr>
                <w:b/>
                <w:bCs/>
                <w:color w:val="000000"/>
                <w:sz w:val="22"/>
                <w:szCs w:val="22"/>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8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lang w:val="sr-Latn-RS" w:eastAsia="sr-Latn-RS"/>
              </w:rPr>
              <mc:AlternateContent>
                <mc:Choice Requires="wps">
                  <w:drawing>
                    <wp:anchor distT="0" distB="0" distL="114300" distR="114300" simplePos="0" relativeHeight="251673600" behindDoc="0" locked="0" layoutInCell="1" allowOverlap="1">
                      <wp:simplePos x="0" y="0"/>
                      <wp:positionH relativeFrom="column">
                        <wp:posOffset>3292475</wp:posOffset>
                      </wp:positionH>
                      <wp:positionV relativeFrom="paragraph">
                        <wp:posOffset>5080</wp:posOffset>
                      </wp:positionV>
                      <wp:extent cx="2514600" cy="6629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251460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1E5E74" w:rsidRDefault="001E5E74"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59.25pt;margin-top:.4pt;width:19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" fillcolor="white [3201]" stroked="f">
                      <v:textbox>
                        <w:txbxContent>
                          <w:p w:rsidR="001E5E74" w:rsidRDefault="001E5E74"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1E5E74">
              <w:rPr>
                <w:rFonts w:ascii="Calibri" w:hAnsi="Calibri"/>
                <w:noProof/>
                <w:color w:val="000000"/>
                <w:sz w:val="22"/>
                <w:szCs w:val="22"/>
                <w:lang w:val="sr-Latn-RS" w:eastAsia="sr-Latn-RS"/>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9525</wp:posOffset>
                      </wp:positionV>
                      <wp:extent cx="2457450" cy="666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10809"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1E5E74" w:rsidRDefault="001E5E74" w:rsidP="001E5E74">
                                  <w:pPr>
                                    <w:pStyle w:val="NormalWeb"/>
                                    <w:spacing w:before="0" w:beforeAutospacing="0" w:after="0" w:afterAutospacing="0"/>
                                    <w:jc w:val="center"/>
                                  </w:pPr>
                                  <w:r>
                                    <w:rPr>
                                      <w:color w:val="000000" w:themeColor="dark1"/>
                                      <w:sz w:val="22"/>
                                      <w:szCs w:val="22"/>
                                      <w:lang w:val="sr-Cyrl-CS"/>
                                    </w:rPr>
                                    <w:t>Контролисано лице:</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75pt;width:193.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" fillcolor="white [3201]" stroked="f">
                      <v:textbox>
                        <w:txbxContent>
                          <w:p w:rsidR="001E5E74" w:rsidRDefault="001E5E74" w:rsidP="001E5E74">
                            <w:pPr>
                              <w:pStyle w:val="NormalWeb"/>
                              <w:spacing w:before="0" w:beforeAutospacing="0" w:after="0" w:afterAutospacing="0"/>
                              <w:jc w:val="center"/>
                            </w:pPr>
                            <w:r>
                              <w:rPr>
                                <w:color w:val="000000" w:themeColor="dark1"/>
                                <w:sz w:val="22"/>
                                <w:szCs w:val="22"/>
                                <w:lang w:val="sr-Cyrl-CS"/>
                              </w:rPr>
                              <w:t>Контролисано лице:</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97"/>
            </w:tblGrid>
            <w:tr w:rsidR="001E5E74" w:rsidRPr="001E5E74">
              <w:trPr>
                <w:trHeight w:val="180"/>
                <w:tblCellSpacing w:w="0" w:type="dxa"/>
              </w:trPr>
              <w:tc>
                <w:tcPr>
                  <w:tcW w:w="600" w:type="dxa"/>
                  <w:tcBorders>
                    <w:top w:val="nil"/>
                    <w:left w:val="nil"/>
                    <w:bottom w:val="nil"/>
                    <w:right w:val="nil"/>
                  </w:tcBorders>
                  <w:shd w:val="clear" w:color="auto" w:fill="auto"/>
                  <w:vAlign w:val="center"/>
                  <w:hideMark/>
                </w:tcPr>
                <w:p w:rsidR="001E5E74" w:rsidRPr="001E5E74" w:rsidRDefault="001E5E74" w:rsidP="001E5E74">
                  <w:pPr>
                    <w:framePr w:hSpace="180" w:wrap="around" w:hAnchor="margin" w:y="-530"/>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vMerge w:val="restar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6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vMerge/>
            <w:tcBorders>
              <w:top w:val="nil"/>
              <w:left w:val="nil"/>
              <w:bottom w:val="nil"/>
              <w:right w:val="nil"/>
            </w:tcBorders>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6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bl>
    <w:p w:rsidR="001E5E74" w:rsidRDefault="001E5E74" w:rsidP="009708A9">
      <w:pPr>
        <w:rPr>
          <w:bCs/>
          <w:lang w:val="lt-LT"/>
        </w:rPr>
      </w:pPr>
    </w:p>
    <w:p w:rsidR="001E5E74" w:rsidRDefault="001E5E74" w:rsidP="009708A9">
      <w:pPr>
        <w:rPr>
          <w:bCs/>
          <w:lang w:val="lt-LT"/>
        </w:rPr>
      </w:pPr>
    </w:p>
    <w:p w:rsidR="001E5E74" w:rsidRDefault="001E5E74">
      <w:pPr>
        <w:suppressAutoHyphens w:val="0"/>
        <w:rPr>
          <w:bCs/>
          <w:lang w:val="lt-LT"/>
        </w:rPr>
      </w:pPr>
      <w:r>
        <w:rPr>
          <w:bCs/>
          <w:lang w:val="lt-LT"/>
        </w:rPr>
        <w:br w:type="page"/>
      </w:r>
    </w:p>
    <w:tbl>
      <w:tblPr>
        <w:tblW w:w="10260" w:type="dxa"/>
        <w:tblLook w:val="04A0" w:firstRow="1" w:lastRow="0" w:firstColumn="1" w:lastColumn="0" w:noHBand="0" w:noVBand="1"/>
      </w:tblPr>
      <w:tblGrid>
        <w:gridCol w:w="616"/>
        <w:gridCol w:w="460"/>
        <w:gridCol w:w="600"/>
        <w:gridCol w:w="7178"/>
        <w:gridCol w:w="458"/>
        <w:gridCol w:w="473"/>
        <w:gridCol w:w="475"/>
      </w:tblGrid>
      <w:tr w:rsidR="001E5E74" w:rsidRPr="001E5E74" w:rsidTr="001E5E74">
        <w:trPr>
          <w:trHeight w:val="2925"/>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lang w:val="sr-Latn-RS" w:eastAsia="sr-Latn-RS"/>
              </w:rPr>
              <w:lastRenderedPageBreak/>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0;margin-top:14.25pt;width:25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" strokecolor="white">
                      <v:textbo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lang w:val="sr-Latn-RS" w:eastAsia="sr-Latn-RS"/>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0;margin-top:14.25pt;width:252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" strokecolor="white">
                      <v:textbo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lang w:val="sr-Latn-RS" w:eastAsia="sr-Latn-RS"/>
              </w:rPr>
              <w:drawing>
                <wp:anchor distT="0" distB="0" distL="114300" distR="114300" simplePos="0" relativeHeight="251683840" behindDoc="0" locked="0" layoutInCell="1" allowOverlap="1">
                  <wp:simplePos x="0" y="0"/>
                  <wp:positionH relativeFrom="column">
                    <wp:posOffset>1514475</wp:posOffset>
                  </wp:positionH>
                  <wp:positionV relativeFrom="paragraph">
                    <wp:posOffset>0</wp:posOffset>
                  </wp:positionV>
                  <wp:extent cx="295275" cy="504825"/>
                  <wp:effectExtent l="0" t="0" r="9525" b="0"/>
                  <wp:wrapNone/>
                  <wp:docPr id="18" name="Picture 18" descr="Srbija-Grb_wp_1024"/>
                  <wp:cNvGraphicFramePr/>
                  <a:graphic xmlns:a="http://schemas.openxmlformats.org/drawingml/2006/main">
                    <a:graphicData uri="http://schemas.openxmlformats.org/drawingml/2006/picture">
                      <pic:pic xmlns:pic="http://schemas.openxmlformats.org/drawingml/2006/picture">
                        <pic:nvPicPr>
                          <pic:cNvPr id="9" name="Picture 8" descr="Srbija-Grb_wp_102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1E5E74" w:rsidRPr="001E5E74">
              <w:trPr>
                <w:trHeight w:val="2925"/>
                <w:tblCellSpacing w:w="0" w:type="dxa"/>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765"/>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9860" w:type="dxa"/>
            <w:gridSpan w:val="6"/>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КОНТРОЛНА ЛИСТА - КОРИСНИЦИ ИПАРД СРЕДСТАВА</w:t>
            </w:r>
            <w:r w:rsidRPr="001E5E74">
              <w:rPr>
                <w:b/>
                <w:bCs/>
                <w:color w:val="000000"/>
                <w:sz w:val="24"/>
                <w:szCs w:val="24"/>
                <w:lang w:val="sr-Latn-RS" w:eastAsia="sr-Latn-RS"/>
              </w:rPr>
              <w:br/>
              <w:t>ДОБРОБИТ ТЕЛАДИ</w:t>
            </w:r>
          </w:p>
        </w:tc>
      </w:tr>
      <w:tr w:rsidR="001E5E74" w:rsidRPr="001E5E74" w:rsidTr="001E5E74">
        <w:trPr>
          <w:trHeight w:val="300"/>
        </w:trPr>
        <w:tc>
          <w:tcPr>
            <w:tcW w:w="400" w:type="dxa"/>
            <w:tcBorders>
              <w:top w:val="nil"/>
              <w:left w:val="nil"/>
              <w:bottom w:val="nil"/>
              <w:right w:val="nil"/>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60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742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r>
      <w:tr w:rsidR="001E5E74" w:rsidRPr="001E5E74" w:rsidTr="001E5E74">
        <w:trPr>
          <w:trHeight w:val="12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4"/>
                <w:szCs w:val="24"/>
                <w:lang w:val="sr-Latn-RS" w:eastAsia="sr-Latn-RS"/>
              </w:rPr>
            </w:pPr>
          </w:p>
        </w:tc>
        <w:tc>
          <w:tcPr>
            <w:tcW w:w="986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p>
        </w:tc>
      </w:tr>
      <w:tr w:rsidR="001E5E74" w:rsidRPr="001E5E74" w:rsidTr="001E5E74">
        <w:trPr>
          <w:trHeight w:val="465"/>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lang w:val="sr-Latn-RS" w:eastAsia="sr-Latn-RS"/>
              </w:rPr>
            </w:pPr>
            <w:r w:rsidRPr="001E5E74">
              <w:rPr>
                <w:color w:val="000000"/>
                <w:sz w:val="18"/>
                <w:lang w:val="sr-Latn-RS" w:eastAsia="sr-Latn-RS"/>
              </w:rPr>
              <w:t>Бр.</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lang w:val="sr-Latn-RS" w:eastAsia="sr-Latn-RS"/>
              </w:rPr>
            </w:pPr>
            <w:r w:rsidRPr="001E5E74">
              <w:rPr>
                <w:color w:val="000000"/>
                <w:sz w:val="18"/>
                <w:lang w:val="sr-Latn-RS" w:eastAsia="sr-Latn-RS"/>
              </w:rPr>
              <w:t>Члан</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szCs w:val="22"/>
                <w:lang w:val="sr-Latn-RS" w:eastAsia="sr-Latn-RS"/>
              </w:rPr>
            </w:pPr>
            <w:r w:rsidRPr="001E5E74">
              <w:rPr>
                <w:b/>
                <w:bCs/>
                <w:color w:val="000000"/>
                <w:sz w:val="18"/>
                <w:szCs w:val="22"/>
                <w:lang w:val="sr-Latn-RS" w:eastAsia="sr-Latn-RS"/>
              </w:rPr>
              <w:t>ПРОВЕРА УСАГЛАШЕНОСТИ</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Да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Бод</w:t>
            </w:r>
          </w:p>
        </w:tc>
      </w:tr>
      <w:tr w:rsidR="001E5E74" w:rsidRPr="001E5E74" w:rsidTr="001E5E74">
        <w:trPr>
          <w:trHeight w:val="707"/>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10.1.</w:t>
            </w:r>
          </w:p>
        </w:tc>
        <w:tc>
          <w:tcPr>
            <w:tcW w:w="7420" w:type="dxa"/>
            <w:tcBorders>
              <w:top w:val="nil"/>
              <w:left w:val="nil"/>
              <w:bottom w:val="single" w:sz="4" w:space="0" w:color="auto"/>
              <w:right w:val="single" w:sz="4" w:space="0" w:color="auto"/>
            </w:tcBorders>
            <w:shd w:val="clear" w:color="auto" w:fill="auto"/>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 објектима у којима се држи телад подови су глатки али не и клизави, површине подова су тврде, равне и стабилне, и изграђене тако да не проузрокују повреде и патњу за време стајања или лежања и да одговарају величини и тежини телади</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10.2.</w:t>
            </w:r>
          </w:p>
        </w:tc>
        <w:tc>
          <w:tcPr>
            <w:tcW w:w="742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Простор за лежање је удобан, чист и сув и не делује штетно на телад</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24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10.3.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За телад млађу од две недеље, обезбеђена је чиста, сува и нешкодљива простирка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14"/>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10.4.</w:t>
            </w:r>
          </w:p>
        </w:tc>
        <w:tc>
          <w:tcPr>
            <w:tcW w:w="7420" w:type="dxa"/>
            <w:tcBorders>
              <w:top w:val="nil"/>
              <w:left w:val="nil"/>
              <w:bottom w:val="single" w:sz="4" w:space="0" w:color="auto"/>
              <w:right w:val="single" w:sz="4" w:space="0" w:color="auto"/>
            </w:tcBorders>
            <w:shd w:val="clear" w:color="auto" w:fill="auto"/>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Простор, просторије и опрема односно објекат у којима се држи и узгаја телад редовно се чисти и дезинфикује и редовно се уклања фецес, урин и остаци хране</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Телад старија од осам недеља држи се у групи</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524"/>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Свако теле има довољно простора да може да се окрене, устане и легне и за њега је обезбеђена најмања површина пода у односу на телесну масу (тачке ст. 2. тачке 1, 2. и 3)</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Телад се држи у индивидуалним бокесевима, кад ветеринар одреди због здравствених или етолошких разлога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8.</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Индивидуални боксови за телад која се у њима држи из етолошких разлога имају преграде које омогућују да се телад међусобно види и додирује</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1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11.5.</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Ширина индивидуалног бокса је најмање једнака висина гребена телета, мерено у стојећем положају, а дужина индивидуалног бокса је најмање једнака дужини тела, рачунајући од врха носа до задњег руба седне кости, помножено са 1,1</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704"/>
        </w:trPr>
        <w:tc>
          <w:tcPr>
            <w:tcW w:w="400" w:type="dxa"/>
            <w:tcBorders>
              <w:top w:val="nil"/>
              <w:left w:val="nil"/>
              <w:bottom w:val="nil"/>
              <w:right w:val="single" w:sz="4" w:space="0" w:color="auto"/>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10.</w:t>
            </w:r>
          </w:p>
        </w:tc>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11.6.</w:t>
            </w:r>
          </w:p>
        </w:tc>
        <w:tc>
          <w:tcPr>
            <w:tcW w:w="7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Ако власник односно држалац узгаја мање од 6 телади, свако теле има довољно простора да може да се окрене, устане и легне и за њега је обезбеђена најмања површина пода у односу на телесну масу.</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12.1.</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Телад није све време у мраку</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57"/>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12.2.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 објектима у којима се држи телад обезбеђено је природно или вештачко осветљење у складу са физиолошким и потребама понашања телади, које омогућује да у сваком тренутку може да се обави преглед телади</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26"/>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12.3.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Вештачко осветљење одговара природном осветљењу и обезбеђено је у периоду од 9 до 17 часова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13.1.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Телад се не држи везана и није јој стављена брњица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11"/>
        </w:trPr>
        <w:tc>
          <w:tcPr>
            <w:tcW w:w="400" w:type="dxa"/>
            <w:tcBorders>
              <w:top w:val="nil"/>
              <w:left w:val="nil"/>
              <w:bottom w:val="nil"/>
              <w:right w:val="single" w:sz="4" w:space="0" w:color="auto"/>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lastRenderedPageBreak/>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15.</w:t>
            </w:r>
          </w:p>
        </w:tc>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13.2.</w:t>
            </w:r>
          </w:p>
        </w:tc>
        <w:tc>
          <w:tcPr>
            <w:tcW w:w="7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Телад у групи се држи везана само док се храни млеком или млечним заменама, не дуже од једног сата</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55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16.</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13.3.</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Опрема за везивање не изазива повреду телади и није затегнута, и омогућава несметано устајање, лежање, стајање и негу тела</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13.4.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Опрема за везивање се редовно прегледа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18.</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14.1.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Исхрана и напајање телади је примерена старости, тежини и физиолошким потребама животиња у циљу њиховог здравља и добробити</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2052"/>
        </w:trPr>
        <w:tc>
          <w:tcPr>
            <w:tcW w:w="400" w:type="dxa"/>
            <w:tcBorders>
              <w:top w:val="nil"/>
              <w:left w:val="nil"/>
              <w:bottom w:val="nil"/>
              <w:right w:val="nil"/>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19.</w:t>
            </w:r>
          </w:p>
        </w:tc>
        <w:tc>
          <w:tcPr>
            <w:tcW w:w="60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14.2.</w:t>
            </w:r>
          </w:p>
        </w:tc>
        <w:tc>
          <w:tcPr>
            <w:tcW w:w="7420" w:type="dxa"/>
            <w:tcBorders>
              <w:top w:val="nil"/>
              <w:left w:val="nil"/>
              <w:bottom w:val="single" w:sz="4" w:space="0" w:color="auto"/>
              <w:right w:val="single" w:sz="4" w:space="0" w:color="auto"/>
            </w:tcBorders>
            <w:shd w:val="clear" w:color="000000" w:fill="FFFFFF"/>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За телад је обебеђена: </w:t>
            </w:r>
            <w:r w:rsidRPr="001E5E74">
              <w:rPr>
                <w:color w:val="000000"/>
                <w:sz w:val="18"/>
                <w:szCs w:val="22"/>
                <w:lang w:val="sr-Latn-RS" w:eastAsia="sr-Latn-RS"/>
              </w:rPr>
              <w:br/>
              <w:t xml:space="preserve">-храна која садржи довољно гвожђа чиме је осигурана просечна вредност крвног хемоглобина од најмање 4.5 mmol/l; </w:t>
            </w:r>
            <w:r w:rsidRPr="001E5E74">
              <w:rPr>
                <w:color w:val="000000"/>
                <w:sz w:val="18"/>
                <w:szCs w:val="22"/>
                <w:lang w:val="sr-Latn-RS" w:eastAsia="sr-Latn-RS"/>
              </w:rPr>
              <w:br/>
              <w:t xml:space="preserve">-исхрана најмање два пута дневно и да сва телед у групи истовремено има несметан приступ храни, ако им храна није стално доступна или се хране без употребе аутоматске опреме за појединачну расподелу хране; </w:t>
            </w:r>
            <w:r w:rsidRPr="001E5E74">
              <w:rPr>
                <w:color w:val="000000"/>
                <w:sz w:val="18"/>
                <w:szCs w:val="22"/>
                <w:lang w:val="sr-Latn-RS" w:eastAsia="sr-Latn-RS"/>
              </w:rPr>
              <w:br/>
              <w:t xml:space="preserve">-да свако теле прими крављи колострум што пре након тељења , а свакако у првих 6 сати живота; </w:t>
            </w:r>
            <w:r w:rsidRPr="001E5E74">
              <w:rPr>
                <w:color w:val="000000"/>
                <w:sz w:val="18"/>
                <w:szCs w:val="22"/>
                <w:lang w:val="sr-Latn-RS" w:eastAsia="sr-Latn-RS"/>
              </w:rPr>
              <w:br/>
              <w:t>-свежа и чиста вода за пиће све време у случају високе спољне температуре или кад је телад болесна</w:t>
            </w:r>
          </w:p>
        </w:tc>
        <w:tc>
          <w:tcPr>
            <w:tcW w:w="46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1246"/>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20.</w:t>
            </w:r>
          </w:p>
        </w:tc>
        <w:tc>
          <w:tcPr>
            <w:tcW w:w="60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14.3.</w:t>
            </w:r>
          </w:p>
        </w:tc>
        <w:tc>
          <w:tcPr>
            <w:tcW w:w="742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За телад старију од 2 недеље је обезбеђенo:</w:t>
            </w:r>
            <w:r w:rsidRPr="001E5E74">
              <w:rPr>
                <w:color w:val="000000"/>
                <w:sz w:val="18"/>
                <w:szCs w:val="22"/>
                <w:lang w:val="sr-Latn-RS" w:eastAsia="sr-Latn-RS"/>
              </w:rPr>
              <w:br/>
              <w:t xml:space="preserve">-влакнаста храна примереног квалитета коју конзумирају када желе, с тим да се количина ове хране повећава дневно почев од 50g  до 250g за телад од 8 до 20 недељa старости; </w:t>
            </w:r>
            <w:r w:rsidRPr="001E5E74">
              <w:rPr>
                <w:color w:val="000000"/>
                <w:sz w:val="18"/>
                <w:szCs w:val="22"/>
                <w:lang w:val="sr-Latn-RS" w:eastAsia="sr-Latn-RS"/>
              </w:rPr>
              <w:br/>
              <w:t>-приступ свежој, чистој и у довољној количини воде за пиће или се њихова потреба за течношћу задовољaва другом, за напајање примереном течношћу.</w:t>
            </w:r>
          </w:p>
        </w:tc>
        <w:tc>
          <w:tcPr>
            <w:tcW w:w="46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15.1.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Власник односно држалац је обезбедио преглед телади у објекту најмање 2 пута дневно</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9860" w:type="dxa"/>
            <w:gridSpan w:val="6"/>
            <w:tcBorders>
              <w:top w:val="single" w:sz="4" w:space="0" w:color="auto"/>
              <w:left w:val="nil"/>
              <w:bottom w:val="nil"/>
              <w:right w:val="nil"/>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НАПОМЕНА: Све евидентиране неусаглашености се морају детаљно описати у записнику</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r>
      <w:tr w:rsidR="001E5E74" w:rsidRPr="001E5E74" w:rsidTr="001E5E74">
        <w:trPr>
          <w:trHeight w:val="1215"/>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986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E5E74" w:rsidRPr="001E5E74" w:rsidRDefault="001E5E74" w:rsidP="001E5E74">
            <w:pPr>
              <w:suppressAutoHyphens w:val="0"/>
              <w:spacing w:after="240"/>
              <w:rPr>
                <w:b/>
                <w:bCs/>
                <w:color w:val="000000"/>
                <w:sz w:val="22"/>
                <w:szCs w:val="22"/>
                <w:lang w:val="sr-Latn-RS" w:eastAsia="sr-Latn-RS"/>
              </w:rPr>
            </w:pPr>
            <w:r w:rsidRPr="001E5E74">
              <w:rPr>
                <w:b/>
                <w:bCs/>
                <w:color w:val="000000"/>
                <w:sz w:val="22"/>
                <w:szCs w:val="22"/>
                <w:lang w:val="sr-Latn-RS" w:eastAsia="sr-Latn-RS"/>
              </w:rPr>
              <w:t>Н А П О М Е Н А:</w:t>
            </w:r>
            <w:r w:rsidRPr="001E5E74">
              <w:rPr>
                <w:b/>
                <w:bCs/>
                <w:color w:val="000000"/>
                <w:sz w:val="22"/>
                <w:szCs w:val="22"/>
                <w:lang w:val="sr-Latn-RS" w:eastAsia="sr-Latn-RS"/>
              </w:rPr>
              <w:br/>
              <w:t xml:space="preserve">Контролисани корисник ИПАРД средстава </w:t>
            </w:r>
            <w:r w:rsidRPr="001E5E74">
              <w:rPr>
                <w:b/>
                <w:bCs/>
                <w:color w:val="000000"/>
                <w:sz w:val="22"/>
                <w:szCs w:val="22"/>
                <w:lang w:val="sr-Latn-RS" w:eastAsia="sr-Latn-RS"/>
              </w:rPr>
              <w:br/>
              <w:t>ЈЕ ИСПУНИО / НИЈЕ ИСПУНИО</w:t>
            </w:r>
            <w:r w:rsidRPr="001E5E74">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r>
      <w:tr w:rsidR="001E5E74" w:rsidRPr="001E5E74" w:rsidTr="001E5E74">
        <w:trPr>
          <w:trHeight w:val="19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spacing w:after="240"/>
              <w:rPr>
                <w:b/>
                <w:bCs/>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lang w:val="sr-Latn-RS" w:eastAsia="sr-Latn-RS"/>
              </w:rPr>
              <mc:AlternateContent>
                <mc:Choice Requires="wps">
                  <w:drawing>
                    <wp:anchor distT="0" distB="0" distL="114300" distR="114300" simplePos="0" relativeHeight="251679744" behindDoc="0" locked="0" layoutInCell="1" allowOverlap="1">
                      <wp:simplePos x="0" y="0"/>
                      <wp:positionH relativeFrom="column">
                        <wp:posOffset>3286125</wp:posOffset>
                      </wp:positionH>
                      <wp:positionV relativeFrom="paragraph">
                        <wp:posOffset>-1270</wp:posOffset>
                      </wp:positionV>
                      <wp:extent cx="2381250" cy="6629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238125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1E5E74" w:rsidRDefault="001E5E74"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258.75pt;margin-top:-.1pt;width:187.5pt;height:5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" fillcolor="white [3201]" stroked="f">
                      <v:textbox>
                        <w:txbxContent>
                          <w:p w:rsidR="001E5E74" w:rsidRDefault="001E5E74"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1E5E74">
              <w:rPr>
                <w:rFonts w:ascii="Calibri" w:hAnsi="Calibri"/>
                <w:noProof/>
                <w:color w:val="000000"/>
                <w:sz w:val="22"/>
                <w:szCs w:val="22"/>
                <w:lang w:val="sr-Latn-RS" w:eastAsia="sr-Latn-RS"/>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447925" cy="6667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391103"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1E5E74" w:rsidRDefault="001E5E74" w:rsidP="001E5E74">
                                  <w:pPr>
                                    <w:pStyle w:val="NormalWeb"/>
                                    <w:spacing w:before="0" w:beforeAutospacing="0" w:after="0" w:afterAutospacing="0"/>
                                    <w:jc w:val="center"/>
                                  </w:pPr>
                                  <w:r>
                                    <w:rPr>
                                      <w:color w:val="000000" w:themeColor="dark1"/>
                                      <w:sz w:val="22"/>
                                      <w:szCs w:val="22"/>
                                      <w:lang w:val="sr-Cyrl-CS"/>
                                    </w:rPr>
                                    <w:t>Контролисано лице:</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0;margin-top:0;width:192.7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" fillcolor="white [3201]" stroked="f">
                      <v:textbox>
                        <w:txbxContent>
                          <w:p w:rsidR="001E5E74" w:rsidRDefault="001E5E74" w:rsidP="001E5E74">
                            <w:pPr>
                              <w:pStyle w:val="NormalWeb"/>
                              <w:spacing w:before="0" w:beforeAutospacing="0" w:after="0" w:afterAutospacing="0"/>
                              <w:jc w:val="center"/>
                            </w:pPr>
                            <w:r>
                              <w:rPr>
                                <w:color w:val="000000" w:themeColor="dark1"/>
                                <w:sz w:val="22"/>
                                <w:szCs w:val="22"/>
                                <w:lang w:val="sr-Cyrl-CS"/>
                              </w:rPr>
                              <w:t>Контролисано лице:</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4"/>
            </w:tblGrid>
            <w:tr w:rsidR="001E5E74" w:rsidRPr="001E5E74">
              <w:trPr>
                <w:trHeight w:val="199"/>
                <w:tblCellSpacing w:w="0" w:type="dxa"/>
              </w:trPr>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bl>
    <w:p w:rsidR="001E5E74" w:rsidRDefault="001E5E74" w:rsidP="009708A9">
      <w:pPr>
        <w:rPr>
          <w:bCs/>
          <w:lang w:val="lt-LT"/>
        </w:rPr>
      </w:pPr>
    </w:p>
    <w:p w:rsidR="001E5E74" w:rsidRDefault="001E5E74">
      <w:pPr>
        <w:suppressAutoHyphens w:val="0"/>
        <w:rPr>
          <w:bCs/>
          <w:lang w:val="lt-LT"/>
        </w:rPr>
      </w:pPr>
      <w:r>
        <w:rPr>
          <w:bCs/>
          <w:lang w:val="lt-LT"/>
        </w:rPr>
        <w:br w:type="page"/>
      </w:r>
    </w:p>
    <w:tbl>
      <w:tblPr>
        <w:tblW w:w="10260" w:type="dxa"/>
        <w:tblLook w:val="04A0" w:firstRow="1" w:lastRow="0" w:firstColumn="1" w:lastColumn="0" w:noHBand="0" w:noVBand="1"/>
      </w:tblPr>
      <w:tblGrid>
        <w:gridCol w:w="616"/>
        <w:gridCol w:w="481"/>
        <w:gridCol w:w="656"/>
        <w:gridCol w:w="7095"/>
        <w:gridCol w:w="464"/>
        <w:gridCol w:w="473"/>
        <w:gridCol w:w="475"/>
      </w:tblGrid>
      <w:tr w:rsidR="001E5E74" w:rsidRPr="001E5E74" w:rsidTr="001E5E74">
        <w:trPr>
          <w:trHeight w:val="2925"/>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lang w:val="sr-Latn-RS" w:eastAsia="sr-Latn-RS"/>
              </w:rPr>
              <w:lastRenderedPageBreak/>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0;margin-top:14.25pt;width:252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" strokecolor="white">
                      <v:textbo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lang w:val="sr-Latn-RS" w:eastAsia="sr-Latn-RS"/>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0;margin-top:14.25pt;width:252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" strokecolor="white">
                      <v:textbox>
                        <w:txbxContent>
                          <w:p w:rsidR="001E5E74" w:rsidRDefault="001E5E74" w:rsidP="001E5E74">
                            <w:pPr>
                              <w:pStyle w:val="NormalWeb"/>
                              <w:spacing w:before="0" w:beforeAutospacing="0" w:after="0" w:afterAutospacing="0"/>
                              <w:jc w:val="center"/>
                            </w:pPr>
                            <w:r>
                              <w:rPr>
                                <w:color w:val="000000"/>
                                <w:sz w:val="22"/>
                                <w:szCs w:val="22"/>
                                <w:lang w:val="sr-Cyrl-CS"/>
                              </w:rPr>
                              <w:t>Р е п у б л и к а  С р б и ј а</w:t>
                            </w:r>
                          </w:p>
                          <w:p w:rsidR="001E5E74" w:rsidRDefault="001E5E74"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1E5E74" w:rsidRDefault="001E5E74" w:rsidP="001E5E74">
                            <w:pPr>
                              <w:pStyle w:val="NormalWeb"/>
                              <w:spacing w:before="0" w:beforeAutospacing="0" w:after="0" w:afterAutospacing="0"/>
                              <w:jc w:val="center"/>
                            </w:pPr>
                            <w:r>
                              <w:rPr>
                                <w:b/>
                                <w:bCs/>
                                <w:color w:val="000000"/>
                                <w:sz w:val="22"/>
                                <w:szCs w:val="22"/>
                                <w:lang w:val="sr-Cyrl-CS"/>
                              </w:rPr>
                              <w:t>ШУМАРСТВА И ВОДОПРИВРЕДЕ</w:t>
                            </w:r>
                          </w:p>
                          <w:p w:rsidR="001E5E74" w:rsidRDefault="001E5E74" w:rsidP="001E5E74">
                            <w:pPr>
                              <w:pStyle w:val="NormalWeb"/>
                              <w:spacing w:before="0" w:beforeAutospacing="0" w:after="0" w:afterAutospacing="0"/>
                              <w:jc w:val="center"/>
                            </w:pPr>
                            <w:r>
                              <w:rPr>
                                <w:color w:val="000000"/>
                                <w:sz w:val="22"/>
                                <w:szCs w:val="22"/>
                                <w:lang w:val="sr-Cyrl-CS"/>
                              </w:rPr>
                              <w:t>УПРАВА ЗА ВЕТЕРИНУ</w:t>
                            </w:r>
                          </w:p>
                          <w:p w:rsidR="001E5E74" w:rsidRDefault="001E5E74"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1E5E74" w:rsidRDefault="001E5E74"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1E5E74" w:rsidRDefault="001E5E74"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lang w:val="sr-Latn-RS" w:eastAsia="sr-Latn-RS"/>
              </w:rPr>
              <w:drawing>
                <wp:anchor distT="0" distB="0" distL="114300" distR="114300" simplePos="0" relativeHeight="251689984" behindDoc="0" locked="0" layoutInCell="1" allowOverlap="1">
                  <wp:simplePos x="0" y="0"/>
                  <wp:positionH relativeFrom="column">
                    <wp:posOffset>1514475</wp:posOffset>
                  </wp:positionH>
                  <wp:positionV relativeFrom="paragraph">
                    <wp:posOffset>0</wp:posOffset>
                  </wp:positionV>
                  <wp:extent cx="295275" cy="504825"/>
                  <wp:effectExtent l="0" t="0" r="9525" b="0"/>
                  <wp:wrapNone/>
                  <wp:docPr id="23" name="Picture 23" descr="Srbija-Grb_wp_1024"/>
                  <wp:cNvGraphicFramePr/>
                  <a:graphic xmlns:a="http://schemas.openxmlformats.org/drawingml/2006/main">
                    <a:graphicData uri="http://schemas.openxmlformats.org/drawingml/2006/picture">
                      <pic:pic xmlns:pic="http://schemas.openxmlformats.org/drawingml/2006/picture">
                        <pic:nvPicPr>
                          <pic:cNvPr id="6" name="Picture 5" descr="Srbija-Grb_wp_102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1E5E74" w:rsidRPr="001E5E74">
              <w:trPr>
                <w:trHeight w:val="2925"/>
                <w:tblCellSpacing w:w="0" w:type="dxa"/>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915"/>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9844" w:type="dxa"/>
            <w:gridSpan w:val="6"/>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xml:space="preserve">   КОНТРОЛНА ЛИСТА - КОРИСНИЦИ ИПАРД СРЕДСТАВА</w:t>
            </w:r>
            <w:r w:rsidRPr="001E5E74">
              <w:rPr>
                <w:b/>
                <w:bCs/>
                <w:color w:val="000000"/>
                <w:sz w:val="24"/>
                <w:szCs w:val="24"/>
                <w:lang w:val="sr-Latn-RS" w:eastAsia="sr-Latn-RS"/>
              </w:rPr>
              <w:br/>
              <w:t>ДОБРОБИТ КОКА НОСИЉА (алтернативни начин држања)</w:t>
            </w:r>
          </w:p>
        </w:tc>
      </w:tr>
      <w:tr w:rsidR="001E5E74" w:rsidRPr="001E5E74" w:rsidTr="001E5E74">
        <w:trPr>
          <w:trHeight w:val="300"/>
        </w:trPr>
        <w:tc>
          <w:tcPr>
            <w:tcW w:w="416" w:type="dxa"/>
            <w:tcBorders>
              <w:top w:val="nil"/>
              <w:left w:val="nil"/>
              <w:bottom w:val="nil"/>
              <w:right w:val="nil"/>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60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7406"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r>
      <w:tr w:rsidR="001E5E74" w:rsidRPr="001E5E74" w:rsidTr="001E5E74">
        <w:trPr>
          <w:trHeight w:val="12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4"/>
                <w:szCs w:val="24"/>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p>
        </w:tc>
      </w:tr>
      <w:tr w:rsidR="001E5E74" w:rsidRPr="001E5E74" w:rsidTr="001E5E74">
        <w:trPr>
          <w:trHeight w:val="465"/>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Бр.</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Члан</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ПРОВЕРА УСАГЛАШЕНОСТИ</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Да</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Бод</w:t>
            </w:r>
          </w:p>
        </w:tc>
      </w:tr>
      <w:tr w:rsidR="001E5E74" w:rsidRPr="001E5E74" w:rsidTr="001E5E74">
        <w:trPr>
          <w:trHeight w:val="12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29.1.</w:t>
            </w:r>
            <w:r w:rsidRPr="001E5E74">
              <w:rPr>
                <w:color w:val="000000"/>
                <w:sz w:val="16"/>
                <w:szCs w:val="16"/>
                <w:lang w:val="sr-Latn-RS" w:eastAsia="sr-Latn-RS"/>
              </w:rPr>
              <w:br/>
              <w:t>29.2.</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Објекти су примерено осветљени изграђени тако да све кокошке буду јасно видљиве, виде једна другу и своју околину и показују уобичајени степен активности; Ако је у објектима осветљење природно, отвори за светло је изграђен тако да светлост буде једнако распоређена у простору</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9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29.4.</w:t>
            </w:r>
          </w:p>
        </w:tc>
        <w:tc>
          <w:tcPr>
            <w:tcW w:w="7406"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У оквиру дневног ритма кокошака носиља, обезбеђено је најмање осам сати непрекидног мрака да би се животиње одмориле, а замрачивање и осветљење је поступно.</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3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29.5.</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У објектима се избегава јака, стална и изненадна бука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9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29.6.</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Објекти и опрема редовно се чисте и дезинфикују, уклања се фецес и угинуле животиње, а пре поновног насељавања објекта кокошкама носиљама обавезно се обавља детаљно чишћење и дезинфекција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9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31.1.1.</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 је простор за храњење од најмање 10 cm за сваку кокошку носиљу која се храни из равних хранилица и најмање 4 cm простора за сваку кокошку носиљу која се храни из округлих хранилица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15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31.1.2.</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 је простор за напајање од најмање 2,5 cm за сваку кокошку носиљу која се напаја из равних појилица и најмање 1 cm простора за сваку кокошку носиљу која се напаја из округлих појилица или најмање једна појилица на 10 кокошака носиља које се напајају из капљичних појилица са тацницама или ако се за напајање користе подне појилице приступ до бар две појилице за сваку кокошку носиљу</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9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31.1.3.</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Обезбеђено је најмање једно гнездо за седам кокошака носиља, а ако је предвиђено групно гнездо, то гнездо мора да захвата најмање 1 m² простора у објекту, за сваких 120 кокошака носиља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1200"/>
        </w:trPr>
        <w:tc>
          <w:tcPr>
            <w:tcW w:w="416" w:type="dxa"/>
            <w:tcBorders>
              <w:top w:val="nil"/>
              <w:left w:val="nil"/>
              <w:bottom w:val="nil"/>
              <w:right w:val="single" w:sz="4" w:space="0" w:color="auto"/>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31.1.4.</w:t>
            </w:r>
          </w:p>
        </w:tc>
        <w:tc>
          <w:tcPr>
            <w:tcW w:w="7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Обезбеђене су одговарајуде греде без оштрих ивица дужине најмање 15 cm по једној кокошки носиљи, с тим да греде не смеју да буду намештене изнад простирке, да удаљеност између појединих греда износи најмање 30 cm и да удаљеност између греде и зида износи најмање 20 cm</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12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9</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31.1.5.</w:t>
            </w:r>
          </w:p>
        </w:tc>
        <w:tc>
          <w:tcPr>
            <w:tcW w:w="7406"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Обезбеђена је површина са простирком од најмање 250 cm² која покрива најмање једну тредину површине пода објекта, с тим да простирка мора да буде чиста, сува, од растреситог материјала и да не штети здрављу кокошке носиље</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single" w:sz="4" w:space="0" w:color="auto"/>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6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10</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31.2.</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Под је направљен од одговарајућег материјала који не омета активности и физиолошке потребе кокошака носиља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72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31.7.</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Густина насељености кокошака носиља није већа од 9 кокошака носиља по m² корисне површине</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6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E5E74" w:rsidRPr="001E5E74" w:rsidRDefault="001E5E74" w:rsidP="001E5E74">
            <w:pPr>
              <w:suppressAutoHyphens w:val="0"/>
              <w:jc w:val="center"/>
              <w:rPr>
                <w:b/>
                <w:bCs/>
                <w:i/>
                <w:iCs/>
                <w:color w:val="000000"/>
                <w:sz w:val="22"/>
                <w:szCs w:val="22"/>
                <w:lang w:val="sr-Latn-RS" w:eastAsia="sr-Latn-RS"/>
              </w:rPr>
            </w:pPr>
            <w:r w:rsidRPr="001E5E74">
              <w:rPr>
                <w:b/>
                <w:bCs/>
                <w:i/>
                <w:iCs/>
                <w:color w:val="000000"/>
                <w:sz w:val="22"/>
                <w:szCs w:val="22"/>
                <w:lang w:val="sr-Latn-RS" w:eastAsia="sr-Latn-RS"/>
              </w:rPr>
              <w:t xml:space="preserve">Објекат је у више нивоа (максимално 4) и омогућава слободно кретање између нивоа? </w:t>
            </w:r>
            <w:r w:rsidRPr="001E5E74">
              <w:rPr>
                <w:b/>
                <w:bCs/>
                <w:i/>
                <w:iCs/>
                <w:color w:val="000000"/>
                <w:sz w:val="22"/>
                <w:szCs w:val="22"/>
                <w:lang w:val="sr-Latn-RS" w:eastAsia="sr-Latn-RS"/>
              </w:rPr>
              <w:br/>
              <w:t>Ако ДА, одговорити на следеће питање; Ако НЕ, Укупном збиру бодова додати 10 бодова</w:t>
            </w:r>
          </w:p>
        </w:tc>
      </w:tr>
      <w:tr w:rsidR="001E5E74" w:rsidRPr="001E5E74" w:rsidTr="001E5E74">
        <w:trPr>
          <w:trHeight w:val="6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i/>
                <w:iCs/>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31.3.</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Простор између нивоа мерен изнад главе кокошке носиље је најмање 45 cm а нивои су такви да фецес не пада са горњих на доње</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6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E5E74" w:rsidRPr="001E5E74" w:rsidRDefault="001E5E74" w:rsidP="001E5E74">
            <w:pPr>
              <w:suppressAutoHyphens w:val="0"/>
              <w:jc w:val="center"/>
              <w:rPr>
                <w:b/>
                <w:bCs/>
                <w:i/>
                <w:iCs/>
                <w:color w:val="000000"/>
                <w:sz w:val="22"/>
                <w:szCs w:val="22"/>
                <w:lang w:val="sr-Latn-RS" w:eastAsia="sr-Latn-RS"/>
              </w:rPr>
            </w:pPr>
            <w:r w:rsidRPr="001E5E74">
              <w:rPr>
                <w:b/>
                <w:bCs/>
                <w:i/>
                <w:iCs/>
                <w:color w:val="000000"/>
                <w:sz w:val="22"/>
                <w:szCs w:val="22"/>
                <w:lang w:val="sr-Latn-RS" w:eastAsia="sr-Latn-RS"/>
              </w:rPr>
              <w:t xml:space="preserve">Објекат има испуст? </w:t>
            </w:r>
            <w:r w:rsidRPr="001E5E74">
              <w:rPr>
                <w:b/>
                <w:bCs/>
                <w:i/>
                <w:iCs/>
                <w:color w:val="000000"/>
                <w:sz w:val="22"/>
                <w:szCs w:val="22"/>
                <w:lang w:val="sr-Latn-RS" w:eastAsia="sr-Latn-RS"/>
              </w:rPr>
              <w:br/>
              <w:t>Ако ДА, одговорити на следећа 3 питања; Ако НЕ, укупном збиру бодова додати 15 бодова</w:t>
            </w:r>
          </w:p>
        </w:tc>
      </w:tr>
      <w:tr w:rsidR="001E5E74" w:rsidRPr="001E5E74" w:rsidTr="001E5E74">
        <w:trPr>
          <w:trHeight w:val="6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i/>
                <w:iCs/>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31.4.</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Обезбеђено је више отвора размештених по целој дужини објекта за излазак кокошака у испуст.</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9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31.5.</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 је отвор испуста висине најмање 35 cm и ширине најмање 40 cm с тим да је за групу од 1000 кокошака носиља, а имајући у виду све отворе обезбеђено је укупно 2 m отвора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12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31.6.</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Испуст има површину која одговара густини насељености кокошака носиља и</w:t>
            </w:r>
            <w:r w:rsidRPr="001E5E74">
              <w:rPr>
                <w:color w:val="000000"/>
                <w:sz w:val="22"/>
                <w:szCs w:val="22"/>
                <w:lang w:val="sr-Latn-RS" w:eastAsia="sr-Latn-RS"/>
              </w:rPr>
              <w:br/>
              <w:t>природи терена; ограђен је; има одговарајуде појилице ако је то потребно да би се задовољиле потребе за водом кокошака носиља; има заклон који штити кокошке носиље од неповољних временских услова и грабљиваца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3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9844" w:type="dxa"/>
            <w:gridSpan w:val="6"/>
            <w:tcBorders>
              <w:top w:val="single" w:sz="4" w:space="0" w:color="auto"/>
              <w:left w:val="nil"/>
              <w:bottom w:val="nil"/>
              <w:right w:val="nil"/>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НАПОМЕНА: Све евидентиране неусаглашености се морају детаљно описати у записнику</w:t>
            </w:r>
          </w:p>
        </w:tc>
      </w:tr>
      <w:tr w:rsidR="001E5E74" w:rsidRPr="001E5E74" w:rsidTr="001E5E74">
        <w:trPr>
          <w:trHeight w:val="3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r>
      <w:tr w:rsidR="001E5E74" w:rsidRPr="001E5E74" w:rsidTr="001E5E74">
        <w:trPr>
          <w:trHeight w:val="1215"/>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E5E74" w:rsidRPr="001E5E74" w:rsidRDefault="001E5E74" w:rsidP="001E5E74">
            <w:pPr>
              <w:suppressAutoHyphens w:val="0"/>
              <w:spacing w:after="240"/>
              <w:rPr>
                <w:b/>
                <w:bCs/>
                <w:color w:val="000000"/>
                <w:sz w:val="22"/>
                <w:szCs w:val="22"/>
                <w:lang w:val="sr-Latn-RS" w:eastAsia="sr-Latn-RS"/>
              </w:rPr>
            </w:pPr>
            <w:r w:rsidRPr="001E5E74">
              <w:rPr>
                <w:b/>
                <w:bCs/>
                <w:color w:val="000000"/>
                <w:sz w:val="22"/>
                <w:szCs w:val="22"/>
                <w:lang w:val="sr-Latn-RS" w:eastAsia="sr-Latn-RS"/>
              </w:rPr>
              <w:t>Н А П О М Е Н А:</w:t>
            </w:r>
            <w:r w:rsidRPr="001E5E74">
              <w:rPr>
                <w:b/>
                <w:bCs/>
                <w:color w:val="000000"/>
                <w:sz w:val="22"/>
                <w:szCs w:val="22"/>
                <w:lang w:val="sr-Latn-RS" w:eastAsia="sr-Latn-RS"/>
              </w:rPr>
              <w:br/>
              <w:t xml:space="preserve">Контролисани корисник ИПАРД средстава </w:t>
            </w:r>
            <w:r w:rsidRPr="001E5E74">
              <w:rPr>
                <w:b/>
                <w:bCs/>
                <w:color w:val="000000"/>
                <w:sz w:val="22"/>
                <w:szCs w:val="22"/>
                <w:lang w:val="sr-Latn-RS" w:eastAsia="sr-Latn-RS"/>
              </w:rPr>
              <w:br/>
              <w:t>ЈЕ ИСПУНИО / НИЈЕ ИСПУНИО</w:t>
            </w:r>
            <w:r w:rsidRPr="001E5E74">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r>
      <w:tr w:rsidR="001E5E74" w:rsidRPr="001E5E74" w:rsidTr="001E5E74">
        <w:trPr>
          <w:trHeight w:val="199"/>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spacing w:after="240"/>
              <w:rPr>
                <w:b/>
                <w:bCs/>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lang w:val="sr-Latn-RS" w:eastAsia="sr-Latn-RS"/>
              </w:rPr>
              <mc:AlternateContent>
                <mc:Choice Requires="wps">
                  <w:drawing>
                    <wp:anchor distT="0" distB="0" distL="114300" distR="114300" simplePos="0" relativeHeight="251685888" behindDoc="0" locked="0" layoutInCell="1" allowOverlap="1">
                      <wp:simplePos x="0" y="0"/>
                      <wp:positionH relativeFrom="column">
                        <wp:posOffset>3286125</wp:posOffset>
                      </wp:positionH>
                      <wp:positionV relativeFrom="paragraph">
                        <wp:posOffset>-7620</wp:posOffset>
                      </wp:positionV>
                      <wp:extent cx="2381250" cy="6629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238125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1E5E74" w:rsidRDefault="001E5E74"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258.75pt;margin-top:-.6pt;width:187.5pt;height:5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" fillcolor="white [3201]" stroked="f">
                      <v:textbox>
                        <w:txbxContent>
                          <w:p w:rsidR="001E5E74" w:rsidRDefault="001E5E74"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1E5E74">
              <w:rPr>
                <w:rFonts w:ascii="Calibri" w:hAnsi="Calibri"/>
                <w:noProof/>
                <w:color w:val="000000"/>
                <w:sz w:val="22"/>
                <w:szCs w:val="22"/>
                <w:lang w:val="sr-Latn-RS" w:eastAsia="sr-Latn-RS"/>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447925" cy="6762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2391103"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1E5E74" w:rsidRDefault="001E5E74" w:rsidP="001E5E74">
                                  <w:pPr>
                                    <w:pStyle w:val="NormalWeb"/>
                                    <w:spacing w:before="0" w:beforeAutospacing="0" w:after="0" w:afterAutospacing="0"/>
                                    <w:jc w:val="center"/>
                                  </w:pPr>
                                  <w:r>
                                    <w:rPr>
                                      <w:color w:val="000000" w:themeColor="dark1"/>
                                      <w:sz w:val="22"/>
                                      <w:szCs w:val="22"/>
                                      <w:lang w:val="sr-Cyrl-CS"/>
                                    </w:rPr>
                                    <w:t>Контролисано лице:</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0;margin-top:0;width:192.75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" fillcolor="white [3201]" stroked="f">
                      <v:textbox>
                        <w:txbxContent>
                          <w:p w:rsidR="001E5E74" w:rsidRDefault="001E5E74" w:rsidP="001E5E74">
                            <w:pPr>
                              <w:pStyle w:val="NormalWeb"/>
                              <w:spacing w:before="0" w:beforeAutospacing="0" w:after="0" w:afterAutospacing="0"/>
                              <w:jc w:val="center"/>
                            </w:pPr>
                            <w:r>
                              <w:rPr>
                                <w:color w:val="000000" w:themeColor="dark1"/>
                                <w:sz w:val="22"/>
                                <w:szCs w:val="22"/>
                                <w:lang w:val="sr-Cyrl-CS"/>
                              </w:rPr>
                              <w:t>Контролисано лице:</w:t>
                            </w:r>
                          </w:p>
                          <w:p w:rsidR="001E5E74" w:rsidRDefault="001E5E74"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
            </w:tblGrid>
            <w:tr w:rsidR="001E5E74" w:rsidRPr="001E5E74">
              <w:trPr>
                <w:trHeight w:val="199"/>
                <w:tblCellSpacing w:w="0" w:type="dxa"/>
              </w:trPr>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bl>
    <w:p w:rsidR="001E5E74" w:rsidRDefault="001E5E74" w:rsidP="009708A9">
      <w:pPr>
        <w:rPr>
          <w:bCs/>
          <w:lang w:val="lt-LT"/>
        </w:rPr>
      </w:pPr>
    </w:p>
    <w:p w:rsidR="001E5E74" w:rsidRDefault="001E5E74">
      <w:pPr>
        <w:suppressAutoHyphens w:val="0"/>
        <w:rPr>
          <w:bCs/>
          <w:lang w:val="lt-LT"/>
        </w:rPr>
      </w:pPr>
      <w:r>
        <w:rPr>
          <w:bCs/>
          <w:lang w:val="lt-LT"/>
        </w:rPr>
        <w:br w:type="page"/>
      </w:r>
    </w:p>
    <w:tbl>
      <w:tblPr>
        <w:tblW w:w="11220" w:type="dxa"/>
        <w:tblLook w:val="04A0" w:firstRow="1" w:lastRow="0" w:firstColumn="1" w:lastColumn="0" w:noHBand="0" w:noVBand="1"/>
      </w:tblPr>
      <w:tblGrid>
        <w:gridCol w:w="616"/>
        <w:gridCol w:w="481"/>
        <w:gridCol w:w="656"/>
        <w:gridCol w:w="7079"/>
        <w:gridCol w:w="464"/>
        <w:gridCol w:w="473"/>
        <w:gridCol w:w="475"/>
        <w:gridCol w:w="976"/>
      </w:tblGrid>
      <w:tr w:rsidR="00513D07" w:rsidRPr="00513D07" w:rsidTr="00513D07">
        <w:trPr>
          <w:trHeight w:val="292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noProof/>
                <w:color w:val="000000"/>
                <w:sz w:val="22"/>
                <w:szCs w:val="22"/>
                <w:lang w:val="sr-Latn-RS" w:eastAsia="sr-Latn-RS"/>
              </w:rPr>
              <w:lastRenderedPageBreak/>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0;margin-top:14.25pt;width:252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" strokecolor="white">
                      <v:textbo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513D07">
              <w:rPr>
                <w:rFonts w:ascii="Calibri" w:hAnsi="Calibri"/>
                <w:noProof/>
                <w:color w:val="000000"/>
                <w:sz w:val="22"/>
                <w:szCs w:val="22"/>
                <w:lang w:val="sr-Latn-RS" w:eastAsia="sr-Latn-RS"/>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0;margin-top:14.25pt;width:252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" strokecolor="white">
                      <v:textbo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513D07">
              <w:rPr>
                <w:rFonts w:ascii="Calibri" w:hAnsi="Calibri"/>
                <w:noProof/>
                <w:color w:val="000000"/>
                <w:sz w:val="22"/>
                <w:szCs w:val="22"/>
                <w:lang w:val="sr-Latn-RS" w:eastAsia="sr-Latn-RS"/>
              </w:rPr>
              <w:drawing>
                <wp:anchor distT="0" distB="0" distL="114300" distR="114300" simplePos="0" relativeHeight="251696128" behindDoc="0" locked="0" layoutInCell="1" allowOverlap="1">
                  <wp:simplePos x="0" y="0"/>
                  <wp:positionH relativeFrom="column">
                    <wp:posOffset>1514475</wp:posOffset>
                  </wp:positionH>
                  <wp:positionV relativeFrom="paragraph">
                    <wp:posOffset>0</wp:posOffset>
                  </wp:positionV>
                  <wp:extent cx="295275" cy="504825"/>
                  <wp:effectExtent l="0" t="0" r="9525" b="0"/>
                  <wp:wrapNone/>
                  <wp:docPr id="28" name="Picture 28" descr="Srbija-Grb_wp_1024"/>
                  <wp:cNvGraphicFramePr/>
                  <a:graphic xmlns:a="http://schemas.openxmlformats.org/drawingml/2006/main">
                    <a:graphicData uri="http://schemas.openxmlformats.org/drawingml/2006/picture">
                      <pic:pic xmlns:pic="http://schemas.openxmlformats.org/drawingml/2006/picture">
                        <pic:nvPicPr>
                          <pic:cNvPr id="6" name="Picture 5" descr="Srbija-Grb_wp_102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513D07" w:rsidRPr="00513D07">
              <w:trPr>
                <w:trHeight w:val="2925"/>
                <w:tblCellSpacing w:w="0" w:type="dxa"/>
              </w:trPr>
              <w:tc>
                <w:tcPr>
                  <w:tcW w:w="400"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p>
              </w:tc>
            </w:tr>
          </w:tbl>
          <w:p w:rsidR="00513D07" w:rsidRPr="00513D07" w:rsidRDefault="00513D07" w:rsidP="00513D07">
            <w:pPr>
              <w:suppressAutoHyphens w:val="0"/>
              <w:rPr>
                <w:rFonts w:ascii="Calibri" w:hAnsi="Calibri"/>
                <w:color w:val="000000"/>
                <w:sz w:val="22"/>
                <w:szCs w:val="22"/>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91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9828" w:type="dxa"/>
            <w:gridSpan w:val="6"/>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xml:space="preserve">   КОНТРОЛНА ЛИСТА - КОРИСНИЦИ ИПАРД СРЕДСТАВА</w:t>
            </w:r>
            <w:r w:rsidRPr="00513D07">
              <w:rPr>
                <w:b/>
                <w:bCs/>
                <w:color w:val="000000"/>
                <w:sz w:val="24"/>
                <w:szCs w:val="24"/>
                <w:lang w:val="sr-Latn-RS" w:eastAsia="sr-Latn-RS"/>
              </w:rPr>
              <w:br/>
              <w:t>ДОБРОБИТ КОКА НОСИЉА (необогаћени кавези)</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b/>
                <w:bCs/>
                <w:color w:val="000000"/>
                <w:sz w:val="24"/>
                <w:szCs w:val="24"/>
                <w:lang w:val="sr-Latn-RS" w:eastAsia="sr-Latn-RS"/>
              </w:rPr>
            </w:pPr>
          </w:p>
        </w:tc>
      </w:tr>
      <w:tr w:rsidR="00513D07" w:rsidRPr="00513D07" w:rsidTr="00513D07">
        <w:trPr>
          <w:trHeight w:val="300"/>
        </w:trPr>
        <w:tc>
          <w:tcPr>
            <w:tcW w:w="416" w:type="dxa"/>
            <w:tcBorders>
              <w:top w:val="nil"/>
              <w:left w:val="nil"/>
              <w:bottom w:val="nil"/>
              <w:right w:val="nil"/>
            </w:tcBorders>
            <w:shd w:val="clear" w:color="000000" w:fill="FFFFFF"/>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color w:val="000000"/>
                <w:sz w:val="22"/>
                <w:szCs w:val="22"/>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600"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7392"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976" w:type="dxa"/>
            <w:tcBorders>
              <w:top w:val="nil"/>
              <w:left w:val="nil"/>
              <w:bottom w:val="nil"/>
              <w:right w:val="nil"/>
            </w:tcBorders>
            <w:shd w:val="clear" w:color="000000" w:fill="FFFFFF"/>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color w:val="000000"/>
                <w:sz w:val="22"/>
                <w:szCs w:val="22"/>
                <w:lang w:val="sr-Latn-RS" w:eastAsia="sr-Latn-RS"/>
              </w:rPr>
              <w:t> </w:t>
            </w:r>
          </w:p>
        </w:tc>
      </w:tr>
      <w:tr w:rsidR="00513D07" w:rsidRPr="00513D07" w:rsidTr="00513D07">
        <w:trPr>
          <w:trHeight w:val="108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p>
        </w:tc>
        <w:tc>
          <w:tcPr>
            <w:tcW w:w="9828"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513D07" w:rsidRPr="00513D07" w:rsidRDefault="00513D07" w:rsidP="00513D07">
            <w:pPr>
              <w:suppressAutoHyphens w:val="0"/>
              <w:rPr>
                <w:b/>
                <w:bCs/>
                <w:color w:val="000000"/>
                <w:lang w:val="sr-Latn-RS" w:eastAsia="sr-Latn-RS"/>
              </w:rPr>
            </w:pPr>
            <w:r w:rsidRPr="00513D07">
              <w:rPr>
                <w:b/>
                <w:bCs/>
                <w:color w:val="000000"/>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b/>
                <w:bCs/>
                <w:color w:val="000000"/>
                <w:lang w:val="sr-Latn-RS" w:eastAsia="sr-Latn-RS"/>
              </w:rPr>
            </w:pPr>
          </w:p>
        </w:tc>
      </w:tr>
      <w:tr w:rsidR="00513D07" w:rsidRPr="00513D07" w:rsidTr="00513D07">
        <w:trPr>
          <w:trHeight w:val="46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Бр.</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 </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sz w:val="22"/>
                <w:szCs w:val="22"/>
                <w:lang w:val="sr-Latn-RS" w:eastAsia="sr-Latn-RS"/>
              </w:rPr>
            </w:pPr>
            <w:r w:rsidRPr="00513D07">
              <w:rPr>
                <w:b/>
                <w:bCs/>
                <w:color w:val="000000"/>
                <w:sz w:val="22"/>
                <w:szCs w:val="22"/>
                <w:lang w:val="sr-Latn-RS" w:eastAsia="sr-Latn-RS"/>
              </w:rPr>
              <w:t>ПРОВЕРА УСАГЛАШЕНОСТИ</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Да</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Не</w:t>
            </w:r>
          </w:p>
        </w:tc>
        <w:tc>
          <w:tcPr>
            <w:tcW w:w="459" w:type="dxa"/>
            <w:tcBorders>
              <w:top w:val="nil"/>
              <w:left w:val="single" w:sz="4" w:space="0" w:color="auto"/>
              <w:bottom w:val="single" w:sz="4" w:space="0" w:color="auto"/>
              <w:right w:val="single" w:sz="4" w:space="0" w:color="auto"/>
            </w:tcBorders>
            <w:shd w:val="clear" w:color="auto" w:fill="auto"/>
            <w:textDirection w:val="btLr"/>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Бод</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sz w:val="22"/>
                <w:szCs w:val="22"/>
                <w:lang w:val="sr-Latn-RS" w:eastAsia="sr-Latn-RS"/>
              </w:rPr>
            </w:pPr>
          </w:p>
        </w:tc>
      </w:tr>
      <w:tr w:rsidR="00513D07" w:rsidRPr="00513D07" w:rsidTr="00513D07">
        <w:trPr>
          <w:trHeight w:val="12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29.1.</w:t>
            </w:r>
            <w:r w:rsidRPr="00513D07">
              <w:rPr>
                <w:color w:val="000000"/>
                <w:sz w:val="16"/>
                <w:szCs w:val="16"/>
                <w:lang w:val="sr-Latn-RS" w:eastAsia="sr-Latn-RS"/>
              </w:rPr>
              <w:br/>
              <w:t>29.2.</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Објекти су примерено осветљени изграђени тако да све кокошке буду јасно видљиве, виде једна другу и своју околину и показују уобичајени степен активности; Ако је у објектима осветљење природно, отвори за светло је изграђен тако да светлост буде једнако распоређена у простору</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2</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29.4.</w:t>
            </w:r>
          </w:p>
        </w:tc>
        <w:tc>
          <w:tcPr>
            <w:tcW w:w="7392" w:type="dxa"/>
            <w:tcBorders>
              <w:top w:val="nil"/>
              <w:left w:val="nil"/>
              <w:bottom w:val="single" w:sz="4" w:space="0" w:color="auto"/>
              <w:right w:val="single" w:sz="4" w:space="0" w:color="auto"/>
            </w:tcBorders>
            <w:shd w:val="clear" w:color="000000" w:fill="FFFFFF"/>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У оквиру дневног ритма кокошака носиља, обезбеђено је најмање осам сати непрекидног мрака да би се животиње одмориле, а замрачивање и осветљење је поступно.</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3</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29.5.</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У објектима се избегава јака, стална и изненадна бука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4</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29.6.</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Објекти и опрема редовно се чисте и дезинфикују, уклања се фецес и угинуле животиње, а пре поновног насељавања објекта кокошкама носиљама обавезно се обавља детаљно чишћење и дезинфекција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28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5</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29.7.</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Кавези су такви да кокошке носиље не могу да побегну из њих</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6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6</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29.8.</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Кавези са два или више спратова су постављени тако да омогућавају несметану контролу свих кавеза и приступ до сваке кокошке</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7</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29.9.</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Врата кавеза су таквог облика и величине да из кавеза може да се извади или у њега стави одрасла кокошка носиља,а да јој се тим поступком не проузрокује патња или озледа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8</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32.1.1.</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Површина пода по свакој кокошки носиљи је најмање 550 cm² површине кавеза, мерено у водоравној равни, што се примењује без ограничења не укључујући просторе за храњење који смањују расположиву површину</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6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9</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32.1.2.</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Сваки кавез има хранилицу дужина најмање 10 cm по једној кокошки, која се користи без ограничења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top w:val="nil"/>
              <w:left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1200"/>
        </w:trPr>
        <w:tc>
          <w:tcPr>
            <w:tcW w:w="416" w:type="dxa"/>
            <w:tcBorders>
              <w:top w:val="nil"/>
              <w:left w:val="nil"/>
              <w:bottom w:val="nil"/>
              <w:right w:val="single" w:sz="4" w:space="0" w:color="auto"/>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32.1.3.</w:t>
            </w:r>
          </w:p>
        </w:tc>
        <w:tc>
          <w:tcPr>
            <w:tcW w:w="7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Сваки кавез има појилицу у облику корита за непрекидно напајање водом једнаке дужине као и хранилица или има капљичне појилице или шоље за напајање. Ако су места за напајање опремљена фиксно постављеним појилицама, тада се у сваком кавезу налазе најмање две шоље за напајање или две капљичне појилице</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left w:val="single" w:sz="4" w:space="0" w:color="auto"/>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6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32.1.4.</w:t>
            </w:r>
          </w:p>
        </w:tc>
        <w:tc>
          <w:tcPr>
            <w:tcW w:w="7392"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Сваки кавез је висине од најмање 40 цм на најмање 65% површине и на било којој тачки није нижи од 35 цм</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12</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32.1.5.</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Под је направљен од материјала који на одговарајући начин подупире сваки према напред окренути прст на обе ноге. Нагиб пода није већи од 14% или 8°. Ако под није направљен од правоугаоне жичане мреже његов нагиб је исти или већи.</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 </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13</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32.1.6.</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xml:space="preserve"> Сваки кавез је опремљен одговарајућим материјалом за трошење канџи</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9828" w:type="dxa"/>
            <w:gridSpan w:val="6"/>
            <w:tcBorders>
              <w:top w:val="single" w:sz="4" w:space="0" w:color="auto"/>
              <w:left w:val="nil"/>
              <w:bottom w:val="nil"/>
              <w:right w:val="nil"/>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НАПОМЕНА: Све евидентиране неусаглашености се морају детаљно описати у записнику</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b/>
                <w:bCs/>
                <w:color w:val="000000"/>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121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982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13D07" w:rsidRPr="00513D07" w:rsidRDefault="00513D07" w:rsidP="00513D07">
            <w:pPr>
              <w:suppressAutoHyphens w:val="0"/>
              <w:spacing w:after="240"/>
              <w:rPr>
                <w:b/>
                <w:bCs/>
                <w:color w:val="000000"/>
                <w:sz w:val="22"/>
                <w:szCs w:val="22"/>
                <w:lang w:val="sr-Latn-RS" w:eastAsia="sr-Latn-RS"/>
              </w:rPr>
            </w:pPr>
            <w:r w:rsidRPr="00513D07">
              <w:rPr>
                <w:b/>
                <w:bCs/>
                <w:color w:val="000000"/>
                <w:sz w:val="22"/>
                <w:szCs w:val="22"/>
                <w:lang w:val="sr-Latn-RS" w:eastAsia="sr-Latn-RS"/>
              </w:rPr>
              <w:t>Н А П О М Е Н А:</w:t>
            </w:r>
            <w:r w:rsidRPr="00513D07">
              <w:rPr>
                <w:b/>
                <w:bCs/>
                <w:color w:val="000000"/>
                <w:sz w:val="22"/>
                <w:szCs w:val="22"/>
                <w:lang w:val="sr-Latn-RS" w:eastAsia="sr-Latn-RS"/>
              </w:rPr>
              <w:br/>
              <w:t xml:space="preserve">Контролисани корисник ИПАРД средстава </w:t>
            </w:r>
            <w:r w:rsidRPr="00513D07">
              <w:rPr>
                <w:b/>
                <w:bCs/>
                <w:color w:val="000000"/>
                <w:sz w:val="22"/>
                <w:szCs w:val="22"/>
                <w:lang w:val="sr-Latn-RS" w:eastAsia="sr-Latn-RS"/>
              </w:rPr>
              <w:br/>
              <w:t>ЈЕ ИСПУНИО / НИЈЕ ИСПУНИО</w:t>
            </w:r>
            <w:r w:rsidRPr="00513D07">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spacing w:after="240"/>
              <w:rPr>
                <w:b/>
                <w:bCs/>
                <w:color w:val="000000"/>
                <w:sz w:val="22"/>
                <w:szCs w:val="22"/>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noProof/>
                <w:color w:val="000000"/>
                <w:sz w:val="22"/>
                <w:szCs w:val="22"/>
                <w:lang w:val="sr-Latn-RS" w:eastAsia="sr-Latn-RS"/>
              </w:rPr>
              <mc:AlternateContent>
                <mc:Choice Requires="wps">
                  <w:drawing>
                    <wp:anchor distT="0" distB="0" distL="114300" distR="114300" simplePos="0" relativeHeight="251692032" behindDoc="0" locked="0" layoutInCell="1" allowOverlap="1">
                      <wp:simplePos x="0" y="0"/>
                      <wp:positionH relativeFrom="column">
                        <wp:posOffset>3317875</wp:posOffset>
                      </wp:positionH>
                      <wp:positionV relativeFrom="paragraph">
                        <wp:posOffset>-1270</wp:posOffset>
                      </wp:positionV>
                      <wp:extent cx="2349500" cy="66294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234950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513D07" w:rsidRDefault="00513D07"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261.25pt;margin-top:-.1pt;width:185pt;height:5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" fillcolor="white [3201]" stroked="f">
                      <v:textbox>
                        <w:txbxContent>
                          <w:p w:rsidR="00513D07" w:rsidRDefault="00513D07"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513D07">
              <w:rPr>
                <w:rFonts w:ascii="Calibri" w:hAnsi="Calibri"/>
                <w:noProof/>
                <w:color w:val="000000"/>
                <w:sz w:val="22"/>
                <w:szCs w:val="22"/>
                <w:lang w:val="sr-Latn-RS" w:eastAsia="sr-Latn-RS"/>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447925" cy="6667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391103"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513D07" w:rsidRDefault="00513D07" w:rsidP="00513D07">
                                  <w:pPr>
                                    <w:pStyle w:val="NormalWeb"/>
                                    <w:spacing w:before="0" w:beforeAutospacing="0" w:after="0" w:afterAutospacing="0"/>
                                    <w:jc w:val="center"/>
                                  </w:pPr>
                                  <w:r>
                                    <w:rPr>
                                      <w:color w:val="000000" w:themeColor="dark1"/>
                                      <w:sz w:val="22"/>
                                      <w:szCs w:val="22"/>
                                      <w:lang w:val="sr-Cyrl-CS"/>
                                    </w:rPr>
                                    <w:t>Контролисано лице:</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0;margin-top:0;width:192.75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" fillcolor="white [3201]" stroked="f">
                      <v:textbox>
                        <w:txbxContent>
                          <w:p w:rsidR="00513D07" w:rsidRDefault="00513D07" w:rsidP="00513D07">
                            <w:pPr>
                              <w:pStyle w:val="NormalWeb"/>
                              <w:spacing w:before="0" w:beforeAutospacing="0" w:after="0" w:afterAutospacing="0"/>
                              <w:jc w:val="center"/>
                            </w:pPr>
                            <w:r>
                              <w:rPr>
                                <w:color w:val="000000" w:themeColor="dark1"/>
                                <w:sz w:val="22"/>
                                <w:szCs w:val="22"/>
                                <w:lang w:val="sr-Cyrl-CS"/>
                              </w:rPr>
                              <w:t>Контролисано лице:</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
            </w:tblGrid>
            <w:tr w:rsidR="00513D07" w:rsidRPr="00513D07">
              <w:trPr>
                <w:trHeight w:val="199"/>
                <w:tblCellSpacing w:w="0" w:type="dxa"/>
              </w:trPr>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rPr>
                      <w:rFonts w:ascii="Calibri" w:hAnsi="Calibri"/>
                      <w:color w:val="000000"/>
                      <w:sz w:val="22"/>
                      <w:szCs w:val="22"/>
                      <w:lang w:val="sr-Latn-RS" w:eastAsia="sr-Latn-RS"/>
                    </w:rPr>
                  </w:pPr>
                </w:p>
              </w:tc>
            </w:tr>
          </w:tbl>
          <w:p w:rsidR="00513D07" w:rsidRPr="00513D07" w:rsidRDefault="00513D07" w:rsidP="00513D07">
            <w:pPr>
              <w:suppressAutoHyphens w:val="0"/>
              <w:rPr>
                <w:rFonts w:ascii="Calibri" w:hAnsi="Calibri"/>
                <w:color w:val="000000"/>
                <w:sz w:val="22"/>
                <w:szCs w:val="22"/>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bl>
    <w:p w:rsidR="001E5E74" w:rsidRDefault="001E5E74" w:rsidP="009708A9">
      <w:pPr>
        <w:rPr>
          <w:bCs/>
          <w:lang w:val="lt-LT"/>
        </w:rPr>
      </w:pPr>
    </w:p>
    <w:p w:rsidR="00513D07" w:rsidRDefault="00513D07">
      <w:pPr>
        <w:suppressAutoHyphens w:val="0"/>
        <w:rPr>
          <w:bCs/>
          <w:lang w:val="lt-LT"/>
        </w:rPr>
      </w:pPr>
      <w:r>
        <w:rPr>
          <w:bCs/>
          <w:lang w:val="lt-LT"/>
        </w:rPr>
        <w:br w:type="page"/>
      </w:r>
    </w:p>
    <w:tbl>
      <w:tblPr>
        <w:tblW w:w="10260" w:type="dxa"/>
        <w:tblLook w:val="04A0" w:firstRow="1" w:lastRow="0" w:firstColumn="1" w:lastColumn="0" w:noHBand="0" w:noVBand="1"/>
      </w:tblPr>
      <w:tblGrid>
        <w:gridCol w:w="616"/>
        <w:gridCol w:w="481"/>
        <w:gridCol w:w="656"/>
        <w:gridCol w:w="7095"/>
        <w:gridCol w:w="464"/>
        <w:gridCol w:w="473"/>
        <w:gridCol w:w="475"/>
      </w:tblGrid>
      <w:tr w:rsidR="00513D07" w:rsidRPr="00513D07" w:rsidTr="00513D07">
        <w:trPr>
          <w:trHeight w:val="292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noProof/>
                <w:color w:val="000000"/>
                <w:sz w:val="22"/>
                <w:szCs w:val="22"/>
                <w:lang w:val="sr-Latn-RS" w:eastAsia="sr-Latn-RS"/>
              </w:rPr>
              <w:lastRenderedPageBreak/>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margin-left:0;margin-top:14.25pt;width:252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" strokecolor="white">
                      <v:textbo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513D07">
              <w:rPr>
                <w:rFonts w:ascii="Calibri" w:hAnsi="Calibri"/>
                <w:noProof/>
                <w:color w:val="000000"/>
                <w:sz w:val="22"/>
                <w:szCs w:val="22"/>
                <w:lang w:val="sr-Latn-RS" w:eastAsia="sr-Latn-RS"/>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margin-left:0;margin-top:14.25pt;width:252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" strokecolor="white">
                      <v:textbo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513D07">
              <w:rPr>
                <w:rFonts w:ascii="Calibri" w:hAnsi="Calibri"/>
                <w:noProof/>
                <w:color w:val="000000"/>
                <w:sz w:val="22"/>
                <w:szCs w:val="22"/>
                <w:lang w:val="sr-Latn-RS" w:eastAsia="sr-Latn-RS"/>
              </w:rPr>
              <w:drawing>
                <wp:anchor distT="0" distB="0" distL="114300" distR="114300" simplePos="0" relativeHeight="251702272" behindDoc="0" locked="0" layoutInCell="1" allowOverlap="1">
                  <wp:simplePos x="0" y="0"/>
                  <wp:positionH relativeFrom="column">
                    <wp:posOffset>1514475</wp:posOffset>
                  </wp:positionH>
                  <wp:positionV relativeFrom="paragraph">
                    <wp:posOffset>0</wp:posOffset>
                  </wp:positionV>
                  <wp:extent cx="304800" cy="504825"/>
                  <wp:effectExtent l="0" t="0" r="0" b="9525"/>
                  <wp:wrapNone/>
                  <wp:docPr id="33" name="Picture 33" descr="Srbija-Grb_wp_1024"/>
                  <wp:cNvGraphicFramePr/>
                  <a:graphic xmlns:a="http://schemas.openxmlformats.org/drawingml/2006/main">
                    <a:graphicData uri="http://schemas.openxmlformats.org/drawingml/2006/picture">
                      <pic:pic xmlns:pic="http://schemas.openxmlformats.org/drawingml/2006/picture">
                        <pic:nvPicPr>
                          <pic:cNvPr id="6" name="Picture 5" descr="Srbija-Grb_wp_102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513D07" w:rsidRPr="00513D07">
              <w:trPr>
                <w:trHeight w:val="2925"/>
                <w:tblCellSpacing w:w="0" w:type="dxa"/>
              </w:trPr>
              <w:tc>
                <w:tcPr>
                  <w:tcW w:w="400"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p>
              </w:tc>
            </w:tr>
          </w:tbl>
          <w:p w:rsidR="00513D07" w:rsidRPr="00513D07" w:rsidRDefault="00513D07" w:rsidP="00513D07">
            <w:pPr>
              <w:suppressAutoHyphens w:val="0"/>
              <w:rPr>
                <w:rFonts w:ascii="Calibri" w:hAnsi="Calibri"/>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91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9844" w:type="dxa"/>
            <w:gridSpan w:val="6"/>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xml:space="preserve">   КОНТРОЛНА ЛИСТА - КОРИСНИЦИ ИПАРД СРЕДСТАВА</w:t>
            </w:r>
            <w:r w:rsidRPr="00513D07">
              <w:rPr>
                <w:b/>
                <w:bCs/>
                <w:color w:val="000000"/>
                <w:sz w:val="24"/>
                <w:szCs w:val="24"/>
                <w:lang w:val="sr-Latn-RS" w:eastAsia="sr-Latn-RS"/>
              </w:rPr>
              <w:br/>
              <w:t>ДОБРОБИТ КОКА НОСИЉА (обогаћени кавези)</w:t>
            </w:r>
          </w:p>
        </w:tc>
      </w:tr>
      <w:tr w:rsidR="00513D07" w:rsidRPr="00513D07" w:rsidTr="00513D07">
        <w:trPr>
          <w:trHeight w:val="300"/>
        </w:trPr>
        <w:tc>
          <w:tcPr>
            <w:tcW w:w="416" w:type="dxa"/>
            <w:tcBorders>
              <w:top w:val="nil"/>
              <w:left w:val="nil"/>
              <w:bottom w:val="nil"/>
              <w:right w:val="nil"/>
            </w:tcBorders>
            <w:shd w:val="clear" w:color="000000" w:fill="FFFFFF"/>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color w:val="000000"/>
                <w:sz w:val="22"/>
                <w:szCs w:val="22"/>
                <w:lang w:val="sr-Latn-RS" w:eastAsia="sr-Latn-RS"/>
              </w:rPr>
              <w:t> </w:t>
            </w:r>
          </w:p>
        </w:tc>
        <w:tc>
          <w:tcPr>
            <w:tcW w:w="460"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600"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7406"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60"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r>
      <w:tr w:rsidR="00513D07" w:rsidRPr="00513D07" w:rsidTr="00513D07">
        <w:trPr>
          <w:trHeight w:val="108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b/>
                <w:bCs/>
                <w:color w:val="000000"/>
                <w:sz w:val="24"/>
                <w:szCs w:val="24"/>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513D07" w:rsidRPr="00513D07" w:rsidRDefault="00513D07" w:rsidP="00513D07">
            <w:pPr>
              <w:suppressAutoHyphens w:val="0"/>
              <w:rPr>
                <w:b/>
                <w:bCs/>
                <w:color w:val="000000"/>
                <w:lang w:val="sr-Latn-RS" w:eastAsia="sr-Latn-RS"/>
              </w:rPr>
            </w:pPr>
            <w:r w:rsidRPr="00513D07">
              <w:rPr>
                <w:b/>
                <w:bCs/>
                <w:color w:val="000000"/>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p>
        </w:tc>
      </w:tr>
      <w:tr w:rsidR="00513D07" w:rsidRPr="00513D07" w:rsidTr="00513D07">
        <w:trPr>
          <w:trHeight w:val="46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b/>
                <w:bCs/>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Бр.</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Члан</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sz w:val="22"/>
                <w:szCs w:val="22"/>
                <w:lang w:val="sr-Latn-RS" w:eastAsia="sr-Latn-RS"/>
              </w:rPr>
            </w:pPr>
            <w:r w:rsidRPr="00513D07">
              <w:rPr>
                <w:b/>
                <w:bCs/>
                <w:color w:val="000000"/>
                <w:sz w:val="22"/>
                <w:szCs w:val="22"/>
                <w:lang w:val="sr-Latn-RS" w:eastAsia="sr-Latn-RS"/>
              </w:rPr>
              <w:t>ПРОВЕРА УСАГЛАШЕНОСТИ</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Да</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Не</w:t>
            </w:r>
          </w:p>
        </w:tc>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Бод</w:t>
            </w:r>
          </w:p>
        </w:tc>
      </w:tr>
      <w:tr w:rsidR="00513D07" w:rsidRPr="00513D07" w:rsidTr="00513D07">
        <w:trPr>
          <w:trHeight w:val="12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29.1.</w:t>
            </w:r>
            <w:r w:rsidRPr="00513D07">
              <w:rPr>
                <w:color w:val="000000"/>
                <w:sz w:val="16"/>
                <w:szCs w:val="16"/>
                <w:lang w:val="sr-Latn-RS" w:eastAsia="sr-Latn-RS"/>
              </w:rPr>
              <w:br/>
              <w:t>29.2.</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Објекти су примерено осветљени изграђени тако да све кокошке буду јасно видљиве, виде једна другу и своју околину и показују уобичајени степен активности; Ако је у објектима осветљење природно, отвори за светло је изграђен тако да светлост буде једнако распоређена у простору</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2</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29.4.</w:t>
            </w:r>
          </w:p>
        </w:tc>
        <w:tc>
          <w:tcPr>
            <w:tcW w:w="7406" w:type="dxa"/>
            <w:tcBorders>
              <w:top w:val="nil"/>
              <w:left w:val="nil"/>
              <w:bottom w:val="single" w:sz="4" w:space="0" w:color="auto"/>
              <w:right w:val="single" w:sz="4" w:space="0" w:color="auto"/>
            </w:tcBorders>
            <w:shd w:val="clear" w:color="000000" w:fill="FFFFFF"/>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У оквиру дневног ритма кокошака носиља, обезбеђено је најмање осам сати непрекидног мрака да би се животиње одмориле, а замрачивање и осветљење је поступно.</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3</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29.5.</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У објектима се избегава јака, стална и изненадна бука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4</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29.6.</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Објекти и опрема редовно се чисте и дезинфикују, уклања се фецес и угинуле животиње, а пре поновног насељавања објекта кокошкама носиљама обавезно се обавља детаљно чишћење и дезинфекција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28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5</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29.7.</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Кавези су такви да кокошке носиље не могу да побегну из њих</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6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6</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29.8.</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Кавези са два или више спратова су постављени тако да омогућавају несметану контролу свих кавеза и приступ до сваке кокошке</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7</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29.9.</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Врата кавеза су таквог облика и величине да из кавеза може да се извади или у њега стави одрасла кокошка носиља,а да јој се тим поступком не проузрокује патња или озледа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15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9</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33.1.1.</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Обезбеђена је површина пода од најмање 750 cm2 за сваку кокошку носиљу, од чега је 600 cm2 корисна површина за кокошку носиљу, висина кавеза, осим висине изнад корисне површине за кокошку носиљу, од најмање 20 cm и укупна површина пода која није мања од 2000 cm2 по кавезу</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10</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33.1.2.</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Oбезбеђено je гнездо</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900"/>
        </w:trPr>
        <w:tc>
          <w:tcPr>
            <w:tcW w:w="416" w:type="dxa"/>
            <w:tcBorders>
              <w:top w:val="nil"/>
              <w:left w:val="nil"/>
              <w:bottom w:val="nil"/>
              <w:right w:val="single" w:sz="4" w:space="0" w:color="auto"/>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33.1.3.</w:t>
            </w:r>
          </w:p>
        </w:tc>
        <w:tc>
          <w:tcPr>
            <w:tcW w:w="7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Обезбеђена је простирка која је чиста, сува, од растреситог материјала, која омогућава кљуцање и чепркање и која не штети здрављу кокошке носиље</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12</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33.1.4.</w:t>
            </w:r>
          </w:p>
        </w:tc>
        <w:tc>
          <w:tcPr>
            <w:tcW w:w="7406"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xml:space="preserve">Обезбеђена је одговарајућа греда дужине најмање 15 цм за сваку кокошку носиљу </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13</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33.1.5.</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Обезбеђена је хранилица дужине најмање 12 цм за сваку кокошку носиљу и систем за напајање у сваком кавезу, с тим да су најмање две појилице доступне свакој кокошки носиљи ако се користе капљичне појилице са тацницама за напајање</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14</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33.1.6.</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Кавез је опремљен одговарајућим материјалом за трошење канџи</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6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15</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33.2.</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Пролаз између појединих редова кавеза широк је најмање 90 цм а удаљеност од пода објекта до првог реда кавеза је најмање 35 цм</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9844" w:type="dxa"/>
            <w:gridSpan w:val="6"/>
            <w:tcBorders>
              <w:top w:val="single" w:sz="4" w:space="0" w:color="auto"/>
              <w:left w:val="nil"/>
              <w:bottom w:val="nil"/>
              <w:right w:val="nil"/>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НАПОМЕНА: Све евидентиране неусаглашености се морају детаљно описати у записнику</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b/>
                <w:bCs/>
                <w:color w:val="000000"/>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r>
      <w:tr w:rsidR="00513D07" w:rsidRPr="00513D07" w:rsidTr="00513D07">
        <w:trPr>
          <w:trHeight w:val="121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13D07" w:rsidRPr="00513D07" w:rsidRDefault="00513D07" w:rsidP="00513D07">
            <w:pPr>
              <w:suppressAutoHyphens w:val="0"/>
              <w:spacing w:after="240"/>
              <w:rPr>
                <w:b/>
                <w:bCs/>
                <w:color w:val="000000"/>
                <w:sz w:val="22"/>
                <w:szCs w:val="22"/>
                <w:lang w:val="sr-Latn-RS" w:eastAsia="sr-Latn-RS"/>
              </w:rPr>
            </w:pPr>
            <w:r w:rsidRPr="00513D07">
              <w:rPr>
                <w:b/>
                <w:bCs/>
                <w:color w:val="000000"/>
                <w:sz w:val="22"/>
                <w:szCs w:val="22"/>
                <w:lang w:val="sr-Latn-RS" w:eastAsia="sr-Latn-RS"/>
              </w:rPr>
              <w:t>Н А П О М Е Н А:</w:t>
            </w:r>
            <w:r w:rsidRPr="00513D07">
              <w:rPr>
                <w:b/>
                <w:bCs/>
                <w:color w:val="000000"/>
                <w:sz w:val="22"/>
                <w:szCs w:val="22"/>
                <w:lang w:val="sr-Latn-RS" w:eastAsia="sr-Latn-RS"/>
              </w:rPr>
              <w:br/>
              <w:t xml:space="preserve">Контролисани корисник ИПАРД средстава </w:t>
            </w:r>
            <w:r w:rsidRPr="00513D07">
              <w:rPr>
                <w:b/>
                <w:bCs/>
                <w:color w:val="000000"/>
                <w:sz w:val="22"/>
                <w:szCs w:val="22"/>
                <w:lang w:val="sr-Latn-RS" w:eastAsia="sr-Latn-RS"/>
              </w:rPr>
              <w:br/>
              <w:t>ЈЕ ИСПУНИО / НИЈЕ ИСПУНИО</w:t>
            </w:r>
            <w:r w:rsidRPr="00513D07">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spacing w:after="240"/>
              <w:rPr>
                <w:b/>
                <w:bCs/>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noProof/>
                <w:color w:val="000000"/>
                <w:sz w:val="22"/>
                <w:szCs w:val="22"/>
                <w:lang w:val="sr-Latn-RS" w:eastAsia="sr-Latn-RS"/>
              </w:rPr>
              <mc:AlternateContent>
                <mc:Choice Requires="wps">
                  <w:drawing>
                    <wp:anchor distT="0" distB="0" distL="114300" distR="114300" simplePos="0" relativeHeight="251698176" behindDoc="0" locked="0" layoutInCell="1" allowOverlap="1">
                      <wp:simplePos x="0" y="0"/>
                      <wp:positionH relativeFrom="column">
                        <wp:posOffset>3190875</wp:posOffset>
                      </wp:positionH>
                      <wp:positionV relativeFrom="paragraph">
                        <wp:posOffset>-1270</wp:posOffset>
                      </wp:positionV>
                      <wp:extent cx="2482850" cy="66294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248285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513D07" w:rsidRDefault="00513D07"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251.25pt;margin-top:-.1pt;width:195.5pt;height:5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" fillcolor="white [3201]" stroked="f">
                      <v:textbox>
                        <w:txbxContent>
                          <w:p w:rsidR="00513D07" w:rsidRDefault="00513D07"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513D07">
              <w:rPr>
                <w:rFonts w:ascii="Calibri" w:hAnsi="Calibri"/>
                <w:noProof/>
                <w:color w:val="000000"/>
                <w:sz w:val="22"/>
                <w:szCs w:val="22"/>
                <w:lang w:val="sr-Latn-RS" w:eastAsia="sr-Latn-RS"/>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457450" cy="6762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2391103"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513D07" w:rsidRDefault="00513D07" w:rsidP="00513D07">
                                  <w:pPr>
                                    <w:pStyle w:val="NormalWeb"/>
                                    <w:spacing w:before="0" w:beforeAutospacing="0" w:after="0" w:afterAutospacing="0"/>
                                    <w:jc w:val="center"/>
                                  </w:pPr>
                                  <w:r>
                                    <w:rPr>
                                      <w:color w:val="000000" w:themeColor="dark1"/>
                                      <w:sz w:val="22"/>
                                      <w:szCs w:val="22"/>
                                      <w:lang w:val="sr-Cyrl-CS"/>
                                    </w:rPr>
                                    <w:t>Контролисано лице:</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0;margin-top:0;width:193.5pt;height:5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" fillcolor="white [3201]" stroked="f">
                      <v:textbox>
                        <w:txbxContent>
                          <w:p w:rsidR="00513D07" w:rsidRDefault="00513D07" w:rsidP="00513D07">
                            <w:pPr>
                              <w:pStyle w:val="NormalWeb"/>
                              <w:spacing w:before="0" w:beforeAutospacing="0" w:after="0" w:afterAutospacing="0"/>
                              <w:jc w:val="center"/>
                            </w:pPr>
                            <w:r>
                              <w:rPr>
                                <w:color w:val="000000" w:themeColor="dark1"/>
                                <w:sz w:val="22"/>
                                <w:szCs w:val="22"/>
                                <w:lang w:val="sr-Cyrl-CS"/>
                              </w:rPr>
                              <w:t>Контролисано лице:</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
            </w:tblGrid>
            <w:tr w:rsidR="00513D07" w:rsidRPr="00513D07">
              <w:trPr>
                <w:trHeight w:val="199"/>
                <w:tblCellSpacing w:w="0" w:type="dxa"/>
              </w:trPr>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rPr>
                      <w:rFonts w:ascii="Calibri" w:hAnsi="Calibri"/>
                      <w:color w:val="000000"/>
                      <w:sz w:val="22"/>
                      <w:szCs w:val="22"/>
                      <w:lang w:val="sr-Latn-RS" w:eastAsia="sr-Latn-RS"/>
                    </w:rPr>
                  </w:pPr>
                </w:p>
              </w:tc>
            </w:tr>
          </w:tbl>
          <w:p w:rsidR="00513D07" w:rsidRPr="00513D07" w:rsidRDefault="00513D07" w:rsidP="00513D07">
            <w:pPr>
              <w:suppressAutoHyphens w:val="0"/>
              <w:rPr>
                <w:rFonts w:ascii="Calibri" w:hAnsi="Calibri"/>
                <w:color w:val="000000"/>
                <w:sz w:val="22"/>
                <w:szCs w:val="22"/>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bl>
    <w:p w:rsidR="001E5E74" w:rsidRDefault="001E5E74" w:rsidP="009708A9">
      <w:pPr>
        <w:rPr>
          <w:bCs/>
          <w:lang w:val="lt-LT"/>
        </w:rPr>
      </w:pPr>
    </w:p>
    <w:p w:rsidR="00513D07" w:rsidRDefault="001E5E74" w:rsidP="009708A9">
      <w:pPr>
        <w:rPr>
          <w:bCs/>
          <w:lang w:val="lt-LT"/>
        </w:rPr>
      </w:pPr>
      <w:r w:rsidRPr="00F31353">
        <w:rPr>
          <w:bCs/>
          <w:lang w:val="lt-LT"/>
        </w:rPr>
        <w:t xml:space="preserve"> </w:t>
      </w:r>
    </w:p>
    <w:p w:rsidR="00513D07" w:rsidRDefault="00513D07">
      <w:pPr>
        <w:suppressAutoHyphens w:val="0"/>
        <w:rPr>
          <w:bCs/>
          <w:lang w:val="lt-LT"/>
        </w:rPr>
      </w:pPr>
      <w:r>
        <w:rPr>
          <w:bCs/>
          <w:lang w:val="lt-LT"/>
        </w:rPr>
        <w:br w:type="page"/>
      </w:r>
    </w:p>
    <w:tbl>
      <w:tblPr>
        <w:tblW w:w="10260" w:type="dxa"/>
        <w:tblCellMar>
          <w:left w:w="0" w:type="dxa"/>
          <w:right w:w="0" w:type="dxa"/>
        </w:tblCellMar>
        <w:tblLook w:val="04A0" w:firstRow="1" w:lastRow="0" w:firstColumn="1" w:lastColumn="0" w:noHBand="0" w:noVBand="1"/>
      </w:tblPr>
      <w:tblGrid>
        <w:gridCol w:w="417"/>
        <w:gridCol w:w="460"/>
        <w:gridCol w:w="600"/>
        <w:gridCol w:w="7406"/>
        <w:gridCol w:w="459"/>
        <w:gridCol w:w="459"/>
        <w:gridCol w:w="459"/>
      </w:tblGrid>
      <w:tr w:rsidR="00513D07" w:rsidTr="00513D07">
        <w:trPr>
          <w:trHeight w:val="2925"/>
        </w:trPr>
        <w:tc>
          <w:tcPr>
            <w:tcW w:w="400" w:type="dxa"/>
            <w:tcBorders>
              <w:top w:val="nil"/>
              <w:left w:val="nil"/>
              <w:bottom w:val="nil"/>
              <w:right w:val="nil"/>
            </w:tcBorders>
            <w:shd w:val="clear" w:color="auto" w:fill="auto"/>
            <w:noWrap/>
            <w:vAlign w:val="bottom"/>
            <w:hideMark/>
          </w:tcPr>
          <w:p w:rsidR="00513D07" w:rsidRDefault="00513D07">
            <w:pPr>
              <w:suppressAutoHyphens w:val="0"/>
              <w:rPr>
                <w:rFonts w:ascii="Calibri" w:hAnsi="Calibri"/>
                <w:color w:val="000000"/>
                <w:sz w:val="22"/>
                <w:szCs w:val="22"/>
              </w:rPr>
            </w:pPr>
            <w:r>
              <w:rPr>
                <w:rFonts w:ascii="Calibri" w:hAnsi="Calibri"/>
                <w:noProof/>
                <w:color w:val="000000"/>
                <w:sz w:val="22"/>
                <w:szCs w:val="22"/>
                <w:lang w:val="sr-Latn-RS" w:eastAsia="sr-Latn-RS"/>
              </w:rPr>
              <w:lastRenderedPageBreak/>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margin-left:0;margin-top:14.25pt;width:252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" strokecolor="white">
                      <v:textbo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Pr>
                <w:rFonts w:ascii="Calibri" w:hAnsi="Calibri"/>
                <w:noProof/>
                <w:color w:val="000000"/>
                <w:sz w:val="22"/>
                <w:szCs w:val="22"/>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39" o:spid="_x0000_s1054" type="#_x0000_t202" style="position:absolute;margin-left:0;margin-top:14.25pt;width:252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" strokecolor="white">
                      <v:textbox>
                        <w:txbxContent>
                          <w:p w:rsidR="00513D07" w:rsidRDefault="00513D07" w:rsidP="00513D07">
                            <w:pPr>
                              <w:pStyle w:val="NormalWeb"/>
                              <w:spacing w:before="0" w:beforeAutospacing="0" w:after="0" w:afterAutospacing="0"/>
                              <w:jc w:val="center"/>
                            </w:pPr>
                            <w:r>
                              <w:rPr>
                                <w:color w:val="000000"/>
                                <w:sz w:val="22"/>
                                <w:szCs w:val="22"/>
                                <w:lang w:val="sr-Cyrl-CS"/>
                              </w:rPr>
                              <w:t>Р е п у б л и к а  С р б и ј а</w:t>
                            </w:r>
                          </w:p>
                          <w:p w:rsidR="00513D07" w:rsidRDefault="00513D07"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513D07" w:rsidRDefault="00513D07" w:rsidP="00513D07">
                            <w:pPr>
                              <w:pStyle w:val="NormalWeb"/>
                              <w:spacing w:before="0" w:beforeAutospacing="0" w:after="0" w:afterAutospacing="0"/>
                              <w:jc w:val="center"/>
                            </w:pPr>
                            <w:r>
                              <w:rPr>
                                <w:b/>
                                <w:bCs/>
                                <w:color w:val="000000"/>
                                <w:sz w:val="22"/>
                                <w:szCs w:val="22"/>
                                <w:lang w:val="sr-Cyrl-CS"/>
                              </w:rPr>
                              <w:t>ШУМАРСТВА И ВОДОПРИВРЕДЕ</w:t>
                            </w:r>
                          </w:p>
                          <w:p w:rsidR="00513D07" w:rsidRDefault="00513D07" w:rsidP="00513D07">
                            <w:pPr>
                              <w:pStyle w:val="NormalWeb"/>
                              <w:spacing w:before="0" w:beforeAutospacing="0" w:after="0" w:afterAutospacing="0"/>
                              <w:jc w:val="center"/>
                            </w:pPr>
                            <w:r>
                              <w:rPr>
                                <w:color w:val="000000"/>
                                <w:sz w:val="22"/>
                                <w:szCs w:val="22"/>
                                <w:lang w:val="sr-Cyrl-CS"/>
                              </w:rPr>
                              <w:t>УПРАВА ЗА ВЕТЕРИНУ</w:t>
                            </w:r>
                          </w:p>
                          <w:p w:rsidR="00513D07" w:rsidRDefault="00513D07"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513D07" w:rsidRDefault="00513D07"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513D07" w:rsidRDefault="00513D07"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Pr>
                <w:rFonts w:ascii="Calibri" w:hAnsi="Calibri"/>
                <w:noProof/>
                <w:color w:val="000000"/>
                <w:sz w:val="22"/>
                <w:szCs w:val="22"/>
                <w:lang w:val="sr-Latn-RS" w:eastAsia="sr-Latn-RS"/>
              </w:rPr>
              <w:drawing>
                <wp:anchor distT="0" distB="0" distL="114300" distR="114300" simplePos="0" relativeHeight="251708416" behindDoc="0" locked="0" layoutInCell="1" allowOverlap="1">
                  <wp:simplePos x="0" y="0"/>
                  <wp:positionH relativeFrom="column">
                    <wp:posOffset>1514475</wp:posOffset>
                  </wp:positionH>
                  <wp:positionV relativeFrom="paragraph">
                    <wp:posOffset>0</wp:posOffset>
                  </wp:positionV>
                  <wp:extent cx="295275" cy="504825"/>
                  <wp:effectExtent l="0" t="0" r="9525" b="0"/>
                  <wp:wrapNone/>
                  <wp:docPr id="38" name="Picture 38" descr="Srbija-Grb_wp_1024"/>
                  <wp:cNvGraphicFramePr/>
                  <a:graphic xmlns:a="http://schemas.openxmlformats.org/drawingml/2006/main">
                    <a:graphicData uri="http://schemas.openxmlformats.org/drawingml/2006/picture">
                      <pic:pic xmlns:pic="http://schemas.openxmlformats.org/drawingml/2006/picture">
                        <pic:nvPicPr>
                          <pic:cNvPr id="9" name="Picture 8" descr="Srbija-Grb_wp_102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513D07">
              <w:trPr>
                <w:trHeight w:val="2925"/>
                <w:tblCellSpacing w:w="0" w:type="dxa"/>
              </w:trPr>
              <w:tc>
                <w:tcPr>
                  <w:tcW w:w="400" w:type="dxa"/>
                  <w:tcBorders>
                    <w:top w:val="nil"/>
                    <w:left w:val="nil"/>
                    <w:bottom w:val="nil"/>
                    <w:right w:val="nil"/>
                  </w:tcBorders>
                  <w:shd w:val="clear" w:color="auto" w:fill="auto"/>
                  <w:noWrap/>
                  <w:vAlign w:val="bottom"/>
                  <w:hideMark/>
                </w:tcPr>
                <w:p w:rsidR="00513D07" w:rsidRDefault="00513D07">
                  <w:pPr>
                    <w:rPr>
                      <w:rFonts w:ascii="Calibri" w:hAnsi="Calibri"/>
                      <w:color w:val="000000"/>
                      <w:sz w:val="22"/>
                      <w:szCs w:val="22"/>
                    </w:rPr>
                  </w:pPr>
                </w:p>
              </w:tc>
            </w:tr>
          </w:tbl>
          <w:p w:rsidR="00513D07" w:rsidRDefault="00513D07">
            <w:pPr>
              <w:rPr>
                <w:rFonts w:ascii="Calibri" w:hAnsi="Calibri"/>
                <w:color w:val="000000"/>
                <w:sz w:val="22"/>
                <w:szCs w:val="22"/>
              </w:rP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915"/>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9860" w:type="dxa"/>
            <w:gridSpan w:val="6"/>
            <w:tcBorders>
              <w:top w:val="nil"/>
              <w:left w:val="nil"/>
              <w:bottom w:val="nil"/>
              <w:right w:val="nil"/>
            </w:tcBorders>
            <w:shd w:val="clear" w:color="000000" w:fill="FFFFFF"/>
            <w:vAlign w:val="center"/>
            <w:hideMark/>
          </w:tcPr>
          <w:p w:rsidR="00513D07" w:rsidRDefault="00513D07">
            <w:pPr>
              <w:jc w:val="center"/>
              <w:rPr>
                <w:b/>
                <w:bCs/>
                <w:color w:val="000000"/>
                <w:sz w:val="24"/>
                <w:szCs w:val="24"/>
              </w:rPr>
            </w:pPr>
            <w:r>
              <w:rPr>
                <w:b/>
                <w:bCs/>
                <w:color w:val="000000"/>
              </w:rPr>
              <w:t xml:space="preserve">   КОНТРОЛНА ЛИСТА - КОРИСНИЦИ ИПАРД СРЕДСТАВА</w:t>
            </w:r>
            <w:r>
              <w:rPr>
                <w:b/>
                <w:bCs/>
                <w:color w:val="000000"/>
              </w:rPr>
              <w:br/>
              <w:t>ДОБРОБИТ ПИЛИЋА ЗА ТОВ</w:t>
            </w:r>
          </w:p>
        </w:tc>
      </w:tr>
      <w:tr w:rsidR="00513D07" w:rsidTr="00513D07">
        <w:trPr>
          <w:trHeight w:val="300"/>
        </w:trPr>
        <w:tc>
          <w:tcPr>
            <w:tcW w:w="0" w:type="auto"/>
            <w:tcBorders>
              <w:top w:val="nil"/>
              <w:left w:val="nil"/>
              <w:bottom w:val="nil"/>
              <w:right w:val="nil"/>
            </w:tcBorders>
            <w:shd w:val="clear" w:color="000000" w:fill="FFFFFF"/>
            <w:noWrap/>
            <w:vAlign w:val="bottom"/>
            <w:hideMark/>
          </w:tcPr>
          <w:p w:rsidR="00513D07" w:rsidRDefault="00513D07">
            <w:pPr>
              <w:rPr>
                <w:rFonts w:ascii="Calibri" w:hAnsi="Calibri"/>
                <w:color w:val="000000"/>
                <w:sz w:val="22"/>
                <w:szCs w:val="22"/>
              </w:rPr>
            </w:pPr>
            <w:r>
              <w:rPr>
                <w:rFonts w:ascii="Calibri" w:hAnsi="Calibri"/>
                <w:color w:val="000000"/>
                <w:sz w:val="22"/>
                <w:szCs w:val="22"/>
              </w:rPr>
              <w:t> </w:t>
            </w:r>
          </w:p>
        </w:tc>
        <w:tc>
          <w:tcPr>
            <w:tcW w:w="460" w:type="dxa"/>
            <w:tcBorders>
              <w:top w:val="nil"/>
              <w:left w:val="nil"/>
              <w:bottom w:val="nil"/>
              <w:right w:val="nil"/>
            </w:tcBorders>
            <w:shd w:val="clear" w:color="000000" w:fill="FFFFFF"/>
            <w:vAlign w:val="center"/>
            <w:hideMark/>
          </w:tcPr>
          <w:p w:rsidR="00513D07" w:rsidRDefault="00513D07">
            <w:pPr>
              <w:jc w:val="center"/>
              <w:rPr>
                <w:b/>
                <w:bCs/>
                <w:color w:val="000000"/>
                <w:sz w:val="24"/>
                <w:szCs w:val="24"/>
              </w:rPr>
            </w:pPr>
            <w:r>
              <w:rPr>
                <w:b/>
                <w:bCs/>
                <w:color w:val="000000"/>
              </w:rPr>
              <w:t> </w:t>
            </w:r>
          </w:p>
        </w:tc>
        <w:tc>
          <w:tcPr>
            <w:tcW w:w="600" w:type="dxa"/>
            <w:tcBorders>
              <w:top w:val="nil"/>
              <w:left w:val="nil"/>
              <w:bottom w:val="nil"/>
              <w:right w:val="nil"/>
            </w:tcBorders>
            <w:shd w:val="clear" w:color="000000" w:fill="FFFFFF"/>
            <w:vAlign w:val="center"/>
            <w:hideMark/>
          </w:tcPr>
          <w:p w:rsidR="00513D07" w:rsidRDefault="00513D07">
            <w:pPr>
              <w:jc w:val="center"/>
              <w:rPr>
                <w:b/>
                <w:bCs/>
                <w:color w:val="000000"/>
              </w:rPr>
            </w:pPr>
            <w:r>
              <w:rPr>
                <w:b/>
                <w:bCs/>
                <w:color w:val="000000"/>
              </w:rPr>
              <w:t> </w:t>
            </w:r>
          </w:p>
        </w:tc>
        <w:tc>
          <w:tcPr>
            <w:tcW w:w="7420" w:type="dxa"/>
            <w:tcBorders>
              <w:top w:val="nil"/>
              <w:left w:val="nil"/>
              <w:bottom w:val="nil"/>
              <w:right w:val="nil"/>
            </w:tcBorders>
            <w:shd w:val="clear" w:color="000000" w:fill="FFFFFF"/>
            <w:vAlign w:val="center"/>
            <w:hideMark/>
          </w:tcPr>
          <w:p w:rsidR="00513D07" w:rsidRDefault="00513D07">
            <w:pPr>
              <w:jc w:val="center"/>
              <w:rPr>
                <w:b/>
                <w:bCs/>
                <w:color w:val="000000"/>
              </w:rPr>
            </w:pPr>
            <w:r>
              <w:rPr>
                <w:b/>
                <w:bCs/>
                <w:color w:val="000000"/>
              </w:rPr>
              <w:t> </w:t>
            </w:r>
          </w:p>
        </w:tc>
        <w:tc>
          <w:tcPr>
            <w:tcW w:w="460" w:type="dxa"/>
            <w:tcBorders>
              <w:top w:val="nil"/>
              <w:left w:val="nil"/>
              <w:bottom w:val="nil"/>
              <w:right w:val="nil"/>
            </w:tcBorders>
            <w:shd w:val="clear" w:color="000000" w:fill="FFFFFF"/>
            <w:vAlign w:val="center"/>
            <w:hideMark/>
          </w:tcPr>
          <w:p w:rsidR="00513D07" w:rsidRDefault="00513D07">
            <w:pPr>
              <w:jc w:val="center"/>
              <w:rPr>
                <w:b/>
                <w:bCs/>
                <w:color w:val="000000"/>
              </w:rPr>
            </w:pPr>
            <w:r>
              <w:rPr>
                <w:b/>
                <w:bCs/>
                <w:color w:val="000000"/>
              </w:rPr>
              <w:t> </w:t>
            </w:r>
          </w:p>
        </w:tc>
        <w:tc>
          <w:tcPr>
            <w:tcW w:w="460" w:type="dxa"/>
            <w:tcBorders>
              <w:top w:val="nil"/>
              <w:left w:val="nil"/>
              <w:bottom w:val="nil"/>
              <w:right w:val="nil"/>
            </w:tcBorders>
            <w:shd w:val="clear" w:color="000000" w:fill="FFFFFF"/>
            <w:vAlign w:val="center"/>
            <w:hideMark/>
          </w:tcPr>
          <w:p w:rsidR="00513D07" w:rsidRDefault="00513D07">
            <w:pPr>
              <w:jc w:val="center"/>
              <w:rPr>
                <w:b/>
                <w:bCs/>
                <w:color w:val="000000"/>
              </w:rPr>
            </w:pPr>
            <w:r>
              <w:rPr>
                <w:b/>
                <w:bCs/>
                <w:color w:val="000000"/>
              </w:rPr>
              <w:t> </w:t>
            </w:r>
          </w:p>
        </w:tc>
        <w:tc>
          <w:tcPr>
            <w:tcW w:w="460" w:type="dxa"/>
            <w:tcBorders>
              <w:top w:val="nil"/>
              <w:left w:val="nil"/>
              <w:bottom w:val="nil"/>
              <w:right w:val="nil"/>
            </w:tcBorders>
            <w:shd w:val="clear" w:color="000000" w:fill="FFFFFF"/>
            <w:vAlign w:val="center"/>
            <w:hideMark/>
          </w:tcPr>
          <w:p w:rsidR="00513D07" w:rsidRDefault="00513D07">
            <w:pPr>
              <w:jc w:val="center"/>
              <w:rPr>
                <w:b/>
                <w:bCs/>
                <w:color w:val="000000"/>
              </w:rPr>
            </w:pPr>
            <w:r>
              <w:rPr>
                <w:b/>
                <w:bCs/>
                <w:color w:val="000000"/>
              </w:rPr>
              <w:t> </w:t>
            </w:r>
          </w:p>
        </w:tc>
      </w:tr>
      <w:tr w:rsidR="00513D07" w:rsidTr="00513D07">
        <w:trPr>
          <w:trHeight w:val="1200"/>
        </w:trPr>
        <w:tc>
          <w:tcPr>
            <w:tcW w:w="0" w:type="auto"/>
            <w:tcBorders>
              <w:top w:val="nil"/>
              <w:left w:val="nil"/>
              <w:bottom w:val="nil"/>
              <w:right w:val="nil"/>
            </w:tcBorders>
            <w:shd w:val="clear" w:color="auto" w:fill="auto"/>
            <w:noWrap/>
            <w:vAlign w:val="bottom"/>
            <w:hideMark/>
          </w:tcPr>
          <w:p w:rsidR="00513D07" w:rsidRDefault="00513D07">
            <w:pPr>
              <w:jc w:val="center"/>
              <w:rPr>
                <w:b/>
                <w:bCs/>
                <w:color w:val="000000"/>
              </w:rPr>
            </w:pPr>
          </w:p>
        </w:tc>
        <w:tc>
          <w:tcPr>
            <w:tcW w:w="986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513D07" w:rsidRDefault="00513D07">
            <w:pPr>
              <w:jc w:val="center"/>
              <w:rPr>
                <w:b/>
                <w:bCs/>
                <w:color w:val="000000"/>
                <w:sz w:val="22"/>
                <w:szCs w:val="22"/>
              </w:rPr>
            </w:pPr>
            <w:r>
              <w:rPr>
                <w:b/>
                <w:bCs/>
                <w:color w:val="000000"/>
                <w:sz w:val="22"/>
                <w:szCs w:val="22"/>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p>
        </w:tc>
      </w:tr>
      <w:tr w:rsidR="00513D07" w:rsidTr="00513D07">
        <w:trPr>
          <w:trHeight w:val="465"/>
        </w:trPr>
        <w:tc>
          <w:tcPr>
            <w:tcW w:w="0" w:type="auto"/>
            <w:tcBorders>
              <w:top w:val="nil"/>
              <w:left w:val="nil"/>
              <w:bottom w:val="nil"/>
              <w:right w:val="nil"/>
            </w:tcBorders>
            <w:shd w:val="clear" w:color="auto" w:fill="auto"/>
            <w:noWrap/>
            <w:vAlign w:val="bottom"/>
            <w:hideMark/>
          </w:tcPr>
          <w:p w:rsidR="00513D07" w:rsidRDefault="00513D07">
            <w:pPr>
              <w:jc w:val="center"/>
              <w:rPr>
                <w:b/>
                <w:bCs/>
                <w:color w:val="000000"/>
                <w:sz w:val="22"/>
                <w:szCs w:val="22"/>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Бр.</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Члан</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b/>
                <w:bCs/>
                <w:color w:val="000000"/>
                <w:sz w:val="22"/>
                <w:szCs w:val="22"/>
              </w:rPr>
            </w:pPr>
            <w:r>
              <w:rPr>
                <w:b/>
                <w:bCs/>
                <w:color w:val="000000"/>
                <w:sz w:val="22"/>
                <w:szCs w:val="22"/>
              </w:rPr>
              <w:t>ПРОВЕРА УСАГЛАШЕНОСТИ</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Да</w:t>
            </w:r>
          </w:p>
        </w:tc>
        <w:tc>
          <w:tcPr>
            <w:tcW w:w="460" w:type="dxa"/>
            <w:tcBorders>
              <w:top w:val="nil"/>
              <w:left w:val="nil"/>
              <w:bottom w:val="single" w:sz="4" w:space="0" w:color="auto"/>
              <w:right w:val="nil"/>
            </w:tcBorders>
            <w:shd w:val="clear" w:color="auto" w:fill="auto"/>
            <w:vAlign w:val="center"/>
            <w:hideMark/>
          </w:tcPr>
          <w:p w:rsidR="00513D07" w:rsidRDefault="00513D07">
            <w:pPr>
              <w:jc w:val="center"/>
              <w:rPr>
                <w:color w:val="000000"/>
                <w:sz w:val="22"/>
                <w:szCs w:val="22"/>
              </w:rPr>
            </w:pPr>
            <w:r>
              <w:rPr>
                <w:color w:val="000000"/>
                <w:sz w:val="22"/>
                <w:szCs w:val="22"/>
              </w:rPr>
              <w:t>Не</w:t>
            </w:r>
          </w:p>
        </w:tc>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513D07" w:rsidRDefault="00513D07">
            <w:pPr>
              <w:jc w:val="center"/>
              <w:rPr>
                <w:color w:val="000000"/>
                <w:sz w:val="22"/>
                <w:szCs w:val="22"/>
              </w:rPr>
            </w:pPr>
            <w:r>
              <w:rPr>
                <w:color w:val="000000"/>
                <w:sz w:val="22"/>
                <w:szCs w:val="22"/>
              </w:rPr>
              <w:t>Бод</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sz w:val="22"/>
                <w:szCs w:val="22"/>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34.1.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Пилићима за тов је храна стално доступна, а могу да се хране и уредовним оброцима</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2</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34.2.</w:t>
            </w:r>
          </w:p>
        </w:tc>
        <w:tc>
          <w:tcPr>
            <w:tcW w:w="7420" w:type="dxa"/>
            <w:tcBorders>
              <w:top w:val="nil"/>
              <w:left w:val="nil"/>
              <w:bottom w:val="single" w:sz="4" w:space="0" w:color="auto"/>
              <w:right w:val="single" w:sz="4" w:space="0" w:color="auto"/>
            </w:tcBorders>
            <w:shd w:val="clear" w:color="000000" w:fill="FFFFFF"/>
            <w:vAlign w:val="center"/>
            <w:hideMark/>
          </w:tcPr>
          <w:p w:rsidR="00513D07" w:rsidRDefault="00513D07">
            <w:pPr>
              <w:rPr>
                <w:color w:val="000000"/>
                <w:sz w:val="22"/>
                <w:szCs w:val="22"/>
              </w:rPr>
            </w:pPr>
            <w:r>
              <w:rPr>
                <w:color w:val="000000"/>
                <w:sz w:val="22"/>
                <w:szCs w:val="22"/>
              </w:rPr>
              <w:t>Пилићима за тов храна није ускраћена више од 12 сати пре очекиваног времена клања</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3</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34.3.</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Појилице су постављене и одржаване тако да се спречи просипање течности</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4</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35.1.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Сви пилићи за тов имају приступ простирки, која је сува и растресита по површини</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5</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36.1.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Вентилација у објекту је довољна да спречи прегрејавање просторија, и у комбинацији са системом за грејање спречава високу влажност ваздуха</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12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6</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37.1.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Просторија у којој се узгајају пилићи за тов је осветљена, а интензитет светлости је најмање 20 лукса током периода осветљености, мерено у нивоу очију ових пилића и осветљава најмање 80% корисне површине пилића за тов, с тим да интензитет осветљења може привремено да се смањи, по препоруци ветеринара</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9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7</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37.2.</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Седам дана од смештања пилића за тов у објекат до три дана пре клања, осветљење је такво да у току 24 сата најмање шест сати укупно буде период мрака, при чему период непрекидног мрака траје четири сата</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9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8</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38.1.</w:t>
            </w:r>
            <w:r>
              <w:rPr>
                <w:color w:val="000000"/>
                <w:sz w:val="16"/>
                <w:szCs w:val="16"/>
              </w:rPr>
              <w:br/>
              <w:t>38.2.</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Ниво буке у објекту је сведен на најмању могућу меру.</w:t>
            </w:r>
            <w:r>
              <w:rPr>
                <w:color w:val="000000"/>
                <w:sz w:val="22"/>
                <w:szCs w:val="22"/>
              </w:rPr>
              <w:br/>
              <w:t xml:space="preserve">Сва опрема у објекту а нарочито вентилатори и опрема за храњење је изграђена, смештена, користи се и одржава тако да ствара најмању могућу буку.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9</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39.1.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Власник, односно држалац пилића за тов обезбеђује преглед пилића за тов најмање два пута дневно</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1200"/>
        </w:trPr>
        <w:tc>
          <w:tcPr>
            <w:tcW w:w="0" w:type="auto"/>
            <w:tcBorders>
              <w:top w:val="nil"/>
              <w:left w:val="nil"/>
              <w:bottom w:val="nil"/>
              <w:right w:val="single" w:sz="4" w:space="0" w:color="auto"/>
            </w:tcBorders>
            <w:shd w:val="clear" w:color="auto" w:fill="auto"/>
            <w:noWrap/>
            <w:vAlign w:val="bottom"/>
            <w:hideMark/>
          </w:tcPr>
          <w:p w:rsidR="00513D07" w:rsidRDefault="00513D07">
            <w:pPr>
              <w:jc w:val="cente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39.2.</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Пилићи за тов који су озбиљно повређени или испољавају симптоме обољења као што је отежано кретање, изражени асцитес или малформације, третирају се на одговарајуди начин или се одмах лишавају живота на хуман начин</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9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40.1.</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xml:space="preserve">Објекти и опрема се редовно чисте и дезинфикују, а пре поновног насељавања пилићима за тов обавезно се обавља детаљно чишћење и дезинфекција објекта и замена простирке.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single" w:sz="4" w:space="0" w:color="auto"/>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12</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42.1.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У простору или просторији у коме се узгајају пилићи за тов максимална густина насељености ових пилића је 33 kg/m</w:t>
            </w:r>
            <w:r>
              <w:rPr>
                <w:rFonts w:ascii="Calibri" w:hAnsi="Calibri"/>
                <w:color w:val="000000"/>
                <w:sz w:val="22"/>
                <w:szCs w:val="22"/>
              </w:rPr>
              <w:t>²</w:t>
            </w:r>
            <w:r>
              <w:rPr>
                <w:color w:val="000000"/>
                <w:sz w:val="22"/>
                <w:szCs w:val="22"/>
              </w:rPr>
              <w:t>.</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12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13</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43.1.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xml:space="preserve">Власник, односно држалац пилића за тов чува у објекту документацију која садржи све техничке податке о објекту и опреми, податке о начину држања и узгоја пилића за тов, као и евиденцију у складу са овим правилником.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18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14</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44.1.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Власник, односно држалац пилића за тов узгаја пилиће тако да је њихова густина насељености већа од 33 kg/m², али не већа од 39 kg/m² и о томе обавештава министарство надлежно за послове ветеринарства које контролише услове за добробит животиња у објекту, начин држања и узгајања пилића за тов и евиденцију која се у складу са овим правилником води.</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24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15</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45.1.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У објектима у којима је густина насељености већа од 33 kg/m² обезбеђен је вентилациони систем и систем за загревање и хлађење објекта тако да:</w:t>
            </w:r>
            <w:r>
              <w:rPr>
                <w:color w:val="000000"/>
                <w:sz w:val="22"/>
                <w:szCs w:val="22"/>
              </w:rPr>
              <w:br/>
              <w:t xml:space="preserve">-Концентрација амонијака не прелази 20 ppm а концентрација угљендиоксида не прелази 3000 ppm мерено у нивоу главе пилића; </w:t>
            </w:r>
            <w:r>
              <w:rPr>
                <w:color w:val="000000"/>
                <w:sz w:val="22"/>
                <w:szCs w:val="22"/>
              </w:rPr>
              <w:br/>
              <w:t>-Температура ваздуха у објекту не прелази више од 3º C спољну температуру од 30º C мерену у хладу;</w:t>
            </w:r>
            <w:r>
              <w:rPr>
                <w:color w:val="000000"/>
                <w:sz w:val="22"/>
                <w:szCs w:val="22"/>
              </w:rPr>
              <w:br/>
              <w:t>-Релативна влажност ваздуха у објекту измерена током 48 часова не прелази 70% при спољњој температури од 10º C</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9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16</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45.2.</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У последњих најмање 7 узастопних контрола јата, ниво кумулативног дневног морталитета је мањи од 1% увећан за број који се добија множењем 0,06% са бројем дана старости јата у време кад је заклано</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3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17</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47.1.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sz w:val="22"/>
                <w:szCs w:val="22"/>
              </w:rPr>
            </w:pPr>
            <w:r>
              <w:rPr>
                <w:sz w:val="22"/>
                <w:szCs w:val="22"/>
              </w:rPr>
              <w:t>Евиденција о производњи садржи прописане податке и уредно се води</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3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9860" w:type="dxa"/>
            <w:gridSpan w:val="6"/>
            <w:tcBorders>
              <w:top w:val="single" w:sz="4" w:space="0" w:color="auto"/>
              <w:left w:val="nil"/>
              <w:bottom w:val="nil"/>
              <w:right w:val="nil"/>
            </w:tcBorders>
            <w:shd w:val="clear" w:color="auto" w:fill="auto"/>
            <w:vAlign w:val="center"/>
            <w:hideMark/>
          </w:tcPr>
          <w:p w:rsidR="00513D07" w:rsidRDefault="00513D07">
            <w:pPr>
              <w:jc w:val="center"/>
              <w:rPr>
                <w:b/>
                <w:bCs/>
                <w:color w:val="000000"/>
              </w:rPr>
            </w:pPr>
            <w:r>
              <w:rPr>
                <w:b/>
                <w:bCs/>
                <w:color w:val="000000"/>
              </w:rPr>
              <w:t>НАПОМЕНА: Све евидентиране неусаглашености се морају детаљно описати у записнику</w:t>
            </w:r>
          </w:p>
        </w:tc>
      </w:tr>
      <w:tr w:rsidR="00513D07" w:rsidTr="00513D07">
        <w:trPr>
          <w:trHeight w:val="300"/>
        </w:trPr>
        <w:tc>
          <w:tcPr>
            <w:tcW w:w="0" w:type="auto"/>
            <w:tcBorders>
              <w:top w:val="nil"/>
              <w:left w:val="nil"/>
              <w:bottom w:val="nil"/>
              <w:right w:val="nil"/>
            </w:tcBorders>
            <w:shd w:val="clear" w:color="auto" w:fill="auto"/>
            <w:noWrap/>
            <w:vAlign w:val="bottom"/>
            <w:hideMark/>
          </w:tcPr>
          <w:p w:rsidR="00513D07" w:rsidRDefault="00513D07">
            <w:pPr>
              <w:jc w:val="center"/>
              <w:rPr>
                <w:b/>
                <w:bCs/>
                <w:color w:val="000000"/>
              </w:rP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center"/>
            </w:pPr>
          </w:p>
        </w:tc>
      </w:tr>
      <w:tr w:rsidR="00513D07" w:rsidTr="00513D07">
        <w:trPr>
          <w:trHeight w:val="1215"/>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986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13D07" w:rsidRDefault="00513D07">
            <w:pPr>
              <w:spacing w:after="240"/>
              <w:rPr>
                <w:b/>
                <w:bCs/>
                <w:color w:val="000000"/>
                <w:sz w:val="22"/>
                <w:szCs w:val="22"/>
              </w:rPr>
            </w:pPr>
            <w:r>
              <w:rPr>
                <w:b/>
                <w:bCs/>
                <w:color w:val="000000"/>
                <w:sz w:val="22"/>
                <w:szCs w:val="22"/>
              </w:rPr>
              <w:t>Н А П О М Е Н А:</w:t>
            </w:r>
            <w:r>
              <w:rPr>
                <w:b/>
                <w:bCs/>
                <w:color w:val="000000"/>
                <w:sz w:val="22"/>
                <w:szCs w:val="22"/>
              </w:rPr>
              <w:br/>
              <w:t xml:space="preserve">Контролисани корисник ИПАРД средстава </w:t>
            </w:r>
            <w:r>
              <w:rPr>
                <w:b/>
                <w:bCs/>
                <w:color w:val="000000"/>
                <w:sz w:val="22"/>
                <w:szCs w:val="22"/>
              </w:rPr>
              <w:br/>
              <w:t>ЈЕ ИСПУНИО / НИЈЕ ИСПУНИО</w:t>
            </w:r>
            <w:r>
              <w:rPr>
                <w:b/>
                <w:bCs/>
                <w:color w:val="000000"/>
                <w:sz w:val="22"/>
                <w:szCs w:val="22"/>
              </w:rPr>
              <w:br/>
              <w:t>све националне и ЕУ услове у области ветеринарског јавног здравства и добробити животиња.</w:t>
            </w:r>
          </w:p>
        </w:tc>
      </w:tr>
      <w:tr w:rsidR="00513D07" w:rsidTr="00513D07">
        <w:trPr>
          <w:trHeight w:val="199"/>
        </w:trPr>
        <w:tc>
          <w:tcPr>
            <w:tcW w:w="0" w:type="auto"/>
            <w:tcBorders>
              <w:top w:val="nil"/>
              <w:left w:val="nil"/>
              <w:bottom w:val="nil"/>
              <w:right w:val="nil"/>
            </w:tcBorders>
            <w:shd w:val="clear" w:color="auto" w:fill="auto"/>
            <w:noWrap/>
            <w:vAlign w:val="bottom"/>
            <w:hideMark/>
          </w:tcPr>
          <w:p w:rsidR="00513D07" w:rsidRDefault="00513D07">
            <w:pPr>
              <w:spacing w:after="240"/>
              <w:rPr>
                <w:b/>
                <w:bCs/>
                <w:color w:val="000000"/>
                <w:sz w:val="22"/>
                <w:szCs w:val="22"/>
              </w:rP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right"/>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199"/>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noWrap/>
            <w:vAlign w:val="bottom"/>
            <w:hideMark/>
          </w:tcPr>
          <w:p w:rsidR="00513D07" w:rsidRDefault="00513D07">
            <w:pPr>
              <w:rPr>
                <w:rFonts w:ascii="Calibri" w:hAnsi="Calibri"/>
                <w:color w:val="000000"/>
                <w:sz w:val="22"/>
                <w:szCs w:val="22"/>
              </w:rPr>
            </w:pPr>
            <w:r>
              <w:rPr>
                <w:rFonts w:ascii="Calibri" w:hAnsi="Calibri"/>
                <w:noProof/>
                <w:color w:val="000000"/>
                <w:sz w:val="22"/>
                <w:szCs w:val="22"/>
                <w:lang w:val="sr-Latn-RS" w:eastAsia="sr-Latn-RS"/>
              </w:rPr>
              <mc:AlternateContent>
                <mc:Choice Requires="wps">
                  <w:drawing>
                    <wp:anchor distT="0" distB="0" distL="114300" distR="114300" simplePos="0" relativeHeight="251704320" behindDoc="0" locked="0" layoutInCell="1" allowOverlap="1">
                      <wp:simplePos x="0" y="0"/>
                      <wp:positionH relativeFrom="column">
                        <wp:posOffset>3291205</wp:posOffset>
                      </wp:positionH>
                      <wp:positionV relativeFrom="paragraph">
                        <wp:posOffset>-1270</wp:posOffset>
                      </wp:positionV>
                      <wp:extent cx="2374900" cy="662940"/>
                      <wp:effectExtent l="0" t="0" r="6350" b="3810"/>
                      <wp:wrapNone/>
                      <wp:docPr id="36" name="Text Box 36"/>
                      <wp:cNvGraphicFramePr/>
                      <a:graphic xmlns:a="http://schemas.openxmlformats.org/drawingml/2006/main">
                        <a:graphicData uri="http://schemas.microsoft.com/office/word/2010/wordprocessingShape">
                          <wps:wsp>
                            <wps:cNvSpPr txBox="1"/>
                            <wps:spPr>
                              <a:xfrm>
                                <a:off x="0" y="0"/>
                                <a:ext cx="237490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513D07" w:rsidRDefault="00513D07"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margin-left:259.15pt;margin-top:-.1pt;width:187pt;height:5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" fillcolor="white [3201]" stroked="f">
                      <v:textbox>
                        <w:txbxContent>
                          <w:p w:rsidR="00513D07" w:rsidRDefault="00513D07"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Pr>
                <w:rFonts w:ascii="Calibri" w:hAnsi="Calibri"/>
                <w:noProof/>
                <w:color w:val="000000"/>
                <w:sz w:val="22"/>
                <w:szCs w:val="22"/>
                <w:lang w:val="sr-Latn-RS" w:eastAsia="sr-Latn-RS"/>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447925" cy="66675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2391103"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513D07" w:rsidRDefault="00513D07" w:rsidP="00513D07">
                                  <w:pPr>
                                    <w:pStyle w:val="NormalWeb"/>
                                    <w:spacing w:before="0" w:beforeAutospacing="0" w:after="0" w:afterAutospacing="0"/>
                                    <w:jc w:val="center"/>
                                  </w:pPr>
                                  <w:r>
                                    <w:rPr>
                                      <w:color w:val="000000" w:themeColor="dark1"/>
                                      <w:sz w:val="22"/>
                                      <w:szCs w:val="22"/>
                                      <w:lang w:val="sr-Cyrl-CS"/>
                                    </w:rPr>
                                    <w:t>Контролисано лице:</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0;margin-top:0;width:192.75pt;height: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" fillcolor="white [3201]" stroked="f">
                      <v:textbox>
                        <w:txbxContent>
                          <w:p w:rsidR="00513D07" w:rsidRDefault="00513D07" w:rsidP="00513D07">
                            <w:pPr>
                              <w:pStyle w:val="NormalWeb"/>
                              <w:spacing w:before="0" w:beforeAutospacing="0" w:after="0" w:afterAutospacing="0"/>
                              <w:jc w:val="center"/>
                            </w:pPr>
                            <w:r>
                              <w:rPr>
                                <w:color w:val="000000" w:themeColor="dark1"/>
                                <w:sz w:val="22"/>
                                <w:szCs w:val="22"/>
                                <w:lang w:val="sr-Cyrl-CS"/>
                              </w:rPr>
                              <w:t>Контролисано лице:</w:t>
                            </w:r>
                          </w:p>
                          <w:p w:rsidR="00513D07" w:rsidRDefault="00513D07"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513D07">
              <w:trPr>
                <w:trHeight w:val="199"/>
                <w:tblCellSpacing w:w="0" w:type="dxa"/>
              </w:trPr>
              <w:tc>
                <w:tcPr>
                  <w:tcW w:w="600" w:type="dxa"/>
                  <w:tcBorders>
                    <w:top w:val="nil"/>
                    <w:left w:val="nil"/>
                    <w:bottom w:val="nil"/>
                    <w:right w:val="nil"/>
                  </w:tcBorders>
                  <w:shd w:val="clear" w:color="auto" w:fill="auto"/>
                  <w:vAlign w:val="center"/>
                  <w:hideMark/>
                </w:tcPr>
                <w:p w:rsidR="00513D07" w:rsidRDefault="00513D07">
                  <w:pPr>
                    <w:rPr>
                      <w:rFonts w:ascii="Calibri" w:hAnsi="Calibri"/>
                      <w:color w:val="000000"/>
                      <w:sz w:val="22"/>
                      <w:szCs w:val="22"/>
                    </w:rPr>
                  </w:pPr>
                </w:p>
              </w:tc>
            </w:tr>
          </w:tbl>
          <w:p w:rsidR="00513D07" w:rsidRDefault="00513D07">
            <w:pPr>
              <w:rPr>
                <w:rFonts w:ascii="Calibri" w:hAnsi="Calibri"/>
                <w:color w:val="000000"/>
                <w:sz w:val="22"/>
                <w:szCs w:val="22"/>
              </w:rPr>
            </w:pPr>
          </w:p>
        </w:tc>
        <w:tc>
          <w:tcPr>
            <w:tcW w:w="742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pPr>
              <w:jc w:val="right"/>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199"/>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right"/>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199"/>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right"/>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300"/>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300"/>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bl>
    <w:p w:rsidR="00513D07" w:rsidRDefault="00513D07" w:rsidP="00513D07">
      <w:pPr>
        <w:rPr>
          <w:rFonts w:ascii="Arial" w:hAnsi="Arial" w:cs="Arial"/>
          <w:b/>
          <w:sz w:val="28"/>
          <w:lang w:val="sr-Cyrl-RS"/>
        </w:rPr>
      </w:pPr>
      <w:r w:rsidRPr="00F31353">
        <w:rPr>
          <w:bCs/>
          <w:lang w:val="lt-LT"/>
        </w:rPr>
        <w:lastRenderedPageBreak/>
        <w:t xml:space="preserve"> </w:t>
      </w:r>
      <w:bookmarkStart w:id="0" w:name="_GoBack"/>
      <w:bookmarkEnd w:id="0"/>
    </w:p>
    <w:p w:rsidR="00AE3C5B" w:rsidRDefault="00AE3C5B" w:rsidP="00AE3C5B">
      <w:pPr>
        <w:jc w:val="center"/>
        <w:rPr>
          <w:rFonts w:ascii="Arial" w:hAnsi="Arial" w:cs="Arial"/>
          <w:b/>
          <w:sz w:val="28"/>
          <w:lang w:val="sr-Cyrl-RS"/>
        </w:rPr>
      </w:pPr>
      <w:r>
        <w:rPr>
          <w:rFonts w:ascii="Arial" w:hAnsi="Arial" w:cs="Arial"/>
          <w:b/>
          <w:sz w:val="28"/>
          <w:lang w:val="sr-Cyrl-RS"/>
        </w:rPr>
        <w:t>КОНТРОЛНА ЛИСТА</w:t>
      </w:r>
    </w:p>
    <w:p w:rsidR="00AE3C5B" w:rsidRPr="00645B9F" w:rsidRDefault="00AE3C5B" w:rsidP="00AE3C5B">
      <w:pPr>
        <w:jc w:val="center"/>
        <w:rPr>
          <w:rFonts w:ascii="Arial" w:hAnsi="Arial" w:cs="Arial"/>
          <w:b/>
          <w:lang w:val="sr-Cyrl-CS"/>
        </w:rPr>
      </w:pPr>
      <w:r>
        <w:rPr>
          <w:rFonts w:ascii="Arial" w:hAnsi="Arial" w:cs="Arial"/>
          <w:b/>
          <w:lang w:val="sr-Cyrl-CS"/>
        </w:rPr>
        <w:t>за испуњавање услова из области здравља биља и средства за заштиту биља</w:t>
      </w:r>
    </w:p>
    <w:p w:rsidR="00AE3C5B" w:rsidRPr="00876BD6" w:rsidRDefault="00AE3C5B" w:rsidP="00AE3C5B">
      <w:pPr>
        <w:jc w:val="center"/>
        <w:rPr>
          <w:rFonts w:ascii="Arial" w:hAnsi="Arial" w:cs="Arial"/>
          <w:b/>
          <w:sz w:val="10"/>
          <w:szCs w:val="10"/>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225"/>
        <w:gridCol w:w="797"/>
        <w:gridCol w:w="526"/>
        <w:gridCol w:w="957"/>
        <w:gridCol w:w="169"/>
        <w:gridCol w:w="669"/>
        <w:gridCol w:w="838"/>
        <w:gridCol w:w="838"/>
        <w:gridCol w:w="808"/>
      </w:tblGrid>
      <w:tr w:rsidR="00AE3C5B" w:rsidRPr="00E67E5B" w:rsidTr="00AE3C5B">
        <w:tc>
          <w:tcPr>
            <w:tcW w:w="5000" w:type="pct"/>
            <w:gridSpan w:val="10"/>
            <w:shd w:val="clear" w:color="auto" w:fill="D9D9D9"/>
          </w:tcPr>
          <w:p w:rsidR="00AE3C5B" w:rsidRPr="00E67E5B" w:rsidRDefault="00AE3C5B" w:rsidP="00AE3C5B">
            <w:pPr>
              <w:numPr>
                <w:ilvl w:val="0"/>
                <w:numId w:val="5"/>
              </w:numPr>
              <w:suppressAutoHyphens w:val="0"/>
              <w:jc w:val="both"/>
              <w:rPr>
                <w:rFonts w:ascii="Arial" w:hAnsi="Arial" w:cs="Arial"/>
                <w:b/>
                <w:lang w:val="sr-Latn-RS"/>
              </w:rPr>
            </w:pPr>
            <w:r w:rsidRPr="00E67E5B">
              <w:rPr>
                <w:rFonts w:ascii="Arial" w:hAnsi="Arial" w:cs="Arial"/>
                <w:b/>
                <w:lang w:val="sr-Cyrl-RS"/>
              </w:rPr>
              <w:t>ОПШТИ ДЕО</w:t>
            </w:r>
          </w:p>
        </w:tc>
      </w:tr>
      <w:tr w:rsidR="00AE3C5B" w:rsidRPr="00E67E5B" w:rsidTr="00AE3C5B">
        <w:tc>
          <w:tcPr>
            <w:tcW w:w="2443" w:type="pct"/>
            <w:gridSpan w:val="3"/>
            <w:shd w:val="clear" w:color="auto" w:fill="auto"/>
          </w:tcPr>
          <w:p w:rsidR="00AE3C5B" w:rsidRPr="00E67E5B" w:rsidRDefault="00AE3C5B" w:rsidP="00AE3C5B">
            <w:pPr>
              <w:numPr>
                <w:ilvl w:val="0"/>
                <w:numId w:val="12"/>
              </w:numPr>
              <w:suppressAutoHyphens w:val="0"/>
              <w:jc w:val="both"/>
              <w:rPr>
                <w:rFonts w:ascii="Arial" w:hAnsi="Arial" w:cs="Arial"/>
                <w:lang w:val="sr-Cyrl-RS"/>
              </w:rPr>
            </w:pPr>
            <w:r w:rsidRPr="00E67E5B">
              <w:rPr>
                <w:rFonts w:ascii="Arial" w:hAnsi="Arial" w:cs="Arial"/>
                <w:lang w:val="sr-Cyrl-CS"/>
              </w:rPr>
              <w:t>Закон о средствима за заштиту биља;</w:t>
            </w:r>
          </w:p>
          <w:p w:rsidR="00AE3C5B" w:rsidRPr="00E67E5B" w:rsidRDefault="00AE3C5B" w:rsidP="00AE3C5B">
            <w:pPr>
              <w:numPr>
                <w:ilvl w:val="0"/>
                <w:numId w:val="12"/>
              </w:numPr>
              <w:suppressAutoHyphens w:val="0"/>
              <w:jc w:val="both"/>
              <w:rPr>
                <w:rFonts w:ascii="Arial" w:hAnsi="Arial" w:cs="Arial"/>
                <w:lang w:val="sr-Cyrl-RS"/>
              </w:rPr>
            </w:pPr>
            <w:r w:rsidRPr="00E67E5B">
              <w:rPr>
                <w:rFonts w:ascii="Arial" w:hAnsi="Arial"/>
                <w:lang w:val="sr-Cyrl-CS"/>
              </w:rPr>
              <w:t>Закон о здрављу биља;</w:t>
            </w:r>
          </w:p>
        </w:tc>
        <w:tc>
          <w:tcPr>
            <w:tcW w:w="2557" w:type="pct"/>
            <w:gridSpan w:val="7"/>
            <w:shd w:val="clear" w:color="auto" w:fill="auto"/>
            <w:vAlign w:val="center"/>
          </w:tcPr>
          <w:p w:rsidR="00AE3C5B" w:rsidRPr="00E67E5B" w:rsidRDefault="00AE3C5B" w:rsidP="00AE3C5B">
            <w:pPr>
              <w:numPr>
                <w:ilvl w:val="0"/>
                <w:numId w:val="12"/>
              </w:numPr>
              <w:suppressAutoHyphens w:val="0"/>
              <w:rPr>
                <w:rFonts w:ascii="Arial" w:hAnsi="Arial" w:cs="Arial"/>
                <w:lang w:val="sr-Cyrl-CS"/>
              </w:rPr>
            </w:pPr>
            <w:r w:rsidRPr="00E67E5B">
              <w:rPr>
                <w:rFonts w:ascii="Arial" w:hAnsi="Arial" w:cs="Arial"/>
                <w:lang w:val="sr-Cyrl-CS"/>
              </w:rPr>
              <w:t>(''Сл.</w:t>
            </w:r>
            <w:r w:rsidRPr="00E67E5B">
              <w:rPr>
                <w:rFonts w:ascii="Arial" w:hAnsi="Arial" w:cs="Arial"/>
              </w:rPr>
              <w:t xml:space="preserve"> </w:t>
            </w:r>
            <w:r w:rsidRPr="00E67E5B">
              <w:rPr>
                <w:rFonts w:ascii="Arial" w:hAnsi="Arial" w:cs="Arial"/>
                <w:lang w:val="sr-Cyrl-CS"/>
              </w:rPr>
              <w:t>гласник РС'',</w:t>
            </w:r>
            <w:r w:rsidRPr="00E67E5B">
              <w:rPr>
                <w:rFonts w:ascii="Arial" w:hAnsi="Arial" w:cs="Arial"/>
              </w:rPr>
              <w:t xml:space="preserve"> </w:t>
            </w:r>
            <w:r w:rsidRPr="00E67E5B">
              <w:rPr>
                <w:rFonts w:ascii="Arial" w:hAnsi="Arial" w:cs="Arial"/>
                <w:lang w:val="sr-Cyrl-CS"/>
              </w:rPr>
              <w:t>бр.</w:t>
            </w:r>
            <w:r w:rsidRPr="00E67E5B">
              <w:rPr>
                <w:rFonts w:ascii="Arial" w:hAnsi="Arial" w:cs="Arial"/>
                <w:lang w:val="sr-Cyrl-RS"/>
              </w:rPr>
              <w:t xml:space="preserve"> </w:t>
            </w:r>
            <w:r w:rsidRPr="00E67E5B">
              <w:rPr>
                <w:rFonts w:ascii="Arial" w:hAnsi="Arial" w:cs="Arial"/>
                <w:lang w:val="sr-Cyrl-CS"/>
              </w:rPr>
              <w:t>41/2009);</w:t>
            </w:r>
          </w:p>
          <w:p w:rsidR="00AE3C5B" w:rsidRPr="00E67E5B" w:rsidRDefault="00AE3C5B" w:rsidP="00AE3C5B">
            <w:pPr>
              <w:numPr>
                <w:ilvl w:val="0"/>
                <w:numId w:val="12"/>
              </w:numPr>
              <w:suppressAutoHyphens w:val="0"/>
              <w:rPr>
                <w:rFonts w:ascii="Arial" w:hAnsi="Arial" w:cs="Arial"/>
                <w:lang w:val="sr-Cyrl-CS"/>
              </w:rPr>
            </w:pPr>
            <w:r w:rsidRPr="00E67E5B">
              <w:rPr>
                <w:rFonts w:ascii="Arial" w:hAnsi="Arial" w:cs="Arial"/>
                <w:lang w:val="sr-Cyrl-CS"/>
              </w:rPr>
              <w:t>(''Сл.</w:t>
            </w:r>
            <w:r w:rsidRPr="00E67E5B">
              <w:rPr>
                <w:rFonts w:ascii="Arial" w:hAnsi="Arial" w:cs="Arial"/>
              </w:rPr>
              <w:t xml:space="preserve"> </w:t>
            </w:r>
            <w:r w:rsidRPr="00E67E5B">
              <w:rPr>
                <w:rFonts w:ascii="Arial" w:hAnsi="Arial" w:cs="Arial"/>
                <w:lang w:val="sr-Cyrl-CS"/>
              </w:rPr>
              <w:t>гласник РС'',</w:t>
            </w:r>
            <w:r w:rsidRPr="00E67E5B">
              <w:rPr>
                <w:rFonts w:ascii="Arial" w:hAnsi="Arial" w:cs="Arial"/>
              </w:rPr>
              <w:t xml:space="preserve"> </w:t>
            </w:r>
            <w:r w:rsidRPr="00E67E5B">
              <w:rPr>
                <w:rFonts w:ascii="Arial" w:hAnsi="Arial" w:cs="Arial"/>
                <w:lang w:val="sr-Cyrl-CS"/>
              </w:rPr>
              <w:t>бр.</w:t>
            </w:r>
            <w:r w:rsidRPr="00E67E5B">
              <w:rPr>
                <w:rFonts w:ascii="Arial" w:hAnsi="Arial" w:cs="Arial"/>
                <w:lang w:val="sr-Cyrl-RS"/>
              </w:rPr>
              <w:t xml:space="preserve"> </w:t>
            </w:r>
            <w:r w:rsidRPr="00E67E5B">
              <w:rPr>
                <w:rFonts w:ascii="Arial" w:hAnsi="Arial" w:cs="Arial"/>
                <w:lang w:val="sr-Cyrl-CS"/>
              </w:rPr>
              <w:t>41/2009);</w:t>
            </w:r>
          </w:p>
        </w:tc>
      </w:tr>
      <w:tr w:rsidR="00AE3C5B" w:rsidRPr="00E67E5B" w:rsidTr="00AE3C5B">
        <w:tc>
          <w:tcPr>
            <w:tcW w:w="2019" w:type="pct"/>
            <w:gridSpan w:val="2"/>
            <w:shd w:val="clear" w:color="auto" w:fill="auto"/>
          </w:tcPr>
          <w:p w:rsidR="00AE3C5B" w:rsidRPr="00E67E5B" w:rsidRDefault="00AE3C5B" w:rsidP="00F31353">
            <w:pPr>
              <w:rPr>
                <w:rFonts w:ascii="Arial" w:hAnsi="Arial" w:cs="Arial"/>
                <w:lang w:val="sr-Cyrl-CS"/>
              </w:rPr>
            </w:pPr>
            <w:r w:rsidRPr="00E67E5B">
              <w:rPr>
                <w:rFonts w:ascii="Arial" w:hAnsi="Arial" w:cs="Arial"/>
                <w:lang w:val="sr-Cyrl-CS"/>
              </w:rPr>
              <w:t>Тип контроле:</w:t>
            </w:r>
          </w:p>
          <w:p w:rsidR="00AE3C5B" w:rsidRPr="00E67E5B" w:rsidRDefault="00AE3C5B" w:rsidP="00F31353">
            <w:pPr>
              <w:rPr>
                <w:rFonts w:ascii="Arial" w:hAnsi="Arial" w:cs="Arial"/>
                <w:lang w:val="sr-Cyrl-RS"/>
              </w:rPr>
            </w:pPr>
            <w:r w:rsidRPr="00E67E5B">
              <w:rPr>
                <w:rFonts w:ascii="Arial" w:hAnsi="Arial" w:cs="Arial"/>
                <w:lang w:val="sr-Cyrl-CS"/>
              </w:rPr>
              <w:t xml:space="preserve">визуелна   </w:t>
            </w: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sr-Cyrl-RS"/>
              </w:rPr>
              <w:t xml:space="preserve">, документациона </w:t>
            </w: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2981" w:type="pct"/>
            <w:gridSpan w:val="8"/>
            <w:shd w:val="clear" w:color="auto" w:fill="auto"/>
          </w:tcPr>
          <w:p w:rsidR="00AE3C5B" w:rsidRPr="00E67E5B" w:rsidRDefault="00AE3C5B" w:rsidP="00F31353">
            <w:pPr>
              <w:rPr>
                <w:rFonts w:ascii="Arial" w:hAnsi="Arial" w:cs="Arial"/>
                <w:lang w:val="sr-Cyrl-CS"/>
              </w:rPr>
            </w:pPr>
            <w:r w:rsidRPr="00E67E5B">
              <w:rPr>
                <w:rFonts w:ascii="Arial" w:hAnsi="Arial" w:cs="Arial"/>
                <w:lang w:val="sr-Cyrl-CS"/>
              </w:rPr>
              <w:t>Субјекат:</w:t>
            </w:r>
          </w:p>
          <w:p w:rsidR="00AE3C5B" w:rsidRPr="00E67E5B" w:rsidRDefault="00AE3C5B" w:rsidP="00F31353">
            <w:pPr>
              <w:rPr>
                <w:rFonts w:ascii="Arial" w:hAnsi="Arial" w:cs="Arial"/>
                <w:lang w:val="sr-Cyrl-RS"/>
              </w:rPr>
            </w:pPr>
            <w:r w:rsidRPr="00E67E5B">
              <w:rPr>
                <w:rFonts w:ascii="Arial" w:hAnsi="Arial" w:cs="Arial"/>
                <w:lang w:val="sr-Cyrl-CS"/>
              </w:rPr>
              <w:t xml:space="preserve">Физичко лице </w:t>
            </w: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rPr>
              <w:t xml:space="preserve">, </w:t>
            </w:r>
            <w:r w:rsidRPr="00E67E5B">
              <w:rPr>
                <w:rFonts w:ascii="Arial" w:hAnsi="Arial" w:cs="Arial"/>
                <w:lang w:val="sr-Cyrl-RS"/>
              </w:rPr>
              <w:t xml:space="preserve">Правно лице </w:t>
            </w: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sr-Cyrl-RS"/>
              </w:rPr>
              <w:t>.</w:t>
            </w:r>
          </w:p>
        </w:tc>
      </w:tr>
      <w:tr w:rsidR="00AE3C5B" w:rsidRPr="00E67E5B" w:rsidTr="00AE3C5B">
        <w:tc>
          <w:tcPr>
            <w:tcW w:w="5000" w:type="pct"/>
            <w:gridSpan w:val="10"/>
            <w:shd w:val="clear" w:color="auto" w:fill="auto"/>
          </w:tcPr>
          <w:p w:rsidR="00AE3C5B" w:rsidRPr="00E67E5B" w:rsidRDefault="00AE3C5B" w:rsidP="00F31353">
            <w:pPr>
              <w:rPr>
                <w:rFonts w:ascii="Arial" w:hAnsi="Arial" w:cs="Arial"/>
                <w:lang w:val="sr-Cyrl-CS"/>
              </w:rPr>
            </w:pPr>
            <w:r w:rsidRPr="00E67E5B">
              <w:rPr>
                <w:rFonts w:ascii="Arial" w:hAnsi="Arial" w:cs="Arial"/>
                <w:lang w:val="sr-Cyrl-CS"/>
              </w:rPr>
              <w:t>Опис делатности:</w:t>
            </w:r>
          </w:p>
          <w:p w:rsidR="00AE3C5B" w:rsidRPr="00E67E5B" w:rsidRDefault="00AE3C5B" w:rsidP="00F31353">
            <w:pPr>
              <w:rPr>
                <w:rFonts w:ascii="Arial" w:hAnsi="Arial" w:cs="Arial"/>
                <w:lang w:val="sr-Cyrl-CS"/>
              </w:rPr>
            </w:pPr>
          </w:p>
          <w:p w:rsidR="00AE3C5B" w:rsidRPr="00E67E5B" w:rsidRDefault="00AE3C5B" w:rsidP="00F31353">
            <w:pPr>
              <w:rPr>
                <w:rFonts w:ascii="Arial" w:hAnsi="Arial" w:cs="Arial"/>
                <w:lang w:val="sr-Cyrl-CS"/>
              </w:rPr>
            </w:pPr>
          </w:p>
        </w:tc>
      </w:tr>
      <w:tr w:rsidR="00AE3C5B" w:rsidRPr="00E67E5B" w:rsidTr="00AE3C5B">
        <w:tc>
          <w:tcPr>
            <w:tcW w:w="2019" w:type="pct"/>
            <w:gridSpan w:val="2"/>
            <w:shd w:val="clear" w:color="auto" w:fill="auto"/>
            <w:vAlign w:val="center"/>
          </w:tcPr>
          <w:p w:rsidR="00AE3C5B" w:rsidRPr="00E67E5B" w:rsidRDefault="00AE3C5B" w:rsidP="00F31353">
            <w:pPr>
              <w:rPr>
                <w:rFonts w:ascii="Arial" w:hAnsi="Arial" w:cs="Arial"/>
                <w:lang w:val="sr-Cyrl-CS"/>
              </w:rPr>
            </w:pPr>
            <w:r w:rsidRPr="00E67E5B">
              <w:rPr>
                <w:rFonts w:ascii="Arial" w:hAnsi="Arial" w:cs="Arial"/>
                <w:lang w:val="sr-Cyrl-CS"/>
              </w:rPr>
              <w:t xml:space="preserve">Предмет број: </w:t>
            </w:r>
          </w:p>
          <w:p w:rsidR="00AE3C5B" w:rsidRPr="00E67E5B" w:rsidRDefault="00AE3C5B" w:rsidP="00F31353">
            <w:pPr>
              <w:rPr>
                <w:rFonts w:ascii="Arial" w:hAnsi="Arial" w:cs="Arial"/>
                <w:lang w:val="sr-Cyrl-CS"/>
              </w:rPr>
            </w:pPr>
          </w:p>
          <w:p w:rsidR="00AE3C5B" w:rsidRPr="00E67E5B" w:rsidRDefault="00AE3C5B" w:rsidP="00F31353">
            <w:pPr>
              <w:rPr>
                <w:rFonts w:ascii="Arial" w:hAnsi="Arial" w:cs="Arial"/>
                <w:lang w:val="sr-Latn-RS"/>
              </w:rPr>
            </w:pPr>
            <w:r w:rsidRPr="00E67E5B">
              <w:rPr>
                <w:rFonts w:ascii="Arial" w:hAnsi="Arial" w:cs="Arial"/>
                <w:lang w:val="sr-Cyrl-CS"/>
              </w:rPr>
              <w:t xml:space="preserve">Датум:               </w:t>
            </w:r>
          </w:p>
        </w:tc>
        <w:tc>
          <w:tcPr>
            <w:tcW w:w="2981" w:type="pct"/>
            <w:gridSpan w:val="8"/>
            <w:shd w:val="clear" w:color="auto" w:fill="auto"/>
          </w:tcPr>
          <w:p w:rsidR="00AE3C5B" w:rsidRPr="00E67E5B" w:rsidRDefault="00AE3C5B" w:rsidP="00F31353">
            <w:pPr>
              <w:rPr>
                <w:rFonts w:ascii="Arial" w:hAnsi="Arial" w:cs="Arial"/>
                <w:lang w:val="sr-Cyrl-CS"/>
              </w:rPr>
            </w:pPr>
            <w:r w:rsidRPr="00E67E5B">
              <w:rPr>
                <w:rFonts w:ascii="Arial" w:hAnsi="Arial" w:cs="Arial"/>
                <w:lang w:val="sr-Cyrl-CS"/>
              </w:rPr>
              <w:t>Субјекат:</w:t>
            </w:r>
          </w:p>
          <w:p w:rsidR="00AE3C5B" w:rsidRPr="00E67E5B" w:rsidRDefault="00AE3C5B" w:rsidP="00F31353">
            <w:pPr>
              <w:rPr>
                <w:rFonts w:ascii="Arial" w:hAnsi="Arial" w:cs="Arial"/>
                <w:lang w:val="sr-Cyrl-CS"/>
              </w:rPr>
            </w:pPr>
          </w:p>
          <w:p w:rsidR="00AE3C5B" w:rsidRPr="00E67E5B" w:rsidRDefault="00AE3C5B" w:rsidP="00F31353">
            <w:pPr>
              <w:rPr>
                <w:rFonts w:ascii="Arial" w:hAnsi="Arial" w:cs="Arial"/>
                <w:lang w:val="sr-Cyrl-CS"/>
              </w:rPr>
            </w:pPr>
          </w:p>
        </w:tc>
      </w:tr>
      <w:tr w:rsidR="00AE3C5B" w:rsidRPr="00E67E5B" w:rsidTr="00AE3C5B">
        <w:tc>
          <w:tcPr>
            <w:tcW w:w="5000" w:type="pct"/>
            <w:gridSpan w:val="10"/>
            <w:shd w:val="clear" w:color="auto" w:fill="D9D9D9"/>
            <w:vAlign w:val="center"/>
          </w:tcPr>
          <w:p w:rsidR="00AE3C5B" w:rsidRPr="00E67E5B" w:rsidRDefault="00AE3C5B" w:rsidP="00F31353">
            <w:pPr>
              <w:ind w:left="360"/>
              <w:rPr>
                <w:rFonts w:ascii="Arial" w:hAnsi="Arial" w:cs="Arial"/>
                <w:lang w:val="sr-Cyrl-CS"/>
              </w:rPr>
            </w:pPr>
            <w:r w:rsidRPr="00E67E5B">
              <w:rPr>
                <w:rFonts w:ascii="Arial" w:hAnsi="Arial" w:cs="Arial"/>
                <w:b/>
                <w:lang w:val="ru-RU"/>
              </w:rPr>
              <w:t>2. ПОДАЦИ ОД ЗНАЧАЈА ЗА СТАТУС</w:t>
            </w:r>
          </w:p>
        </w:tc>
      </w:tr>
      <w:tr w:rsidR="00AE3C5B" w:rsidRPr="00E67E5B" w:rsidTr="00AE3C5B">
        <w:tc>
          <w:tcPr>
            <w:tcW w:w="3322" w:type="pct"/>
            <w:gridSpan w:val="6"/>
            <w:shd w:val="clear" w:color="auto" w:fill="auto"/>
            <w:vAlign w:val="center"/>
          </w:tcPr>
          <w:p w:rsidR="00AE3C5B" w:rsidRPr="00E67E5B" w:rsidRDefault="00AE3C5B" w:rsidP="00AE3C5B">
            <w:pPr>
              <w:numPr>
                <w:ilvl w:val="0"/>
                <w:numId w:val="11"/>
              </w:numPr>
              <w:jc w:val="both"/>
              <w:rPr>
                <w:rFonts w:ascii="Arial" w:hAnsi="Arial" w:cs="Arial"/>
                <w:lang w:val="ru-RU"/>
              </w:rPr>
            </w:pPr>
            <w:r w:rsidRPr="00E67E5B">
              <w:rPr>
                <w:rFonts w:ascii="Arial" w:hAnsi="Arial" w:cs="Arial"/>
                <w:lang w:val="ru-RU"/>
              </w:rPr>
              <w:t>Да ли је надзирани субјекат уписан, од стране Управе за трезор, Министарства финансија</w:t>
            </w:r>
            <w:r w:rsidRPr="00E67E5B">
              <w:rPr>
                <w:rFonts w:ascii="Arial" w:hAnsi="Arial"/>
                <w:lang w:val="sr-Cyrl-CS"/>
              </w:rPr>
              <w:t>,</w:t>
            </w:r>
            <w:r w:rsidRPr="00E67E5B">
              <w:rPr>
                <w:rFonts w:ascii="Arial" w:hAnsi="Arial" w:cs="Arial"/>
                <w:lang w:val="ru-RU"/>
              </w:rPr>
              <w:t xml:space="preserve"> у Регистар </w:t>
            </w:r>
            <w:r w:rsidRPr="00E67E5B">
              <w:rPr>
                <w:rFonts w:ascii="Arial" w:hAnsi="Arial" w:cs="Arial"/>
                <w:lang w:val="sr-Latn-RS"/>
              </w:rPr>
              <w:t>пољопривредних газдинстава  и да ли има активни статус</w:t>
            </w:r>
            <w:r w:rsidRPr="00E67E5B">
              <w:rPr>
                <w:rFonts w:ascii="Arial" w:hAnsi="Arial" w:cs="Arial"/>
                <w:lang w:val="sr-Cyrl-RS"/>
              </w:rPr>
              <w:t xml:space="preserve"> у Регистру пољопривредних газдинстава</w:t>
            </w:r>
            <w:r w:rsidRPr="00E67E5B">
              <w:rPr>
                <w:rFonts w:ascii="Arial" w:hAnsi="Arial" w:cs="Arial"/>
                <w:lang w:val="ru-RU"/>
              </w:rPr>
              <w:t>?</w:t>
            </w:r>
          </w:p>
        </w:tc>
        <w:tc>
          <w:tcPr>
            <w:tcW w:w="1678" w:type="pct"/>
            <w:gridSpan w:val="4"/>
            <w:shd w:val="clear" w:color="auto" w:fill="auto"/>
            <w:vAlign w:val="center"/>
          </w:tcPr>
          <w:p w:rsidR="00AE3C5B" w:rsidRPr="00E67E5B" w:rsidRDefault="00AE3C5B" w:rsidP="00F31353">
            <w:pPr>
              <w:jc w:val="center"/>
              <w:rPr>
                <w:rFonts w:ascii="Arial" w:hAnsi="Arial" w:cs="Arial"/>
                <w:lang w:val="sr-Cyrl-CS"/>
              </w:rP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    </w:t>
            </w: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r w:rsidRPr="00E67E5B">
              <w:rPr>
                <w:rFonts w:ascii="Arial" w:hAnsi="Arial" w:cs="Arial"/>
              </w:rPr>
              <w:t>*</w:t>
            </w:r>
          </w:p>
        </w:tc>
      </w:tr>
      <w:tr w:rsidR="00AE3C5B" w:rsidRPr="00E67E5B" w:rsidTr="00E67E5B">
        <w:trPr>
          <w:trHeight w:val="729"/>
        </w:trPr>
        <w:tc>
          <w:tcPr>
            <w:tcW w:w="5000" w:type="pct"/>
            <w:gridSpan w:val="10"/>
            <w:shd w:val="clear" w:color="auto" w:fill="auto"/>
            <w:vAlign w:val="center"/>
          </w:tcPr>
          <w:p w:rsidR="00AE3C5B" w:rsidRPr="00E67E5B" w:rsidRDefault="00AE3C5B" w:rsidP="00E67E5B">
            <w:pPr>
              <w:rPr>
                <w:rFonts w:ascii="Arial" w:hAnsi="Arial" w:cs="Arial"/>
                <w:lang w:val="sr-Cyrl-RS"/>
              </w:rPr>
            </w:pPr>
            <w:r w:rsidRPr="00E67E5B">
              <w:rPr>
                <w:rFonts w:ascii="Arial" w:hAnsi="Arial" w:cs="Arial"/>
                <w:lang w:val="ru-RU"/>
              </w:rPr>
              <w:t xml:space="preserve">*Ако је одговор на питање </w:t>
            </w:r>
            <w:r w:rsidRPr="00E67E5B">
              <w:rPr>
                <w:rFonts w:ascii="Arial" w:hAnsi="Arial" w:cs="Arial"/>
                <w:lang w:val="sr-Cyrl-RS"/>
              </w:rPr>
              <w:t>н</w:t>
            </w:r>
            <w:r w:rsidRPr="00E67E5B">
              <w:rPr>
                <w:rFonts w:ascii="Arial" w:hAnsi="Arial" w:cs="Arial"/>
                <w:lang w:val="ru-RU"/>
              </w:rPr>
              <w:t xml:space="preserve">егативан, субјекат се сматра нерегистрованим и надзор се врши у складу са одредбом члана 33. став 2. </w:t>
            </w:r>
            <w:r w:rsidRPr="00E67E5B">
              <w:rPr>
                <w:rFonts w:ascii="Arial" w:hAnsi="Arial" w:cs="Arial"/>
              </w:rPr>
              <w:t>Закона о инспекцијском надзору</w:t>
            </w:r>
            <w:r w:rsidRPr="00E67E5B">
              <w:rPr>
                <w:rFonts w:ascii="Arial" w:hAnsi="Arial" w:cs="Arial"/>
                <w:lang w:val="sr-Cyrl-RS"/>
              </w:rPr>
              <w:t xml:space="preserve"> </w:t>
            </w:r>
            <w:r w:rsidRPr="00E67E5B">
              <w:rPr>
                <w:rFonts w:ascii="Arial" w:hAnsi="Arial" w:cs="Arial"/>
                <w:bCs/>
                <w:spacing w:val="1"/>
                <w:lang w:val="sr-Cyrl-RS"/>
              </w:rPr>
              <w:t>(„Службени гласник РС“, бр. 36/15).</w:t>
            </w:r>
          </w:p>
        </w:tc>
      </w:tr>
      <w:tr w:rsidR="00AE3C5B" w:rsidRPr="00E67E5B" w:rsidTr="00AE3C5B">
        <w:tc>
          <w:tcPr>
            <w:tcW w:w="2723" w:type="pct"/>
            <w:gridSpan w:val="4"/>
            <w:vMerge w:val="restart"/>
            <w:shd w:val="clear" w:color="auto" w:fill="D9D9D9"/>
            <w:vAlign w:val="center"/>
          </w:tcPr>
          <w:p w:rsidR="00AE3C5B" w:rsidRPr="00E67E5B" w:rsidRDefault="00AE3C5B" w:rsidP="00F31353">
            <w:pPr>
              <w:ind w:left="450"/>
              <w:rPr>
                <w:rFonts w:ascii="Arial" w:hAnsi="Arial" w:cs="Arial"/>
                <w:b/>
              </w:rPr>
            </w:pPr>
            <w:r w:rsidRPr="00E67E5B">
              <w:rPr>
                <w:rFonts w:ascii="Arial" w:hAnsi="Arial" w:cs="Arial"/>
                <w:b/>
                <w:lang w:val="sr-Cyrl-RS"/>
              </w:rPr>
              <w:t xml:space="preserve">3. </w:t>
            </w:r>
            <w:r w:rsidRPr="00E67E5B">
              <w:rPr>
                <w:rFonts w:ascii="Arial" w:hAnsi="Arial" w:cs="Arial"/>
                <w:b/>
              </w:rPr>
              <w:t>ОПИС КОНТРОЛЕ  И СМЕРНИЦЕ</w:t>
            </w:r>
          </w:p>
        </w:tc>
        <w:tc>
          <w:tcPr>
            <w:tcW w:w="2277" w:type="pct"/>
            <w:gridSpan w:val="6"/>
            <w:shd w:val="clear" w:color="auto" w:fill="D9D9D9"/>
            <w:vAlign w:val="center"/>
          </w:tcPr>
          <w:p w:rsidR="00AE3C5B" w:rsidRPr="00E67E5B" w:rsidRDefault="00AE3C5B" w:rsidP="00F31353">
            <w:pPr>
              <w:jc w:val="center"/>
              <w:rPr>
                <w:rFonts w:ascii="Arial" w:hAnsi="Arial" w:cs="Arial"/>
              </w:rPr>
            </w:pPr>
            <w:r w:rsidRPr="00E67E5B">
              <w:rPr>
                <w:rFonts w:ascii="Arial" w:hAnsi="Arial" w:cs="Arial"/>
              </w:rPr>
              <w:t xml:space="preserve">Провера усклађености </w:t>
            </w:r>
          </w:p>
          <w:p w:rsidR="00AE3C5B" w:rsidRPr="00E67E5B" w:rsidRDefault="00AE3C5B" w:rsidP="00F31353">
            <w:pPr>
              <w:jc w:val="center"/>
              <w:rPr>
                <w:rFonts w:ascii="Arial" w:hAnsi="Arial" w:cs="Arial"/>
              </w:rPr>
            </w:pPr>
            <w:r w:rsidRPr="00E67E5B">
              <w:rPr>
                <w:rFonts w:ascii="Arial" w:hAnsi="Arial" w:cs="Arial"/>
              </w:rPr>
              <w:t>(оверите одговарајуће поље)</w:t>
            </w:r>
          </w:p>
        </w:tc>
      </w:tr>
      <w:tr w:rsidR="00AE3C5B" w:rsidRPr="00E67E5B" w:rsidTr="00AE3C5B">
        <w:trPr>
          <w:cantSplit/>
          <w:trHeight w:val="2131"/>
        </w:trPr>
        <w:tc>
          <w:tcPr>
            <w:tcW w:w="2723" w:type="pct"/>
            <w:gridSpan w:val="4"/>
            <w:vMerge/>
            <w:shd w:val="clear" w:color="auto" w:fill="D9D9D9"/>
            <w:vAlign w:val="center"/>
          </w:tcPr>
          <w:p w:rsidR="00AE3C5B" w:rsidRPr="00E67E5B" w:rsidRDefault="00AE3C5B" w:rsidP="00F31353">
            <w:pPr>
              <w:jc w:val="center"/>
              <w:rPr>
                <w:rFonts w:ascii="Arial" w:hAnsi="Arial" w:cs="Arial"/>
              </w:rPr>
            </w:pPr>
          </w:p>
        </w:tc>
        <w:tc>
          <w:tcPr>
            <w:tcW w:w="509" w:type="pct"/>
            <w:shd w:val="clear" w:color="auto" w:fill="D9D9D9"/>
            <w:textDirection w:val="btLr"/>
            <w:vAlign w:val="center"/>
          </w:tcPr>
          <w:p w:rsidR="00AE3C5B" w:rsidRPr="00E67E5B" w:rsidRDefault="00AE3C5B" w:rsidP="00F31353">
            <w:pPr>
              <w:ind w:left="113" w:right="113"/>
              <w:jc w:val="center"/>
              <w:rPr>
                <w:rFonts w:ascii="Arial" w:hAnsi="Arial" w:cs="Arial"/>
                <w:lang w:val="sr-Cyrl-CS"/>
              </w:rPr>
            </w:pPr>
            <w:r w:rsidRPr="00E67E5B">
              <w:rPr>
                <w:rFonts w:ascii="Arial" w:hAnsi="Arial" w:cs="Arial"/>
              </w:rPr>
              <w:t>Да (*)</w:t>
            </w:r>
            <w:r w:rsidRPr="00E67E5B">
              <w:rPr>
                <w:rFonts w:ascii="Arial" w:hAnsi="Arial" w:cs="Arial"/>
                <w:lang w:val="sr-Cyrl-CS"/>
              </w:rPr>
              <w:t>-1</w:t>
            </w:r>
          </w:p>
        </w:tc>
        <w:tc>
          <w:tcPr>
            <w:tcW w:w="446" w:type="pct"/>
            <w:gridSpan w:val="2"/>
            <w:shd w:val="clear" w:color="auto" w:fill="D9D9D9"/>
            <w:textDirection w:val="btLr"/>
            <w:vAlign w:val="center"/>
          </w:tcPr>
          <w:p w:rsidR="00AE3C5B" w:rsidRPr="00E67E5B" w:rsidRDefault="00AE3C5B" w:rsidP="00F31353">
            <w:pPr>
              <w:ind w:left="113" w:right="113"/>
              <w:jc w:val="center"/>
              <w:rPr>
                <w:rFonts w:ascii="Arial" w:hAnsi="Arial" w:cs="Arial"/>
              </w:rPr>
            </w:pPr>
          </w:p>
          <w:p w:rsidR="00AE3C5B" w:rsidRPr="00E67E5B" w:rsidRDefault="00AE3C5B" w:rsidP="00F31353">
            <w:pPr>
              <w:ind w:left="113" w:right="113"/>
              <w:jc w:val="center"/>
              <w:rPr>
                <w:rFonts w:ascii="Arial" w:hAnsi="Arial" w:cs="Arial"/>
                <w:lang w:val="sr-Cyrl-CS"/>
              </w:rPr>
            </w:pPr>
            <w:r w:rsidRPr="00E67E5B">
              <w:rPr>
                <w:rFonts w:ascii="Arial" w:hAnsi="Arial" w:cs="Arial"/>
              </w:rPr>
              <w:t>Не (*)</w:t>
            </w:r>
            <w:r w:rsidRPr="00E67E5B">
              <w:rPr>
                <w:rFonts w:ascii="Arial" w:hAnsi="Arial" w:cs="Arial"/>
                <w:lang w:val="sr-Cyrl-CS"/>
              </w:rPr>
              <w:t>-0</w:t>
            </w:r>
          </w:p>
        </w:tc>
        <w:tc>
          <w:tcPr>
            <w:tcW w:w="446" w:type="pct"/>
            <w:shd w:val="clear" w:color="auto" w:fill="D9D9D9"/>
            <w:textDirection w:val="btLr"/>
            <w:vAlign w:val="center"/>
          </w:tcPr>
          <w:p w:rsidR="00AE3C5B" w:rsidRPr="00E67E5B" w:rsidRDefault="00AE3C5B" w:rsidP="00F31353">
            <w:pPr>
              <w:ind w:left="113" w:right="113"/>
              <w:jc w:val="center"/>
              <w:rPr>
                <w:rFonts w:ascii="Arial" w:hAnsi="Arial" w:cs="Arial"/>
              </w:rPr>
            </w:pPr>
            <w:r w:rsidRPr="00E67E5B">
              <w:rPr>
                <w:rFonts w:ascii="Arial" w:hAnsi="Arial" w:cs="Arial"/>
              </w:rPr>
              <w:t>Није примењиво (*)</w:t>
            </w:r>
          </w:p>
        </w:tc>
        <w:tc>
          <w:tcPr>
            <w:tcW w:w="446" w:type="pct"/>
            <w:shd w:val="clear" w:color="auto" w:fill="D9D9D9"/>
            <w:textDirection w:val="btLr"/>
            <w:vAlign w:val="center"/>
          </w:tcPr>
          <w:p w:rsidR="00AE3C5B" w:rsidRPr="00E67E5B" w:rsidRDefault="00AE3C5B" w:rsidP="00F31353">
            <w:pPr>
              <w:ind w:left="113" w:right="113"/>
              <w:jc w:val="center"/>
              <w:rPr>
                <w:rFonts w:ascii="Arial" w:hAnsi="Arial" w:cs="Arial"/>
              </w:rPr>
            </w:pPr>
            <w:r w:rsidRPr="00E67E5B">
              <w:rPr>
                <w:rFonts w:ascii="Arial" w:hAnsi="Arial" w:cs="Arial"/>
              </w:rPr>
              <w:t>Коментари број (**)</w:t>
            </w:r>
          </w:p>
        </w:tc>
        <w:tc>
          <w:tcPr>
            <w:tcW w:w="430" w:type="pct"/>
            <w:shd w:val="clear" w:color="auto" w:fill="D9D9D9"/>
            <w:textDirection w:val="btLr"/>
            <w:vAlign w:val="center"/>
          </w:tcPr>
          <w:p w:rsidR="00AE3C5B" w:rsidRPr="00E67E5B" w:rsidRDefault="00AE3C5B" w:rsidP="00F31353">
            <w:pPr>
              <w:ind w:left="113" w:right="113"/>
              <w:jc w:val="center"/>
              <w:rPr>
                <w:rFonts w:ascii="Arial" w:hAnsi="Arial" w:cs="Arial"/>
              </w:rPr>
            </w:pPr>
            <w:r w:rsidRPr="00E67E5B">
              <w:rPr>
                <w:rFonts w:ascii="Arial" w:hAnsi="Arial" w:cs="Arial"/>
              </w:rPr>
              <w:t>Број бодова</w:t>
            </w:r>
          </w:p>
        </w:tc>
      </w:tr>
      <w:tr w:rsidR="00AE3C5B" w:rsidRPr="00E67E5B" w:rsidTr="00AE3C5B">
        <w:tc>
          <w:tcPr>
            <w:tcW w:w="303" w:type="pct"/>
            <w:shd w:val="clear" w:color="auto" w:fill="auto"/>
            <w:vAlign w:val="center"/>
          </w:tcPr>
          <w:p w:rsidR="00AE3C5B" w:rsidRPr="00E67E5B" w:rsidRDefault="00AE3C5B" w:rsidP="00AE3C5B">
            <w:pPr>
              <w:numPr>
                <w:ilvl w:val="0"/>
                <w:numId w:val="7"/>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rPr>
              <w:t xml:space="preserve">Да ли корисник средстава за заштиту биља односно држалац биља </w:t>
            </w:r>
            <w:r w:rsidRPr="00E67E5B">
              <w:rPr>
                <w:rFonts w:ascii="Arial" w:hAnsi="Arial" w:cs="Arial"/>
                <w:lang w:val="sr-Cyrl-CS"/>
              </w:rPr>
              <w:t>води евиденцију о предузетим мерама заштите здравља биља, односно о третирању биља биља и биљних производа у пољу?</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7"/>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RS"/>
              </w:rPr>
            </w:pPr>
            <w:r w:rsidRPr="00E67E5B">
              <w:rPr>
                <w:rFonts w:ascii="Arial" w:hAnsi="Arial" w:cs="Arial"/>
              </w:rPr>
              <w:t>Да ли корисник средстава за заштиту биља односно држалац биља</w:t>
            </w:r>
            <w:r w:rsidRPr="00E67E5B">
              <w:rPr>
                <w:rFonts w:ascii="Arial" w:hAnsi="Arial" w:cs="Arial"/>
                <w:lang w:val="sr-Cyrl-RS"/>
              </w:rPr>
              <w:t xml:space="preserve"> складиштење, средства за заштиту биља, врши на начин којим не угрожава живот и здравље људи и животиња и животне средине?</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7"/>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RS"/>
              </w:rPr>
            </w:pPr>
            <w:r w:rsidRPr="00E67E5B">
              <w:rPr>
                <w:rFonts w:ascii="Arial" w:hAnsi="Arial" w:cs="Arial"/>
              </w:rPr>
              <w:t>Да ли корисник средстава за заштиту биља односно држалац биља</w:t>
            </w:r>
            <w:r w:rsidRPr="00E67E5B">
              <w:rPr>
                <w:rFonts w:ascii="Arial" w:hAnsi="Arial" w:cs="Arial"/>
                <w:lang w:val="sr-Cyrl-RS"/>
              </w:rPr>
              <w:t xml:space="preserve"> складиштење, средства за заштиту биља, врши у условима који обезбеђују одржавање непромењених физичких и хемијских особина и погодности за примену?</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7"/>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RS"/>
              </w:rPr>
            </w:pPr>
            <w:r w:rsidRPr="00E67E5B">
              <w:rPr>
                <w:rFonts w:ascii="Arial" w:hAnsi="Arial" w:cs="Arial"/>
              </w:rPr>
              <w:t xml:space="preserve">Да ли </w:t>
            </w:r>
            <w:r w:rsidRPr="00E67E5B">
              <w:rPr>
                <w:rFonts w:ascii="Arial" w:hAnsi="Arial" w:cs="Arial"/>
                <w:lang w:val="sr-Cyrl-RS"/>
              </w:rPr>
              <w:t xml:space="preserve">је уређај за примену средстава за заштиту биља, који користи </w:t>
            </w:r>
            <w:r w:rsidRPr="00E67E5B">
              <w:rPr>
                <w:rFonts w:ascii="Arial" w:hAnsi="Arial" w:cs="Arial"/>
              </w:rPr>
              <w:t xml:space="preserve">корисник средстава за заштиту биља односно држалац </w:t>
            </w:r>
            <w:r w:rsidRPr="00E67E5B">
              <w:rPr>
                <w:rFonts w:ascii="Arial" w:hAnsi="Arial" w:cs="Arial"/>
              </w:rPr>
              <w:lastRenderedPageBreak/>
              <w:t>биља</w:t>
            </w:r>
            <w:r w:rsidRPr="00E67E5B">
              <w:rPr>
                <w:rFonts w:ascii="Arial" w:hAnsi="Arial" w:cs="Arial"/>
                <w:lang w:val="sr-Cyrl-RS"/>
              </w:rPr>
              <w:t>, подвргнут контролном тестирању и да ли је обележен видном ознаком?</w:t>
            </w:r>
          </w:p>
        </w:tc>
        <w:tc>
          <w:tcPr>
            <w:tcW w:w="509" w:type="pct"/>
            <w:shd w:val="clear" w:color="auto" w:fill="auto"/>
            <w:vAlign w:val="center"/>
          </w:tcPr>
          <w:p w:rsidR="00AE3C5B" w:rsidRPr="00E67E5B" w:rsidRDefault="00AE3C5B" w:rsidP="00F31353">
            <w:pPr>
              <w:jc w:val="center"/>
            </w:pPr>
            <w:r w:rsidRPr="00E67E5B">
              <w:rPr>
                <w:rFonts w:ascii="Arial" w:hAnsi="Arial" w:cs="Arial"/>
              </w:rPr>
              <w:lastRenderedPageBreak/>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7"/>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RS"/>
              </w:rPr>
            </w:pPr>
            <w:r w:rsidRPr="00E67E5B">
              <w:rPr>
                <w:rFonts w:ascii="Arial" w:hAnsi="Arial" w:cs="Arial"/>
              </w:rPr>
              <w:t>Да ли корисник средстава за заштиту биља односно држалац биља</w:t>
            </w:r>
            <w:r w:rsidRPr="00E67E5B">
              <w:rPr>
                <w:rFonts w:ascii="Arial" w:hAnsi="Arial" w:cs="Arial"/>
                <w:lang w:val="sr-Cyrl-RS"/>
              </w:rPr>
              <w:t xml:space="preserve"> рукује испражњеном амбалажом од средстава за заштиту биља на прописан начин? </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5000" w:type="pct"/>
            <w:gridSpan w:val="10"/>
            <w:shd w:val="clear" w:color="auto" w:fill="auto"/>
            <w:vAlign w:val="center"/>
          </w:tcPr>
          <w:p w:rsidR="00AE3C5B" w:rsidRPr="00E67E5B" w:rsidRDefault="00AE3C5B" w:rsidP="00AE3C5B">
            <w:pPr>
              <w:pStyle w:val="ListParagraph"/>
              <w:numPr>
                <w:ilvl w:val="0"/>
                <w:numId w:val="8"/>
              </w:numPr>
              <w:spacing w:before="120" w:after="120" w:line="240" w:lineRule="auto"/>
              <w:jc w:val="center"/>
              <w:rPr>
                <w:rFonts w:ascii="Arial" w:hAnsi="Arial" w:cs="Arial"/>
                <w:b/>
                <w:sz w:val="20"/>
                <w:szCs w:val="20"/>
                <w:u w:val="single"/>
              </w:rPr>
            </w:pPr>
            <w:r w:rsidRPr="00E67E5B">
              <w:rPr>
                <w:rFonts w:ascii="Arial" w:hAnsi="Arial" w:cs="Arial"/>
                <w:b/>
                <w:sz w:val="20"/>
                <w:szCs w:val="20"/>
                <w:u w:val="single"/>
              </w:rPr>
              <w:t>Да ли корисник средстава за заштиту биља односно држалац биља ПРИМЕЊУЈЕ средства за заштиту биља...</w:t>
            </w: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складу са решењем о регистрацији?</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складу са декларацијом и упутством за примену?</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складу са начелима добре пољопривредне праксе и интегралне заштите биља?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складу са наменом средстава за заштиту биља и са циљем сузбијања?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на начин којим се не угрожава здравље људи и животиња и непотребно повећава њихово излагање средствима за заштиту биља?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CS"/>
              </w:rPr>
            </w:pPr>
            <w:r w:rsidRPr="00E67E5B">
              <w:rPr>
                <w:rFonts w:ascii="Arial" w:hAnsi="Arial" w:cs="Arial"/>
                <w:lang w:val="ru-RU"/>
              </w:rPr>
              <w:t>на начин којим се не угрожава животна средина?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на начин који не проузрокује загађење објеката и просторија које користе људи или које служе за гајење и држање животиња?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на начин који не проузрокује загађење вода и површина које се граниче са третираним површинама?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на начин који не проузрокује сузбијање нециљаних организама, нарушавање њиховог станишта, односно спречавање њиховог ширења у смислу мера заштите биља?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5000" w:type="pct"/>
            <w:gridSpan w:val="10"/>
            <w:shd w:val="clear" w:color="auto" w:fill="auto"/>
            <w:vAlign w:val="center"/>
          </w:tcPr>
          <w:p w:rsidR="00AE3C5B" w:rsidRPr="00E67E5B" w:rsidRDefault="00AE3C5B" w:rsidP="00F31353">
            <w:pPr>
              <w:spacing w:before="120" w:after="120"/>
              <w:ind w:firstLine="720"/>
              <w:jc w:val="center"/>
              <w:rPr>
                <w:rFonts w:ascii="Arial" w:hAnsi="Arial" w:cs="Arial"/>
              </w:rPr>
            </w:pPr>
            <w:r w:rsidRPr="00E67E5B">
              <w:rPr>
                <w:rFonts w:ascii="Arial" w:hAnsi="Arial" w:cs="Arial"/>
                <w:b/>
              </w:rPr>
              <w:t xml:space="preserve">Б)  </w:t>
            </w:r>
            <w:r w:rsidRPr="00E67E5B">
              <w:rPr>
                <w:rFonts w:ascii="Arial" w:hAnsi="Arial" w:cs="Arial"/>
                <w:b/>
                <w:u w:val="single"/>
              </w:rPr>
              <w:t>Да ли корисник средстава за заштиту биља односно држалац биља НЕ ПРИМЕЊУЈЕ средства за заштиту биља...</w:t>
            </w:r>
          </w:p>
        </w:tc>
      </w:tr>
      <w:tr w:rsidR="00AE3C5B" w:rsidRPr="00E67E5B" w:rsidTr="00AE3C5B">
        <w:tc>
          <w:tcPr>
            <w:tcW w:w="303" w:type="pct"/>
            <w:shd w:val="clear" w:color="auto" w:fill="auto"/>
            <w:vAlign w:val="center"/>
          </w:tcPr>
          <w:p w:rsidR="00AE3C5B" w:rsidRPr="00E67E5B" w:rsidRDefault="00AE3C5B" w:rsidP="00AE3C5B">
            <w:pPr>
              <w:numPr>
                <w:ilvl w:val="0"/>
                <w:numId w:val="6"/>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CS"/>
              </w:rPr>
            </w:pPr>
            <w:r w:rsidRPr="00E67E5B">
              <w:rPr>
                <w:rFonts w:ascii="Arial" w:hAnsi="Arial" w:cs="Arial"/>
                <w:lang w:val="ru-RU"/>
              </w:rPr>
              <w:t>у водозаштитним зонама за изворишта вода и водоснабдевање становништва?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6"/>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време цветања биља која су отровна за пчеле?</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6"/>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заштићеним подручјима?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6"/>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која садрже активну супстанцу, односно основну супстанцу која је  уписана у Листу забрањених супстанци?</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5000" w:type="pct"/>
            <w:gridSpan w:val="10"/>
            <w:shd w:val="clear" w:color="auto" w:fill="auto"/>
            <w:vAlign w:val="center"/>
          </w:tcPr>
          <w:p w:rsidR="00AE3C5B" w:rsidRPr="00E67E5B" w:rsidRDefault="00AE3C5B" w:rsidP="00F31353">
            <w:pPr>
              <w:spacing w:before="120" w:after="120"/>
              <w:jc w:val="center"/>
              <w:rPr>
                <w:rFonts w:ascii="Arial" w:hAnsi="Arial" w:cs="Arial"/>
              </w:rPr>
            </w:pPr>
            <w:r w:rsidRPr="00E67E5B">
              <w:rPr>
                <w:rFonts w:ascii="Arial" w:hAnsi="Arial" w:cs="Arial"/>
                <w:b/>
              </w:rPr>
              <w:t xml:space="preserve">В) </w:t>
            </w:r>
            <w:r w:rsidRPr="00E67E5B">
              <w:rPr>
                <w:rFonts w:ascii="Arial" w:hAnsi="Arial" w:cs="Arial"/>
                <w:b/>
                <w:u w:val="single"/>
              </w:rPr>
              <w:t>Да ли је корисник средстава за заштиту биља односно држалац биља...</w:t>
            </w:r>
          </w:p>
        </w:tc>
      </w:tr>
      <w:tr w:rsidR="00AE3C5B" w:rsidRPr="00E67E5B" w:rsidTr="00AE3C5B">
        <w:tc>
          <w:tcPr>
            <w:tcW w:w="303" w:type="pct"/>
            <w:shd w:val="clear" w:color="auto" w:fill="auto"/>
            <w:vAlign w:val="center"/>
          </w:tcPr>
          <w:p w:rsidR="00AE3C5B" w:rsidRPr="00E67E5B" w:rsidRDefault="00AE3C5B" w:rsidP="00AE3C5B">
            <w:pPr>
              <w:numPr>
                <w:ilvl w:val="0"/>
                <w:numId w:val="10"/>
              </w:numPr>
              <w:suppressAutoHyphens w:val="0"/>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b/>
                <w:u w:val="single"/>
                <w:lang w:val="ru-RU"/>
              </w:rPr>
              <w:t>24 сата</w:t>
            </w:r>
            <w:r w:rsidRPr="00E67E5B">
              <w:rPr>
                <w:rFonts w:ascii="Arial" w:hAnsi="Arial" w:cs="Arial"/>
                <w:lang w:val="ru-RU"/>
              </w:rPr>
              <w:t xml:space="preserve"> пре почетка примене средстава за заштиту биља обавештава власнике парцела, које се граниче са парцелом која ће бити третирана, о примени средстава за заштиту биља?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10"/>
              </w:numPr>
              <w:suppressAutoHyphens w:val="0"/>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CS"/>
              </w:rPr>
            </w:pPr>
            <w:r w:rsidRPr="00E67E5B">
              <w:rPr>
                <w:rFonts w:ascii="Arial" w:hAnsi="Arial" w:cs="Arial"/>
                <w:lang w:val="sr-Cyrl-CS"/>
              </w:rPr>
              <w:t xml:space="preserve"> </w:t>
            </w:r>
            <w:r w:rsidRPr="00E67E5B">
              <w:rPr>
                <w:rFonts w:ascii="Arial" w:hAnsi="Arial" w:cs="Arial"/>
                <w:b/>
                <w:u w:val="single"/>
                <w:lang w:val="sr-Cyrl-CS"/>
              </w:rPr>
              <w:t>48 сати</w:t>
            </w:r>
            <w:r w:rsidRPr="00E67E5B">
              <w:rPr>
                <w:rFonts w:ascii="Arial" w:hAnsi="Arial" w:cs="Arial"/>
                <w:b/>
                <w:lang w:val="sr-Cyrl-CS"/>
              </w:rPr>
              <w:t xml:space="preserve"> </w:t>
            </w:r>
            <w:r w:rsidRPr="00E67E5B">
              <w:rPr>
                <w:rFonts w:ascii="Arial" w:hAnsi="Arial" w:cs="Arial"/>
                <w:lang w:val="ru-RU"/>
              </w:rPr>
              <w:t>пре почетка примене средстава за заштиту биља обавештава</w:t>
            </w:r>
            <w:r w:rsidRPr="00E67E5B">
              <w:rPr>
                <w:rFonts w:ascii="Arial" w:hAnsi="Arial" w:cs="Arial"/>
                <w:lang w:val="sr-Cyrl-CS"/>
              </w:rPr>
              <w:t xml:space="preserve"> одгајиваче пчела, њихова удружења, о примени средстава за заштиту биља, која су отровна за пчеле, са навођењем начина примене?</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1E5E74">
              <w:rPr>
                <w:rFonts w:ascii="Arial" w:hAnsi="Arial" w:cs="Arial"/>
              </w:rPr>
            </w:r>
            <w:r w:rsidR="001E5E74">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bl>
    <w:p w:rsidR="00AE3C5B" w:rsidRDefault="00AE3C5B" w:rsidP="00AE3C5B">
      <w:pPr>
        <w:rPr>
          <w:rFonts w:ascii="Arial" w:hAnsi="Arial" w:cs="Arial"/>
          <w:b/>
          <w:sz w:val="18"/>
          <w:szCs w:val="18"/>
          <w:lang w:val="sr-Cyrl-CS"/>
        </w:rPr>
      </w:pPr>
    </w:p>
    <w:p w:rsidR="00AE3C5B" w:rsidRPr="00361F2C" w:rsidRDefault="00AE3C5B" w:rsidP="00AE3C5B">
      <w:pPr>
        <w:rPr>
          <w:rFonts w:ascii="Arial" w:hAnsi="Arial" w:cs="Arial"/>
          <w:b/>
          <w:sz w:val="18"/>
          <w:szCs w:val="18"/>
          <w:lang w:val="sr-Cyrl-CS"/>
        </w:rPr>
      </w:pPr>
      <w:r w:rsidRPr="00361F2C">
        <w:rPr>
          <w:rFonts w:ascii="Arial" w:hAnsi="Arial" w:cs="Arial"/>
          <w:b/>
          <w:sz w:val="18"/>
          <w:szCs w:val="18"/>
          <w:lang w:val="sr-Cyrl-CS"/>
        </w:rPr>
        <w:t>(*) оверите одговарајуће поље,</w:t>
      </w:r>
    </w:p>
    <w:p w:rsidR="00AE3C5B" w:rsidRPr="00361F2C" w:rsidRDefault="00AE3C5B" w:rsidP="00AE3C5B">
      <w:pPr>
        <w:rPr>
          <w:rFonts w:ascii="Arial" w:hAnsi="Arial" w:cs="Arial"/>
          <w:b/>
          <w:sz w:val="18"/>
          <w:szCs w:val="18"/>
          <w:lang w:val="sr-Cyrl-CS"/>
        </w:rPr>
      </w:pPr>
      <w:r w:rsidRPr="00361F2C">
        <w:rPr>
          <w:rFonts w:ascii="Arial" w:hAnsi="Arial" w:cs="Arial"/>
          <w:b/>
          <w:sz w:val="18"/>
          <w:szCs w:val="18"/>
          <w:lang w:val="sr-Cyrl-CS"/>
        </w:rPr>
        <w:t>(**) коментаре напишите на дну стране по одговарајућим бројевима</w:t>
      </w:r>
    </w:p>
    <w:p w:rsidR="00AE3C5B" w:rsidRPr="007410A1" w:rsidRDefault="00AE3C5B" w:rsidP="00AE3C5B">
      <w:pPr>
        <w:jc w:val="center"/>
        <w:rPr>
          <w:rFonts w:ascii="Arial" w:hAnsi="Arial" w:cs="Arial"/>
          <w:b/>
          <w:sz w:val="22"/>
          <w:szCs w:val="22"/>
          <w:lang w:val="sr-Cyrl-CS"/>
        </w:rPr>
      </w:pPr>
      <w:r w:rsidRPr="007410A1">
        <w:rPr>
          <w:rFonts w:ascii="Arial" w:hAnsi="Arial" w:cs="Arial"/>
          <w:b/>
          <w:sz w:val="22"/>
          <w:szCs w:val="22"/>
          <w:lang w:val="sr-Cyrl-CS"/>
        </w:rPr>
        <w:t>Коментари и белешке</w:t>
      </w:r>
    </w:p>
    <w:p w:rsidR="00AE3C5B" w:rsidRPr="007410A1" w:rsidRDefault="00AE3C5B" w:rsidP="00AE3C5B">
      <w:pPr>
        <w:jc w:val="center"/>
        <w:rPr>
          <w:rFonts w:ascii="Arial" w:hAnsi="Arial" w:cs="Arial"/>
          <w:sz w:val="10"/>
          <w:szCs w:val="1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AE3C5B" w:rsidRPr="00A6140E" w:rsidTr="00F31353">
        <w:tc>
          <w:tcPr>
            <w:tcW w:w="11130" w:type="dxa"/>
            <w:shd w:val="clear" w:color="auto" w:fill="auto"/>
          </w:tcPr>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Pr="004058B9" w:rsidRDefault="00AE3C5B" w:rsidP="00F31353">
            <w:pPr>
              <w:rPr>
                <w:rFonts w:ascii="Arial" w:hAnsi="Arial" w:cs="Arial"/>
                <w:lang w:val="sr-Latn-RS"/>
              </w:rPr>
            </w:pPr>
          </w:p>
        </w:tc>
      </w:tr>
    </w:tbl>
    <w:p w:rsidR="00AE3C5B" w:rsidRDefault="00AE3C5B" w:rsidP="00AE3C5B">
      <w:pPr>
        <w:rPr>
          <w:rFonts w:ascii="Arial" w:hAnsi="Arial" w:cs="Arial"/>
          <w:lang w:val="sr-Cyrl-CS"/>
        </w:rPr>
      </w:pPr>
    </w:p>
    <w:tbl>
      <w:tblPr>
        <w:tblW w:w="0" w:type="auto"/>
        <w:tblLook w:val="04A0" w:firstRow="1" w:lastRow="0" w:firstColumn="1" w:lastColumn="0" w:noHBand="0" w:noVBand="1"/>
      </w:tblPr>
      <w:tblGrid>
        <w:gridCol w:w="3454"/>
        <w:gridCol w:w="2458"/>
        <w:gridCol w:w="3494"/>
      </w:tblGrid>
      <w:tr w:rsidR="00AE3C5B" w:rsidRPr="00A6140E" w:rsidTr="00F31353">
        <w:tc>
          <w:tcPr>
            <w:tcW w:w="3710" w:type="dxa"/>
            <w:shd w:val="clear" w:color="auto" w:fill="auto"/>
          </w:tcPr>
          <w:p w:rsidR="00AE3C5B" w:rsidRPr="00A6140E" w:rsidRDefault="00AE3C5B" w:rsidP="00F31353">
            <w:pPr>
              <w:jc w:val="center"/>
              <w:rPr>
                <w:rFonts w:ascii="Arial" w:hAnsi="Arial" w:cs="Arial"/>
                <w:lang w:val="sr-Cyrl-CS"/>
              </w:rPr>
            </w:pPr>
            <w:r w:rsidRPr="00A6140E">
              <w:rPr>
                <w:rFonts w:ascii="Arial" w:hAnsi="Arial" w:cs="Arial"/>
                <w:lang w:val="sr-Cyrl-CS"/>
              </w:rPr>
              <w:t>Присутна странка</w:t>
            </w:r>
          </w:p>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r w:rsidRPr="00A6140E">
              <w:rPr>
                <w:rFonts w:ascii="Arial" w:hAnsi="Arial" w:cs="Arial"/>
                <w:lang w:val="sr-Cyrl-CS"/>
              </w:rPr>
              <w:t>_________________________</w:t>
            </w:r>
          </w:p>
          <w:p w:rsidR="00AE3C5B" w:rsidRPr="00A6140E" w:rsidRDefault="00AE3C5B" w:rsidP="00F31353">
            <w:pPr>
              <w:jc w:val="center"/>
              <w:rPr>
                <w:rFonts w:ascii="Arial" w:hAnsi="Arial" w:cs="Arial"/>
                <w:sz w:val="6"/>
                <w:szCs w:val="6"/>
                <w:lang w:val="sr-Cyrl-CS"/>
              </w:rPr>
            </w:pPr>
          </w:p>
        </w:tc>
        <w:tc>
          <w:tcPr>
            <w:tcW w:w="3710" w:type="dxa"/>
            <w:shd w:val="clear" w:color="auto" w:fill="auto"/>
          </w:tcPr>
          <w:p w:rsidR="00AE3C5B" w:rsidRPr="00A6140E" w:rsidRDefault="00AE3C5B" w:rsidP="00F31353">
            <w:pPr>
              <w:jc w:val="center"/>
              <w:rPr>
                <w:rFonts w:ascii="Arial" w:hAnsi="Arial" w:cs="Arial"/>
                <w:lang w:val="sr-Cyrl-CS"/>
              </w:rPr>
            </w:pPr>
          </w:p>
        </w:tc>
        <w:tc>
          <w:tcPr>
            <w:tcW w:w="3710" w:type="dxa"/>
            <w:shd w:val="clear" w:color="auto" w:fill="auto"/>
          </w:tcPr>
          <w:p w:rsidR="00AE3C5B" w:rsidRPr="00A6140E" w:rsidRDefault="00AE3C5B" w:rsidP="00F31353">
            <w:pPr>
              <w:jc w:val="center"/>
              <w:rPr>
                <w:rFonts w:ascii="Arial" w:hAnsi="Arial" w:cs="Arial"/>
                <w:lang w:val="sr-Cyrl-CS"/>
              </w:rPr>
            </w:pPr>
            <w:r w:rsidRPr="00A6140E">
              <w:rPr>
                <w:rFonts w:ascii="Arial" w:hAnsi="Arial" w:cs="Arial"/>
                <w:lang w:val="sr-Cyrl-CS"/>
              </w:rPr>
              <w:t>Фитосанитарни инспектор</w:t>
            </w:r>
          </w:p>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r w:rsidRPr="00A6140E">
              <w:rPr>
                <w:rFonts w:ascii="Arial" w:hAnsi="Arial" w:cs="Arial"/>
                <w:lang w:val="sr-Cyrl-CS"/>
              </w:rPr>
              <w:t>__________________________</w:t>
            </w:r>
          </w:p>
        </w:tc>
      </w:tr>
    </w:tbl>
    <w:p w:rsidR="00AE3C5B" w:rsidRDefault="00AE3C5B" w:rsidP="00AE3C5B">
      <w:pPr>
        <w:rPr>
          <w:rFonts w:ascii="Arial" w:hAnsi="Arial" w:cs="Arial"/>
          <w:lang w:val="sr-Latn-RS"/>
        </w:rPr>
      </w:pPr>
    </w:p>
    <w:p w:rsidR="00AE3C5B" w:rsidRDefault="00AE3C5B" w:rsidP="00AE3C5B">
      <w:pPr>
        <w:rPr>
          <w:rFonts w:ascii="Arial" w:hAnsi="Arial" w:cs="Arial"/>
          <w:lang w:val="sr-Latn-RS"/>
        </w:rPr>
      </w:pPr>
    </w:p>
    <w:p w:rsidR="00AE3C5B" w:rsidRPr="0048495E" w:rsidRDefault="00AE3C5B" w:rsidP="00AE3C5B">
      <w:pPr>
        <w:rPr>
          <w:rFonts w:ascii="Arial" w:hAnsi="Arial" w:cs="Arial"/>
          <w:lang w:val="sr-Latn-R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394"/>
      </w:tblGrid>
      <w:tr w:rsidR="00AE3C5B" w:rsidRPr="001F4D4E" w:rsidTr="00F31353">
        <w:tc>
          <w:tcPr>
            <w:tcW w:w="7087" w:type="dxa"/>
            <w:gridSpan w:val="2"/>
            <w:shd w:val="clear" w:color="auto" w:fill="D9D9D9"/>
          </w:tcPr>
          <w:p w:rsidR="00AE3C5B" w:rsidRPr="001F4D4E" w:rsidRDefault="00AE3C5B" w:rsidP="00F31353">
            <w:pPr>
              <w:jc w:val="center"/>
              <w:rPr>
                <w:rFonts w:ascii="Arial" w:hAnsi="Arial" w:cs="Arial"/>
                <w:b/>
                <w:lang w:val="sr-Cyrl-CS"/>
              </w:rPr>
            </w:pPr>
            <w:r w:rsidRPr="001F4D4E">
              <w:rPr>
                <w:rFonts w:ascii="Arial" w:hAnsi="Arial" w:cs="Arial"/>
                <w:b/>
                <w:lang w:val="sr-Cyrl-CS"/>
              </w:rPr>
              <w:t>Табела бодовања</w:t>
            </w:r>
          </w:p>
        </w:tc>
      </w:tr>
      <w:tr w:rsidR="00AE3C5B" w:rsidRPr="001F4D4E" w:rsidTr="00F31353">
        <w:tc>
          <w:tcPr>
            <w:tcW w:w="2693"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Да</w:t>
            </w:r>
          </w:p>
        </w:tc>
        <w:tc>
          <w:tcPr>
            <w:tcW w:w="4394"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1</w:t>
            </w:r>
          </w:p>
        </w:tc>
      </w:tr>
      <w:tr w:rsidR="00AE3C5B" w:rsidRPr="001F4D4E" w:rsidTr="00F31353">
        <w:tc>
          <w:tcPr>
            <w:tcW w:w="2693"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Не</w:t>
            </w:r>
          </w:p>
        </w:tc>
        <w:tc>
          <w:tcPr>
            <w:tcW w:w="4394"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0</w:t>
            </w:r>
          </w:p>
        </w:tc>
      </w:tr>
      <w:tr w:rsidR="00AE3C5B" w:rsidRPr="001F4D4E" w:rsidTr="00F31353">
        <w:tc>
          <w:tcPr>
            <w:tcW w:w="2693" w:type="dxa"/>
            <w:shd w:val="clear" w:color="auto" w:fill="auto"/>
            <w:vAlign w:val="center"/>
          </w:tcPr>
          <w:p w:rsidR="00AE3C5B" w:rsidRPr="001F4D4E" w:rsidRDefault="00AE3C5B" w:rsidP="00F31353">
            <w:pPr>
              <w:jc w:val="center"/>
              <w:rPr>
                <w:rFonts w:ascii="Arial" w:hAnsi="Arial" w:cs="Arial"/>
                <w:lang w:val="sr-Cyrl-CS"/>
              </w:rPr>
            </w:pPr>
            <w:r w:rsidRPr="001F4D4E">
              <w:rPr>
                <w:rFonts w:ascii="Arial" w:hAnsi="Arial" w:cs="Arial"/>
                <w:lang w:val="sr-Cyrl-CS"/>
              </w:rPr>
              <w:t>Није примењиво</w:t>
            </w:r>
          </w:p>
        </w:tc>
        <w:tc>
          <w:tcPr>
            <w:tcW w:w="4394" w:type="dxa"/>
            <w:shd w:val="clear" w:color="auto" w:fill="auto"/>
          </w:tcPr>
          <w:p w:rsidR="00AE3C5B" w:rsidRPr="001F4D4E" w:rsidRDefault="00AE3C5B" w:rsidP="00F31353">
            <w:pPr>
              <w:rPr>
                <w:rFonts w:ascii="Arial" w:hAnsi="Arial" w:cs="Arial"/>
                <w:lang w:val="sr-Cyrl-CS"/>
              </w:rPr>
            </w:pPr>
            <w:r w:rsidRPr="001F4D4E">
              <w:rPr>
                <w:rFonts w:ascii="Arial" w:hAnsi="Arial" w:cs="Arial"/>
                <w:lang w:val="sr-Cyrl-CS"/>
              </w:rPr>
              <w:t>Не бодује се и не улази у укупан збир бодова</w:t>
            </w:r>
          </w:p>
        </w:tc>
      </w:tr>
    </w:tbl>
    <w:p w:rsidR="00AE3C5B" w:rsidRPr="001F4D4E" w:rsidRDefault="00AE3C5B" w:rsidP="00AE3C5B">
      <w:pPr>
        <w:rPr>
          <w:rFonts w:ascii="Arial" w:hAnsi="Arial" w:cs="Arial"/>
          <w:lang w:val="sr-Cyrl-CS"/>
        </w:rPr>
      </w:pPr>
    </w:p>
    <w:p w:rsidR="00AE3C5B" w:rsidRPr="001F4D4E" w:rsidRDefault="00AE3C5B" w:rsidP="00AE3C5B">
      <w:pPr>
        <w:jc w:val="center"/>
        <w:rPr>
          <w:rFonts w:ascii="Arial" w:hAnsi="Arial" w:cs="Arial"/>
          <w:b/>
          <w:lang w:val="sr-Cyrl-CS"/>
        </w:rPr>
      </w:pPr>
      <w:r w:rsidRPr="001F4D4E">
        <w:rPr>
          <w:rFonts w:ascii="Arial" w:hAnsi="Arial" w:cs="Arial"/>
          <w:b/>
          <w:lang w:val="sr-Cyrl-CS"/>
        </w:rPr>
        <w:t>Проценат одговора „Усклађено - Да“ у односу на број бодованих питања</w:t>
      </w:r>
    </w:p>
    <w:p w:rsidR="00AE3C5B" w:rsidRPr="001F4D4E" w:rsidRDefault="00AE3C5B" w:rsidP="00AE3C5B">
      <w:pPr>
        <w:jc w:val="center"/>
        <w:rPr>
          <w:rFonts w:ascii="Arial" w:hAnsi="Arial" w:cs="Arial"/>
          <w:b/>
          <w:lang w:val="sr-Cyrl-CS"/>
        </w:rPr>
      </w:pPr>
    </w:p>
    <w:tbl>
      <w:tblPr>
        <w:tblW w:w="0" w:type="auto"/>
        <w:tblInd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7"/>
        <w:gridCol w:w="2551"/>
      </w:tblGrid>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Ред.</w:t>
            </w:r>
          </w:p>
          <w:p w:rsidR="00AE3C5B" w:rsidRPr="001F4D4E" w:rsidRDefault="00AE3C5B" w:rsidP="00F31353">
            <w:pPr>
              <w:jc w:val="center"/>
              <w:rPr>
                <w:rFonts w:ascii="Arial" w:hAnsi="Arial" w:cs="Arial"/>
                <w:lang w:val="sr-Cyrl-CS"/>
              </w:rPr>
            </w:pPr>
            <w:r w:rsidRPr="001F4D4E">
              <w:rPr>
                <w:rFonts w:ascii="Arial" w:hAnsi="Arial" w:cs="Arial"/>
                <w:lang w:val="sr-Cyrl-CS"/>
              </w:rPr>
              <w:t>бр.</w:t>
            </w:r>
          </w:p>
        </w:tc>
        <w:tc>
          <w:tcPr>
            <w:tcW w:w="2127" w:type="dxa"/>
            <w:shd w:val="clear" w:color="auto" w:fill="auto"/>
            <w:vAlign w:val="center"/>
          </w:tcPr>
          <w:p w:rsidR="00AE3C5B" w:rsidRPr="001F4D4E" w:rsidRDefault="00AE3C5B" w:rsidP="00F31353">
            <w:pPr>
              <w:jc w:val="center"/>
              <w:rPr>
                <w:rFonts w:ascii="Arial" w:hAnsi="Arial" w:cs="Arial"/>
                <w:lang w:val="sr-Cyrl-CS"/>
              </w:rPr>
            </w:pPr>
            <w:r w:rsidRPr="001F4D4E">
              <w:rPr>
                <w:rFonts w:ascii="Arial" w:hAnsi="Arial" w:cs="Arial"/>
                <w:lang w:val="sr-Cyrl-CS"/>
              </w:rPr>
              <w:t>Степен ризика</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 xml:space="preserve">Број бодова у </w:t>
            </w:r>
          </w:p>
          <w:p w:rsidR="00AE3C5B" w:rsidRPr="001F4D4E" w:rsidRDefault="00AE3C5B" w:rsidP="00F31353">
            <w:pPr>
              <w:jc w:val="center"/>
              <w:rPr>
                <w:rFonts w:ascii="Arial" w:hAnsi="Arial" w:cs="Arial"/>
                <w:lang w:val="sr-Cyrl-CS"/>
              </w:rPr>
            </w:pPr>
            <w:r w:rsidRPr="001F4D4E">
              <w:rPr>
                <w:rFonts w:ascii="Arial" w:hAnsi="Arial" w:cs="Arial"/>
                <w:lang w:val="sr-Cyrl-CS"/>
              </w:rPr>
              <w:t>надзору у %</w:t>
            </w:r>
          </w:p>
        </w:tc>
      </w:tr>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1.</w:t>
            </w:r>
          </w:p>
        </w:tc>
        <w:tc>
          <w:tcPr>
            <w:tcW w:w="2127"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Незнатан</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91 -100</w:t>
            </w:r>
          </w:p>
        </w:tc>
      </w:tr>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2.</w:t>
            </w:r>
          </w:p>
        </w:tc>
        <w:tc>
          <w:tcPr>
            <w:tcW w:w="2127"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Низак</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81 - 90</w:t>
            </w:r>
          </w:p>
        </w:tc>
      </w:tr>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3.</w:t>
            </w:r>
          </w:p>
        </w:tc>
        <w:tc>
          <w:tcPr>
            <w:tcW w:w="2127"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Средњи</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71 - 80</w:t>
            </w:r>
          </w:p>
        </w:tc>
      </w:tr>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4.</w:t>
            </w:r>
          </w:p>
        </w:tc>
        <w:tc>
          <w:tcPr>
            <w:tcW w:w="2127"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Висок</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61 - 70</w:t>
            </w:r>
          </w:p>
        </w:tc>
      </w:tr>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5.</w:t>
            </w:r>
          </w:p>
        </w:tc>
        <w:tc>
          <w:tcPr>
            <w:tcW w:w="2127"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Критичан</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60 и мање</w:t>
            </w:r>
          </w:p>
        </w:tc>
      </w:tr>
    </w:tbl>
    <w:p w:rsidR="00AE3C5B" w:rsidRPr="007410A1" w:rsidRDefault="00AE3C5B" w:rsidP="00AE3C5B">
      <w:pPr>
        <w:jc w:val="center"/>
        <w:rPr>
          <w:rFonts w:ascii="Arial" w:hAnsi="Arial" w:cs="Arial"/>
          <w:b/>
          <w:sz w:val="22"/>
          <w:szCs w:val="22"/>
          <w:lang w:val="sr-Cyrl-CS"/>
        </w:rPr>
      </w:pPr>
    </w:p>
    <w:p w:rsidR="000F042D" w:rsidRPr="00E778C1" w:rsidRDefault="000F042D" w:rsidP="000F042D">
      <w:pPr>
        <w:rPr>
          <w:lang w:val="en-GB"/>
        </w:rPr>
      </w:pPr>
    </w:p>
    <w:p w:rsidR="00AE3C5B" w:rsidRPr="00E67E5B" w:rsidRDefault="00AE3C5B" w:rsidP="00AE3C5B">
      <w:pPr>
        <w:rPr>
          <w:b/>
          <w:sz w:val="19"/>
          <w:szCs w:val="19"/>
          <w:lang w:val="sr-Cyrl-RS"/>
        </w:rPr>
      </w:pPr>
      <w:r>
        <w:br w:type="page"/>
      </w:r>
      <w:r w:rsidRPr="00E67E5B">
        <w:rPr>
          <w:b/>
          <w:sz w:val="19"/>
          <w:szCs w:val="19"/>
          <w:lang w:val="sr-Cyrl-RS"/>
        </w:rPr>
        <w:lastRenderedPageBreak/>
        <w:t>Министарство пољопривреде, шумарства и водопривреде</w:t>
      </w:r>
    </w:p>
    <w:p w:rsidR="00AE3C5B" w:rsidRPr="00E67E5B" w:rsidRDefault="00AE3C5B" w:rsidP="00AE3C5B">
      <w:pPr>
        <w:rPr>
          <w:b/>
          <w:sz w:val="19"/>
          <w:szCs w:val="19"/>
          <w:lang w:val="sr-Cyrl-RS"/>
        </w:rPr>
      </w:pPr>
      <w:r w:rsidRPr="00E67E5B">
        <w:rPr>
          <w:b/>
          <w:sz w:val="19"/>
          <w:szCs w:val="19"/>
          <w:lang w:val="sr-Cyrl-RS"/>
        </w:rPr>
        <w:t>- Сектор пољопривредне инспекције</w:t>
      </w:r>
    </w:p>
    <w:p w:rsidR="00AE3C5B" w:rsidRPr="00E67E5B" w:rsidRDefault="00AE3C5B" w:rsidP="00AE3C5B">
      <w:pPr>
        <w:rPr>
          <w:b/>
          <w:sz w:val="19"/>
          <w:szCs w:val="19"/>
          <w:lang w:val="sr-Cyrl-RS"/>
        </w:rPr>
      </w:pPr>
      <w:r w:rsidRPr="00E67E5B">
        <w:rPr>
          <w:b/>
          <w:sz w:val="19"/>
          <w:szCs w:val="19"/>
          <w:lang w:val="sr-Cyrl-RS"/>
        </w:rPr>
        <w:t>- Одељење пољопривредне инспекције за контролу подстицајних средстава у пољопривреди, органску</w:t>
      </w:r>
      <w:r w:rsidR="00E67E5B" w:rsidRPr="00E67E5B">
        <w:rPr>
          <w:b/>
          <w:sz w:val="19"/>
          <w:szCs w:val="19"/>
          <w:lang w:val="sr-Cyrl-RS"/>
        </w:rPr>
        <w:t xml:space="preserve"> </w:t>
      </w:r>
      <w:r w:rsidRPr="00E67E5B">
        <w:rPr>
          <w:b/>
          <w:sz w:val="19"/>
          <w:szCs w:val="19"/>
          <w:lang w:val="sr-Cyrl-RS"/>
        </w:rPr>
        <w:t>производњу и сточарство</w:t>
      </w:r>
    </w:p>
    <w:p w:rsidR="00AE3C5B" w:rsidRPr="00E67E5B" w:rsidRDefault="00AE3C5B" w:rsidP="00AE3C5B">
      <w:pPr>
        <w:rPr>
          <w:b/>
          <w:sz w:val="19"/>
          <w:szCs w:val="19"/>
          <w:lang w:val="sr-Cyrl-RS"/>
        </w:rPr>
      </w:pPr>
      <w:r w:rsidRPr="00E67E5B">
        <w:rPr>
          <w:b/>
          <w:sz w:val="19"/>
          <w:szCs w:val="19"/>
          <w:lang w:val="sr-Cyrl-RS"/>
        </w:rPr>
        <w:t>- Група пољопривредне инспекције за контролу подстицајних средстава у пољопривреди и сточарств</w:t>
      </w:r>
      <w:r w:rsidRPr="00E67E5B">
        <w:rPr>
          <w:b/>
          <w:sz w:val="19"/>
          <w:szCs w:val="19"/>
          <w:lang w:val="sr-Latn-RS"/>
        </w:rPr>
        <w:t>o</w:t>
      </w:r>
    </w:p>
    <w:p w:rsidR="00AE3C5B" w:rsidRPr="003F3DE2" w:rsidRDefault="00AE3C5B" w:rsidP="00AE3C5B">
      <w:pPr>
        <w:rPr>
          <w:b/>
          <w:lang w:val="sr-Latn-RS"/>
        </w:rPr>
      </w:pPr>
    </w:p>
    <w:p w:rsidR="00AE3C5B" w:rsidRPr="003F3DE2" w:rsidRDefault="00AE3C5B" w:rsidP="00AE3C5B">
      <w:pPr>
        <w:jc w:val="center"/>
        <w:rPr>
          <w:b/>
          <w:u w:val="single"/>
          <w:lang w:val="sr-Latn-RS"/>
        </w:rPr>
      </w:pPr>
      <w:r w:rsidRPr="003F3DE2">
        <w:rPr>
          <w:b/>
          <w:u w:val="single"/>
          <w:lang w:val="sr-Cyrl-CS"/>
        </w:rPr>
        <w:t xml:space="preserve">Контролна листа </w:t>
      </w:r>
    </w:p>
    <w:p w:rsidR="00AE3C5B" w:rsidRPr="003F3DE2" w:rsidRDefault="00AE3C5B" w:rsidP="00AE3C5B">
      <w:pPr>
        <w:jc w:val="center"/>
        <w:rPr>
          <w:b/>
          <w:lang w:val="sr-Latn-RS"/>
        </w:rPr>
      </w:pPr>
    </w:p>
    <w:p w:rsidR="00AE3C5B" w:rsidRPr="00854667" w:rsidRDefault="00AE3C5B" w:rsidP="00AE3C5B">
      <w:pPr>
        <w:rPr>
          <w:lang w:val="sr-Latn-RS"/>
        </w:rPr>
      </w:pPr>
      <w:r w:rsidRPr="003F3DE2">
        <w:rPr>
          <w:b/>
          <w:lang w:val="sr-Cyrl-CS"/>
        </w:rPr>
        <w:t xml:space="preserve"> </w:t>
      </w:r>
      <w:r w:rsidRPr="00854667">
        <w:rPr>
          <w:lang w:val="sr-Cyrl-CS"/>
        </w:rPr>
        <w:t xml:space="preserve">Правилник </w:t>
      </w:r>
      <w:r w:rsidRPr="00854667">
        <w:rPr>
          <w:lang w:val="sr-Cyrl-RS"/>
        </w:rPr>
        <w:t>о условима које треба да испуњавају објекти за животињске отпатке и погони за</w:t>
      </w:r>
      <w:r w:rsidR="00E67E5B">
        <w:rPr>
          <w:lang w:val="sr-Cyrl-RS"/>
        </w:rPr>
        <w:t xml:space="preserve"> </w:t>
      </w:r>
      <w:r w:rsidRPr="00854667">
        <w:rPr>
          <w:lang w:val="sr-Cyrl-RS"/>
        </w:rPr>
        <w:t xml:space="preserve"> прераду и обраду животињских отпадака</w:t>
      </w:r>
      <w:r w:rsidRPr="00854667">
        <w:rPr>
          <w:lang w:val="sr-Cyrl-CS"/>
        </w:rPr>
        <w:t xml:space="preserve"> </w:t>
      </w:r>
      <w:r w:rsidRPr="00854667">
        <w:rPr>
          <w:lang w:val="sr-Cyrl-RS"/>
        </w:rPr>
        <w:t xml:space="preserve">(„Службени гласник РС“ број 94/17 ), </w:t>
      </w:r>
    </w:p>
    <w:p w:rsidR="00AE3C5B" w:rsidRPr="00854667" w:rsidRDefault="00AE3C5B" w:rsidP="00AE3C5B">
      <w:pPr>
        <w:jc w:val="both"/>
        <w:rPr>
          <w:lang w:val="sr-Latn-RS"/>
        </w:rPr>
      </w:pPr>
      <w:r w:rsidRPr="00854667">
        <w:rPr>
          <w:lang w:val="sr-Cyrl-CS"/>
        </w:rPr>
        <w:t xml:space="preserve"> </w:t>
      </w:r>
      <w:r w:rsidRPr="00854667">
        <w:rPr>
          <w:lang w:val="sr-Cyrl-RS"/>
        </w:rPr>
        <w:t>З</w:t>
      </w:r>
      <w:r w:rsidRPr="00854667">
        <w:rPr>
          <w:lang w:val="sr-Cyrl-CS"/>
        </w:rPr>
        <w:t>аписник</w:t>
      </w:r>
      <w:r w:rsidRPr="00854667">
        <w:rPr>
          <w:lang w:val="sr-Latn-RS"/>
        </w:rPr>
        <w:t xml:space="preserve"> број:_________________________</w:t>
      </w:r>
      <w:r w:rsidRPr="00854667">
        <w:rPr>
          <w:lang w:val="sr-Cyrl-CS"/>
        </w:rPr>
        <w:t>__, дана __________</w:t>
      </w:r>
    </w:p>
    <w:p w:rsidR="00AE3C5B" w:rsidRPr="00854667" w:rsidRDefault="00AE3C5B" w:rsidP="00AE3C5B">
      <w:pPr>
        <w:jc w:val="center"/>
        <w:rPr>
          <w:lang w:val="sr-Cyrl-RS"/>
        </w:rPr>
      </w:pPr>
    </w:p>
    <w:p w:rsidR="00AE3C5B" w:rsidRPr="00854667" w:rsidRDefault="00AE3C5B" w:rsidP="00AE3C5B">
      <w:pPr>
        <w:pStyle w:val="NoSpacing"/>
        <w:rPr>
          <w:rFonts w:ascii="Times New Roman" w:hAnsi="Times New Roman"/>
          <w:sz w:val="20"/>
          <w:szCs w:val="20"/>
          <w:lang w:val="sr-Cyrl-CS"/>
        </w:rPr>
      </w:pPr>
      <w:r w:rsidRPr="00854667">
        <w:rPr>
          <w:rFonts w:ascii="Times New Roman" w:hAnsi="Times New Roman"/>
          <w:sz w:val="20"/>
          <w:szCs w:val="20"/>
          <w:lang w:val="sr-Cyrl-CS"/>
        </w:rPr>
        <w:t>Подаци о подносиоцу захтева</w:t>
      </w: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2422"/>
        <w:gridCol w:w="672"/>
        <w:gridCol w:w="735"/>
        <w:gridCol w:w="689"/>
        <w:gridCol w:w="743"/>
      </w:tblGrid>
      <w:tr w:rsidR="00AE3C5B" w:rsidRPr="00854667" w:rsidTr="00E67E5B">
        <w:trPr>
          <w:trHeight w:val="346"/>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Број захтева за подстицајна средства</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80"/>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Назив подносиоца захтева</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70"/>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Адреса подносиоца захтева</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427"/>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Име особе која заступа подносиоца захтева (овлашћено лице)</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24"/>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Мејл</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72"/>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Контакт особа</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74"/>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Контакт телефон</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78"/>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 xml:space="preserve">ПИБ </w:t>
            </w:r>
          </w:p>
        </w:tc>
        <w:tc>
          <w:tcPr>
            <w:tcW w:w="2841" w:type="pct"/>
            <w:gridSpan w:val="5"/>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 xml:space="preserve">              </w:t>
            </w:r>
          </w:p>
        </w:tc>
      </w:tr>
      <w:tr w:rsidR="00AE3C5B" w:rsidRPr="00854667" w:rsidTr="00E67E5B">
        <w:trPr>
          <w:trHeight w:val="254"/>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 xml:space="preserve">Матични број </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86"/>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Шифра делатности</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76"/>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Број и датум решења Управе за ветерину</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66"/>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 xml:space="preserve">Број наменског рачуна </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49"/>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Контрола на лицу места је најављена</w:t>
            </w:r>
          </w:p>
        </w:tc>
        <w:tc>
          <w:tcPr>
            <w:tcW w:w="1308" w:type="pct"/>
            <w:tcBorders>
              <w:bottom w:val="nil"/>
              <w:right w:val="single" w:sz="4" w:space="0" w:color="auto"/>
            </w:tcBorders>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Датум:</w:t>
            </w:r>
          </w:p>
        </w:tc>
        <w:tc>
          <w:tcPr>
            <w:tcW w:w="1533" w:type="pct"/>
            <w:gridSpan w:val="4"/>
            <w:tcBorders>
              <w:left w:val="single" w:sz="4" w:space="0" w:color="auto"/>
            </w:tcBorders>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Време:</w:t>
            </w:r>
          </w:p>
        </w:tc>
      </w:tr>
      <w:tr w:rsidR="00AE3C5B" w:rsidRPr="00854667" w:rsidTr="00E67E5B">
        <w:trPr>
          <w:trHeight w:val="266"/>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Начин најаве</w:t>
            </w:r>
          </w:p>
        </w:tc>
        <w:tc>
          <w:tcPr>
            <w:tcW w:w="1308" w:type="pct"/>
            <w:tcBorders>
              <w:right w:val="single" w:sz="4" w:space="0" w:color="auto"/>
            </w:tcBorders>
          </w:tcPr>
          <w:p w:rsidR="00AE3C5B" w:rsidRPr="00854667" w:rsidRDefault="00AE3C5B" w:rsidP="00F31353">
            <w:pPr>
              <w:pStyle w:val="NoSpacing"/>
              <w:rPr>
                <w:rFonts w:ascii="Times New Roman" w:hAnsi="Times New Roman"/>
                <w:sz w:val="20"/>
                <w:szCs w:val="20"/>
                <w:lang w:val="sr-Cyrl-CS"/>
              </w:rPr>
            </w:pPr>
            <w:r>
              <w:rPr>
                <w:rFonts w:ascii="Times New Roman" w:hAnsi="Times New Roman"/>
                <w:noProof/>
                <w:sz w:val="20"/>
                <w:szCs w:val="20"/>
                <w:lang w:val="sr-Latn-RS" w:eastAsia="sr-Latn-RS"/>
              </w:rPr>
              <mc:AlternateContent>
                <mc:Choice Requires="wps">
                  <w:drawing>
                    <wp:anchor distT="0" distB="0" distL="114300" distR="114300" simplePos="0" relativeHeight="251659264" behindDoc="0" locked="0" layoutInCell="1" allowOverlap="1" wp14:anchorId="4F94C23B" wp14:editId="18EC2774">
                      <wp:simplePos x="0" y="0"/>
                      <wp:positionH relativeFrom="column">
                        <wp:posOffset>783590</wp:posOffset>
                      </wp:positionH>
                      <wp:positionV relativeFrom="paragraph">
                        <wp:posOffset>26035</wp:posOffset>
                      </wp:positionV>
                      <wp:extent cx="116205" cy="114300"/>
                      <wp:effectExtent l="6985" t="8890" r="1016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82BB" id="Rectangle 2" o:spid="_x0000_s1026" style="position:absolute;margin-left:61.7pt;margin-top:2.05pt;width:9.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" strokeweight="1pt"/>
                  </w:pict>
                </mc:Fallback>
              </mc:AlternateContent>
            </w:r>
            <w:r w:rsidRPr="00854667">
              <w:rPr>
                <w:rFonts w:ascii="Times New Roman" w:hAnsi="Times New Roman"/>
                <w:sz w:val="20"/>
                <w:szCs w:val="20"/>
                <w:lang w:val="sr-Cyrl-CS"/>
              </w:rPr>
              <w:t xml:space="preserve">Телефоном </w:t>
            </w:r>
          </w:p>
        </w:tc>
        <w:tc>
          <w:tcPr>
            <w:tcW w:w="1533" w:type="pct"/>
            <w:gridSpan w:val="4"/>
            <w:tcBorders>
              <w:left w:val="single" w:sz="4" w:space="0" w:color="auto"/>
            </w:tcBorders>
          </w:tcPr>
          <w:p w:rsidR="00AE3C5B" w:rsidRPr="00854667" w:rsidRDefault="00AE3C5B" w:rsidP="00F31353">
            <w:pPr>
              <w:pStyle w:val="NoSpacing"/>
              <w:rPr>
                <w:rFonts w:ascii="Times New Roman" w:hAnsi="Times New Roman"/>
                <w:sz w:val="20"/>
                <w:szCs w:val="20"/>
                <w:lang w:val="sr-Cyrl-CS"/>
              </w:rPr>
            </w:pPr>
            <w:r>
              <w:rPr>
                <w:rFonts w:ascii="Times New Roman" w:hAnsi="Times New Roman"/>
                <w:noProof/>
                <w:sz w:val="20"/>
                <w:szCs w:val="20"/>
                <w:lang w:val="sr-Latn-RS" w:eastAsia="sr-Latn-RS"/>
              </w:rPr>
              <mc:AlternateContent>
                <mc:Choice Requires="wps">
                  <w:drawing>
                    <wp:anchor distT="0" distB="0" distL="114300" distR="114300" simplePos="0" relativeHeight="251660288" behindDoc="0" locked="0" layoutInCell="1" allowOverlap="1" wp14:anchorId="36B254B3" wp14:editId="72681C68">
                      <wp:simplePos x="0" y="0"/>
                      <wp:positionH relativeFrom="column">
                        <wp:posOffset>476250</wp:posOffset>
                      </wp:positionH>
                      <wp:positionV relativeFrom="paragraph">
                        <wp:posOffset>26035</wp:posOffset>
                      </wp:positionV>
                      <wp:extent cx="116205" cy="114300"/>
                      <wp:effectExtent l="12065" t="8890" r="1460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6A40" id="Rectangle 3" o:spid="_x0000_s1026" style="position:absolute;margin-left:37.5pt;margin-top:2.05pt;width:9.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" strokeweight="1pt"/>
                  </w:pict>
                </mc:Fallback>
              </mc:AlternateContent>
            </w:r>
            <w:r w:rsidRPr="00854667">
              <w:rPr>
                <w:rFonts w:ascii="Times New Roman" w:hAnsi="Times New Roman"/>
                <w:sz w:val="20"/>
                <w:szCs w:val="20"/>
                <w:lang w:val="sr-Cyrl-CS"/>
              </w:rPr>
              <w:t>Други</w:t>
            </w:r>
          </w:p>
        </w:tc>
      </w:tr>
      <w:tr w:rsidR="00AE3C5B" w:rsidRPr="00854667" w:rsidTr="00E67E5B">
        <w:trPr>
          <w:trHeight w:val="333"/>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Датум контроле на лицу места</w:t>
            </w:r>
          </w:p>
        </w:tc>
        <w:tc>
          <w:tcPr>
            <w:tcW w:w="2841" w:type="pct"/>
            <w:gridSpan w:val="5"/>
            <w:tcBorders>
              <w:bottom w:val="single" w:sz="4" w:space="0" w:color="000000"/>
            </w:tcBorders>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18"/>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Време контроле на лицу места</w:t>
            </w:r>
          </w:p>
        </w:tc>
        <w:tc>
          <w:tcPr>
            <w:tcW w:w="1308" w:type="pct"/>
            <w:tcBorders>
              <w:bottom w:val="nil"/>
              <w:right w:val="single" w:sz="4" w:space="0" w:color="auto"/>
            </w:tcBorders>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Почетак:</w:t>
            </w:r>
          </w:p>
        </w:tc>
        <w:tc>
          <w:tcPr>
            <w:tcW w:w="1533" w:type="pct"/>
            <w:gridSpan w:val="4"/>
            <w:tcBorders>
              <w:left w:val="single" w:sz="4" w:space="0" w:color="auto"/>
              <w:bottom w:val="single" w:sz="4" w:space="0" w:color="000000"/>
            </w:tcBorders>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Завршетак:</w:t>
            </w:r>
          </w:p>
        </w:tc>
      </w:tr>
      <w:tr w:rsidR="00AE3C5B" w:rsidRPr="00854667" w:rsidTr="00E67E5B">
        <w:trPr>
          <w:trHeight w:val="437"/>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Подносилац захтева је упознат са подстицајним програмима МПШВ</w:t>
            </w:r>
          </w:p>
        </w:tc>
        <w:tc>
          <w:tcPr>
            <w:tcW w:w="1671" w:type="pct"/>
            <w:gridSpan w:val="2"/>
            <w:tcBorders>
              <w:right w:val="single" w:sz="4" w:space="0" w:color="auto"/>
            </w:tcBorders>
          </w:tcPr>
          <w:p w:rsidR="00AE3C5B" w:rsidRPr="00854667" w:rsidRDefault="00AE3C5B" w:rsidP="00F31353">
            <w:pPr>
              <w:pStyle w:val="NoSpacing"/>
              <w:rPr>
                <w:rFonts w:ascii="Times New Roman" w:hAnsi="Times New Roman"/>
                <w:sz w:val="20"/>
                <w:szCs w:val="20"/>
                <w:lang w:val="sr-Cyrl-CS"/>
              </w:rPr>
            </w:pPr>
          </w:p>
        </w:tc>
        <w:tc>
          <w:tcPr>
            <w:tcW w:w="397" w:type="pct"/>
            <w:tcBorders>
              <w:right w:val="single" w:sz="4" w:space="0" w:color="auto"/>
            </w:tcBorders>
          </w:tcPr>
          <w:p w:rsidR="00AE3C5B" w:rsidRPr="00854667" w:rsidRDefault="00AE3C5B" w:rsidP="00F31353">
            <w:pPr>
              <w:pStyle w:val="NoSpacing"/>
              <w:jc w:val="center"/>
              <w:rPr>
                <w:rFonts w:ascii="Times New Roman" w:hAnsi="Times New Roman"/>
                <w:sz w:val="20"/>
                <w:szCs w:val="20"/>
                <w:lang w:val="sr-Cyrl-CS"/>
              </w:rPr>
            </w:pPr>
          </w:p>
          <w:p w:rsidR="00AE3C5B" w:rsidRPr="00854667" w:rsidRDefault="00AE3C5B" w:rsidP="00F31353">
            <w:pPr>
              <w:pStyle w:val="NoSpacing"/>
              <w:jc w:val="center"/>
              <w:rPr>
                <w:rFonts w:ascii="Times New Roman" w:hAnsi="Times New Roman"/>
                <w:sz w:val="20"/>
                <w:szCs w:val="20"/>
                <w:lang w:val="sr-Cyrl-CS"/>
              </w:rPr>
            </w:pPr>
            <w:r w:rsidRPr="00854667">
              <w:rPr>
                <w:rFonts w:ascii="Times New Roman" w:hAnsi="Times New Roman"/>
                <w:sz w:val="20"/>
                <w:szCs w:val="20"/>
                <w:lang w:val="sr-Cyrl-CS"/>
              </w:rPr>
              <w:t>ДА</w:t>
            </w:r>
          </w:p>
        </w:tc>
        <w:tc>
          <w:tcPr>
            <w:tcW w:w="372" w:type="pct"/>
            <w:tcBorders>
              <w:bottom w:val="single" w:sz="4" w:space="0" w:color="000000"/>
              <w:right w:val="single" w:sz="4" w:space="0" w:color="auto"/>
            </w:tcBorders>
          </w:tcPr>
          <w:p w:rsidR="00AE3C5B" w:rsidRPr="00854667" w:rsidRDefault="00AE3C5B" w:rsidP="00F31353">
            <w:pPr>
              <w:pStyle w:val="NoSpacing"/>
              <w:spacing w:before="240"/>
              <w:jc w:val="center"/>
              <w:rPr>
                <w:rFonts w:ascii="Times New Roman" w:hAnsi="Times New Roman"/>
                <w:sz w:val="20"/>
                <w:szCs w:val="20"/>
                <w:lang w:val="sr-Cyrl-CS"/>
              </w:rPr>
            </w:pPr>
            <w:r w:rsidRPr="00854667">
              <w:rPr>
                <w:rFonts w:ascii="Times New Roman" w:hAnsi="Times New Roman"/>
                <w:sz w:val="20"/>
                <w:szCs w:val="20"/>
                <w:lang w:val="sr-Cyrl-CS"/>
              </w:rPr>
              <w:t>НЕ</w:t>
            </w:r>
          </w:p>
        </w:tc>
        <w:tc>
          <w:tcPr>
            <w:tcW w:w="401" w:type="pct"/>
            <w:tcBorders>
              <w:left w:val="single" w:sz="4" w:space="0" w:color="auto"/>
            </w:tcBorders>
          </w:tcPr>
          <w:p w:rsidR="00AE3C5B" w:rsidRPr="00854667" w:rsidRDefault="00AE3C5B" w:rsidP="00F31353">
            <w:pPr>
              <w:pStyle w:val="NoSpacing"/>
              <w:jc w:val="center"/>
              <w:rPr>
                <w:rFonts w:ascii="Times New Roman" w:hAnsi="Times New Roman"/>
                <w:sz w:val="20"/>
                <w:szCs w:val="20"/>
                <w:lang w:val="sr-Cyrl-CS"/>
              </w:rPr>
            </w:pPr>
          </w:p>
          <w:p w:rsidR="00AE3C5B" w:rsidRPr="00854667" w:rsidRDefault="00AE3C5B" w:rsidP="00F31353">
            <w:pPr>
              <w:pStyle w:val="NoSpacing"/>
              <w:jc w:val="center"/>
              <w:rPr>
                <w:rFonts w:ascii="Times New Roman" w:hAnsi="Times New Roman"/>
                <w:sz w:val="20"/>
                <w:szCs w:val="20"/>
                <w:lang w:val="sr-Cyrl-CS"/>
              </w:rPr>
            </w:pPr>
            <w:r w:rsidRPr="00854667">
              <w:rPr>
                <w:rFonts w:ascii="Times New Roman" w:hAnsi="Times New Roman"/>
                <w:sz w:val="20"/>
                <w:szCs w:val="20"/>
                <w:lang w:val="sr-Cyrl-CS"/>
              </w:rPr>
              <w:t>НУ</w:t>
            </w:r>
          </w:p>
        </w:tc>
      </w:tr>
      <w:tr w:rsidR="00AE3C5B" w:rsidRPr="00854667" w:rsidTr="00E67E5B">
        <w:trPr>
          <w:trHeight w:val="437"/>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Подносилац захтева је већ користио субвенције МПШВ</w:t>
            </w:r>
          </w:p>
        </w:tc>
        <w:tc>
          <w:tcPr>
            <w:tcW w:w="1671" w:type="pct"/>
            <w:gridSpan w:val="2"/>
            <w:tcBorders>
              <w:right w:val="single" w:sz="4" w:space="0" w:color="auto"/>
            </w:tcBorders>
          </w:tcPr>
          <w:p w:rsidR="00AE3C5B" w:rsidRPr="00854667" w:rsidRDefault="00AE3C5B" w:rsidP="00F31353">
            <w:pPr>
              <w:pStyle w:val="NoSpacing"/>
              <w:rPr>
                <w:rFonts w:ascii="Times New Roman" w:hAnsi="Times New Roman"/>
                <w:sz w:val="20"/>
                <w:szCs w:val="20"/>
              </w:rPr>
            </w:pPr>
            <w:r w:rsidRPr="00854667">
              <w:rPr>
                <w:rFonts w:ascii="Times New Roman" w:hAnsi="Times New Roman"/>
                <w:sz w:val="20"/>
                <w:szCs w:val="20"/>
                <w:lang w:val="sr-Cyrl-CS"/>
              </w:rPr>
              <w:t xml:space="preserve">                   </w:t>
            </w:r>
          </w:p>
        </w:tc>
        <w:tc>
          <w:tcPr>
            <w:tcW w:w="397" w:type="pct"/>
            <w:tcBorders>
              <w:left w:val="single" w:sz="4" w:space="0" w:color="auto"/>
              <w:right w:val="single" w:sz="4" w:space="0" w:color="auto"/>
            </w:tcBorders>
          </w:tcPr>
          <w:p w:rsidR="00AE3C5B" w:rsidRPr="00854667" w:rsidRDefault="00AE3C5B" w:rsidP="00F31353">
            <w:pPr>
              <w:pStyle w:val="NoSpacing"/>
              <w:jc w:val="center"/>
              <w:rPr>
                <w:rFonts w:ascii="Times New Roman" w:hAnsi="Times New Roman"/>
                <w:sz w:val="20"/>
                <w:szCs w:val="20"/>
                <w:lang w:val="sr-Cyrl-CS"/>
              </w:rPr>
            </w:pPr>
          </w:p>
          <w:p w:rsidR="00AE3C5B" w:rsidRPr="00854667" w:rsidRDefault="00AE3C5B" w:rsidP="00F31353">
            <w:pPr>
              <w:pStyle w:val="NoSpacing"/>
              <w:jc w:val="center"/>
              <w:rPr>
                <w:rFonts w:ascii="Times New Roman" w:hAnsi="Times New Roman"/>
                <w:sz w:val="20"/>
                <w:szCs w:val="20"/>
                <w:lang w:val="sr-Cyrl-CS"/>
              </w:rPr>
            </w:pPr>
            <w:r w:rsidRPr="00854667">
              <w:rPr>
                <w:rFonts w:ascii="Times New Roman" w:hAnsi="Times New Roman"/>
                <w:sz w:val="20"/>
                <w:szCs w:val="20"/>
                <w:lang w:val="sr-Cyrl-CS"/>
              </w:rPr>
              <w:t>ДА</w:t>
            </w:r>
          </w:p>
        </w:tc>
        <w:tc>
          <w:tcPr>
            <w:tcW w:w="372" w:type="pct"/>
            <w:tcBorders>
              <w:left w:val="single" w:sz="4" w:space="0" w:color="auto"/>
              <w:bottom w:val="single" w:sz="4" w:space="0" w:color="auto"/>
              <w:right w:val="single" w:sz="4" w:space="0" w:color="auto"/>
            </w:tcBorders>
          </w:tcPr>
          <w:p w:rsidR="00AE3C5B" w:rsidRPr="00854667" w:rsidRDefault="00AE3C5B" w:rsidP="00F31353">
            <w:pPr>
              <w:pStyle w:val="NoSpacing"/>
              <w:jc w:val="center"/>
              <w:rPr>
                <w:rFonts w:ascii="Times New Roman" w:hAnsi="Times New Roman"/>
                <w:sz w:val="20"/>
                <w:szCs w:val="20"/>
                <w:lang w:val="sr-Cyrl-CS"/>
              </w:rPr>
            </w:pPr>
          </w:p>
          <w:p w:rsidR="00AE3C5B" w:rsidRPr="00854667" w:rsidRDefault="00AE3C5B" w:rsidP="00F31353">
            <w:pPr>
              <w:pStyle w:val="NoSpacing"/>
              <w:jc w:val="center"/>
              <w:rPr>
                <w:rFonts w:ascii="Times New Roman" w:hAnsi="Times New Roman"/>
                <w:sz w:val="20"/>
                <w:szCs w:val="20"/>
              </w:rPr>
            </w:pPr>
            <w:r w:rsidRPr="00854667">
              <w:rPr>
                <w:rFonts w:ascii="Times New Roman" w:hAnsi="Times New Roman"/>
                <w:sz w:val="20"/>
                <w:szCs w:val="20"/>
                <w:lang w:val="sr-Cyrl-CS"/>
              </w:rPr>
              <w:t>НЕ</w:t>
            </w:r>
          </w:p>
        </w:tc>
        <w:tc>
          <w:tcPr>
            <w:tcW w:w="401" w:type="pct"/>
            <w:tcBorders>
              <w:left w:val="single" w:sz="4" w:space="0" w:color="auto"/>
            </w:tcBorders>
          </w:tcPr>
          <w:p w:rsidR="00AE3C5B" w:rsidRPr="00854667" w:rsidRDefault="00AE3C5B" w:rsidP="00F31353">
            <w:pPr>
              <w:pStyle w:val="NoSpacing"/>
              <w:jc w:val="center"/>
              <w:rPr>
                <w:rFonts w:ascii="Times New Roman" w:hAnsi="Times New Roman"/>
                <w:sz w:val="20"/>
                <w:szCs w:val="20"/>
                <w:lang w:val="sr-Cyrl-CS"/>
              </w:rPr>
            </w:pPr>
          </w:p>
          <w:p w:rsidR="00AE3C5B" w:rsidRPr="00854667" w:rsidRDefault="00AE3C5B" w:rsidP="00F31353">
            <w:pPr>
              <w:pStyle w:val="NoSpacing"/>
              <w:jc w:val="center"/>
              <w:rPr>
                <w:rFonts w:ascii="Times New Roman" w:hAnsi="Times New Roman"/>
                <w:sz w:val="20"/>
                <w:szCs w:val="20"/>
                <w:lang w:val="sr-Cyrl-CS"/>
              </w:rPr>
            </w:pPr>
            <w:r w:rsidRPr="00854667">
              <w:rPr>
                <w:rFonts w:ascii="Times New Roman" w:hAnsi="Times New Roman"/>
                <w:sz w:val="20"/>
                <w:szCs w:val="20"/>
                <w:lang w:val="sr-Cyrl-CS"/>
              </w:rPr>
              <w:t>НУ</w:t>
            </w:r>
          </w:p>
        </w:tc>
      </w:tr>
    </w:tbl>
    <w:p w:rsidR="00AE3C5B" w:rsidRPr="00E67E5B" w:rsidRDefault="00AE3C5B" w:rsidP="00E67E5B">
      <w:pPr>
        <w:pStyle w:val="NoSpacing"/>
        <w:ind w:firstLine="720"/>
        <w:rPr>
          <w:rFonts w:ascii="Times New Roman" w:hAnsi="Times New Roman"/>
          <w:sz w:val="8"/>
          <w:szCs w:val="8"/>
          <w:lang w:val="sr-Cyrl-CS"/>
        </w:rPr>
      </w:pPr>
    </w:p>
    <w:tbl>
      <w:tblPr>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6822"/>
      </w:tblGrid>
      <w:tr w:rsidR="00AE3C5B" w:rsidRPr="00854667" w:rsidTr="00E67E5B">
        <w:trPr>
          <w:trHeight w:val="312"/>
        </w:trPr>
        <w:tc>
          <w:tcPr>
            <w:tcW w:w="1309" w:type="pct"/>
            <w:tcBorders>
              <w:right w:val="single" w:sz="4" w:space="0" w:color="auto"/>
            </w:tcBorders>
          </w:tcPr>
          <w:p w:rsidR="00AE3C5B" w:rsidRPr="00854667" w:rsidRDefault="00E67E5B" w:rsidP="00E67E5B">
            <w:pPr>
              <w:pStyle w:val="NoSpacing"/>
              <w:rPr>
                <w:rFonts w:ascii="Times New Roman" w:hAnsi="Times New Roman"/>
                <w:sz w:val="20"/>
                <w:szCs w:val="20"/>
                <w:lang w:val="sr-Cyrl-CS"/>
              </w:rPr>
            </w:pPr>
            <w:r>
              <w:rPr>
                <w:rFonts w:ascii="Times New Roman" w:hAnsi="Times New Roman"/>
                <w:sz w:val="20"/>
                <w:szCs w:val="20"/>
                <w:lang w:val="sr-Cyrl-CS"/>
              </w:rPr>
              <w:t xml:space="preserve"> </w:t>
            </w:r>
            <w:r w:rsidR="00AE3C5B" w:rsidRPr="00854667">
              <w:rPr>
                <w:rFonts w:ascii="Times New Roman" w:hAnsi="Times New Roman"/>
                <w:sz w:val="20"/>
                <w:szCs w:val="20"/>
                <w:lang w:val="sr-Cyrl-CS"/>
              </w:rPr>
              <w:t>Место-локација контроле</w:t>
            </w:r>
          </w:p>
        </w:tc>
        <w:tc>
          <w:tcPr>
            <w:tcW w:w="3691" w:type="pct"/>
            <w:tcBorders>
              <w:left w:val="single" w:sz="4" w:space="0" w:color="auto"/>
            </w:tcBorders>
          </w:tcPr>
          <w:p w:rsidR="00AE3C5B" w:rsidRPr="00854667" w:rsidRDefault="00AE3C5B" w:rsidP="00F31353">
            <w:pPr>
              <w:pStyle w:val="NoSpacing"/>
              <w:rPr>
                <w:rFonts w:ascii="Times New Roman" w:hAnsi="Times New Roman"/>
                <w:sz w:val="20"/>
                <w:szCs w:val="20"/>
                <w:lang w:val="sr-Cyrl-CS"/>
              </w:rPr>
            </w:pPr>
          </w:p>
        </w:tc>
      </w:tr>
    </w:tbl>
    <w:p w:rsidR="00E67E5B" w:rsidRDefault="00E67E5B" w:rsidP="00AE3C5B">
      <w:pPr>
        <w:pStyle w:val="NoSpacing"/>
        <w:rPr>
          <w:rFonts w:ascii="Times New Roman" w:hAnsi="Times New Roman"/>
          <w:b/>
          <w:lang w:val="sr-Latn-RS"/>
        </w:rPr>
      </w:pPr>
    </w:p>
    <w:p w:rsidR="00E67E5B" w:rsidRDefault="00E67E5B">
      <w:pPr>
        <w:suppressAutoHyphens w:val="0"/>
        <w:rPr>
          <w:rFonts w:eastAsia="Calibri"/>
          <w:b/>
          <w:sz w:val="22"/>
          <w:szCs w:val="22"/>
          <w:lang w:val="sr-Latn-RS"/>
        </w:rPr>
      </w:pPr>
      <w:r>
        <w:rPr>
          <w:b/>
          <w:lang w:val="sr-Latn-RS"/>
        </w:rPr>
        <w:br w:type="page"/>
      </w:r>
    </w:p>
    <w:tbl>
      <w:tblPr>
        <w:tblW w:w="4918" w:type="pct"/>
        <w:shd w:val="clear" w:color="auto" w:fill="E0E0E0"/>
        <w:tblLook w:val="04A0" w:firstRow="1" w:lastRow="0" w:firstColumn="1" w:lastColumn="0" w:noHBand="0" w:noVBand="1"/>
      </w:tblPr>
      <w:tblGrid>
        <w:gridCol w:w="1718"/>
        <w:gridCol w:w="7524"/>
      </w:tblGrid>
      <w:tr w:rsidR="00AE3C5B" w:rsidRPr="00E67E5B" w:rsidTr="00E67E5B">
        <w:trPr>
          <w:trHeight w:val="316"/>
        </w:trPr>
        <w:tc>
          <w:tcPr>
            <w:tcW w:w="5000" w:type="pct"/>
            <w:gridSpan w:val="2"/>
            <w:tcBorders>
              <w:top w:val="single" w:sz="4" w:space="0" w:color="auto"/>
              <w:left w:val="single" w:sz="4" w:space="0" w:color="auto"/>
              <w:bottom w:val="single" w:sz="4" w:space="0" w:color="auto"/>
              <w:right w:val="single" w:sz="4" w:space="0" w:color="000000"/>
            </w:tcBorders>
            <w:shd w:val="clear" w:color="auto" w:fill="E0E0E0"/>
            <w:vAlign w:val="center"/>
          </w:tcPr>
          <w:p w:rsidR="00AE3C5B" w:rsidRPr="00E67E5B" w:rsidRDefault="00AE3C5B" w:rsidP="00E67E5B">
            <w:pPr>
              <w:spacing w:line="276" w:lineRule="auto"/>
              <w:rPr>
                <w:lang w:val="sr-Cyrl-RS"/>
              </w:rPr>
            </w:pPr>
            <w:r w:rsidRPr="00E67E5B">
              <w:rPr>
                <w:b/>
                <w:noProof/>
                <w:lang w:val="sr-Cyrl-RS"/>
              </w:rPr>
              <w:lastRenderedPageBreak/>
              <w:t>Контролна листа бр.1</w:t>
            </w:r>
          </w:p>
        </w:tc>
      </w:tr>
      <w:tr w:rsidR="00AE3C5B" w:rsidRPr="00E67E5B" w:rsidTr="00E67E5B">
        <w:trPr>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AE3C5B" w:rsidRPr="00E67E5B" w:rsidRDefault="00AE3C5B" w:rsidP="00F31353">
            <w:pPr>
              <w:spacing w:line="276" w:lineRule="auto"/>
              <w:rPr>
                <w:b/>
                <w:noProof/>
                <w:lang w:val="hr-HR"/>
              </w:rPr>
            </w:pPr>
            <w:r w:rsidRPr="00E67E5B">
              <w:rPr>
                <w:b/>
                <w:noProof/>
                <w:lang w:val="hr-HR"/>
              </w:rPr>
              <w:t>1A.</w:t>
            </w:r>
            <w:r w:rsidRPr="00E67E5B">
              <w:rPr>
                <w:b/>
                <w:noProof/>
                <w:lang w:val="sr-Cyrl-RS"/>
              </w:rPr>
              <w:t>Капацитет објеката за складиштење животињских излучевина приказан је према броју условних грла (</w:t>
            </w:r>
            <w:r w:rsidRPr="00E67E5B">
              <w:rPr>
                <w:b/>
                <w:noProof/>
                <w:u w:val="single"/>
                <w:lang w:val="sr-Cyrl-RS"/>
              </w:rPr>
              <w:t>УГ) на газдинству</w:t>
            </w:r>
            <w:r w:rsidRPr="00E67E5B">
              <w:rPr>
                <w:b/>
                <w:noProof/>
                <w:lang w:val="hr-HR"/>
              </w:rPr>
              <w:t xml:space="preserve"> </w:t>
            </w:r>
          </w:p>
        </w:tc>
      </w:tr>
      <w:tr w:rsidR="00AE3C5B" w:rsidRPr="00E67E5B" w:rsidTr="00E67E5B">
        <w:trPr>
          <w:trHeight w:val="133"/>
        </w:trPr>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AE3C5B" w:rsidRPr="00E67E5B" w:rsidRDefault="00AE3C5B" w:rsidP="00F31353">
            <w:pPr>
              <w:spacing w:line="276" w:lineRule="auto"/>
              <w:jc w:val="center"/>
              <w:rPr>
                <w:b/>
                <w:lang w:val="sr-Cyrl-RS"/>
              </w:rPr>
            </w:pPr>
            <w:r w:rsidRPr="00E67E5B">
              <w:rPr>
                <w:b/>
                <w:lang w:val="sr-Cyrl-RS"/>
              </w:rPr>
              <w:t>методе</w:t>
            </w:r>
          </w:p>
        </w:tc>
        <w:tc>
          <w:tcPr>
            <w:tcW w:w="4092" w:type="pct"/>
            <w:tcBorders>
              <w:top w:val="single" w:sz="4" w:space="0" w:color="auto"/>
              <w:left w:val="single" w:sz="4" w:space="0" w:color="auto"/>
              <w:bottom w:val="single" w:sz="4" w:space="0" w:color="auto"/>
              <w:right w:val="single" w:sz="4" w:space="0" w:color="auto"/>
            </w:tcBorders>
            <w:shd w:val="clear" w:color="auto" w:fill="auto"/>
            <w:hideMark/>
          </w:tcPr>
          <w:p w:rsidR="00AE3C5B" w:rsidRPr="00E67E5B" w:rsidRDefault="00AE3C5B" w:rsidP="00F31353">
            <w:pPr>
              <w:spacing w:line="276" w:lineRule="auto"/>
              <w:jc w:val="center"/>
              <w:rPr>
                <w:b/>
                <w:lang w:val="sr-Cyrl-RS"/>
              </w:rPr>
            </w:pPr>
            <w:r w:rsidRPr="00E67E5B">
              <w:rPr>
                <w:b/>
                <w:lang w:val="sr-Cyrl-RS"/>
              </w:rPr>
              <w:t>смернице</w:t>
            </w:r>
          </w:p>
        </w:tc>
      </w:tr>
      <w:tr w:rsidR="00AE3C5B" w:rsidRPr="00E67E5B" w:rsidTr="00E67E5B">
        <w:trPr>
          <w:trHeight w:val="2860"/>
        </w:trPr>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AE3C5B" w:rsidRPr="00E67E5B" w:rsidRDefault="00AE3C5B" w:rsidP="00F31353">
            <w:pPr>
              <w:spacing w:line="276" w:lineRule="auto"/>
              <w:rPr>
                <w:noProof/>
                <w:lang w:val="sr-Cyrl-RS"/>
              </w:rPr>
            </w:pPr>
            <w:r w:rsidRPr="00E67E5B">
              <w:rPr>
                <w:noProof/>
                <w:lang w:val="hr-HR"/>
              </w:rPr>
              <w:t xml:space="preserve">1) </w:t>
            </w:r>
            <w:r w:rsidRPr="00E67E5B">
              <w:rPr>
                <w:noProof/>
                <w:lang w:val="sr-Cyrl-RS"/>
              </w:rPr>
              <w:t>упоређивање података,улазних докумената и стварног стања</w:t>
            </w:r>
          </w:p>
          <w:p w:rsidR="00AE3C5B" w:rsidRPr="00E67E5B" w:rsidRDefault="00AE3C5B" w:rsidP="00F31353">
            <w:pPr>
              <w:spacing w:line="276" w:lineRule="auto"/>
              <w:rPr>
                <w:noProof/>
                <w:lang w:val="hr-HR"/>
              </w:rPr>
            </w:pPr>
            <w:r w:rsidRPr="00E67E5B">
              <w:rPr>
                <w:noProof/>
                <w:lang w:val="hr-HR"/>
              </w:rPr>
              <w:t xml:space="preserve">2) </w:t>
            </w:r>
            <w:r w:rsidRPr="00E67E5B">
              <w:rPr>
                <w:noProof/>
                <w:lang w:val="sr-Cyrl-RS"/>
              </w:rPr>
              <w:t>визуелна</w:t>
            </w:r>
            <w:r w:rsidRPr="00E67E5B">
              <w:rPr>
                <w:noProof/>
                <w:lang w:val="hr-HR"/>
              </w:rPr>
              <w:t xml:space="preserve"> </w:t>
            </w:r>
          </w:p>
          <w:p w:rsidR="00AE3C5B" w:rsidRPr="00E67E5B" w:rsidRDefault="00AE3C5B" w:rsidP="00F31353">
            <w:pPr>
              <w:spacing w:line="276" w:lineRule="auto"/>
              <w:rPr>
                <w:noProof/>
                <w:lang w:val="sr-Cyrl-RS"/>
              </w:rPr>
            </w:pPr>
            <w:r w:rsidRPr="00E67E5B">
              <w:rPr>
                <w:noProof/>
                <w:lang w:val="hr-HR"/>
              </w:rPr>
              <w:t>3)</w:t>
            </w:r>
            <w:r w:rsidRPr="00E67E5B">
              <w:rPr>
                <w:noProof/>
                <w:lang w:val="sr-Cyrl-RS"/>
              </w:rPr>
              <w:t>фотографисање</w:t>
            </w:r>
          </w:p>
          <w:p w:rsidR="00AE3C5B" w:rsidRPr="00E67E5B" w:rsidRDefault="00AE3C5B" w:rsidP="00F31353">
            <w:pPr>
              <w:spacing w:line="276" w:lineRule="auto"/>
              <w:rPr>
                <w:noProof/>
                <w:lang w:val="sr-Cyrl-RS"/>
              </w:rPr>
            </w:pPr>
            <w:r w:rsidRPr="00E67E5B">
              <w:rPr>
                <w:noProof/>
                <w:lang w:val="hr-HR"/>
              </w:rPr>
              <w:t>4</w:t>
            </w:r>
            <w:r w:rsidRPr="00E67E5B">
              <w:rPr>
                <w:noProof/>
                <w:lang w:val="sr-Cyrl-RS"/>
              </w:rPr>
              <w:t>)израчунавање</w:t>
            </w:r>
          </w:p>
          <w:p w:rsidR="00AE3C5B" w:rsidRPr="00E67E5B" w:rsidRDefault="00AE3C5B" w:rsidP="00F31353">
            <w:pPr>
              <w:spacing w:line="276" w:lineRule="auto"/>
              <w:rPr>
                <w:lang w:val="sr-Cyrl-RS"/>
              </w:rPr>
            </w:pPr>
            <w:r w:rsidRPr="00E67E5B">
              <w:rPr>
                <w:noProof/>
                <w:lang w:val="hr-HR"/>
              </w:rPr>
              <w:t xml:space="preserve">5) </w:t>
            </w:r>
            <w:r w:rsidRPr="00E67E5B">
              <w:rPr>
                <w:noProof/>
                <w:lang w:val="sr-Cyrl-RS"/>
              </w:rPr>
              <w:t>израда скице</w:t>
            </w:r>
          </w:p>
        </w:tc>
        <w:tc>
          <w:tcPr>
            <w:tcW w:w="4092" w:type="pct"/>
            <w:tcBorders>
              <w:top w:val="single" w:sz="4" w:space="0" w:color="auto"/>
              <w:left w:val="single" w:sz="4" w:space="0" w:color="auto"/>
              <w:bottom w:val="single" w:sz="4" w:space="0" w:color="auto"/>
              <w:right w:val="single" w:sz="4" w:space="0" w:color="auto"/>
            </w:tcBorders>
            <w:shd w:val="clear" w:color="auto" w:fill="auto"/>
          </w:tcPr>
          <w:p w:rsidR="00AE3C5B" w:rsidRPr="00E67E5B" w:rsidRDefault="00AE3C5B" w:rsidP="00E67E5B">
            <w:pPr>
              <w:ind w:left="237" w:hanging="237"/>
              <w:rPr>
                <w:color w:val="212121"/>
                <w:shd w:val="clear" w:color="auto" w:fill="FFFFFF"/>
                <w:lang w:val="sr-Cyrl-RS"/>
              </w:rPr>
            </w:pPr>
            <w:r w:rsidRPr="00E67E5B">
              <w:rPr>
                <w:color w:val="212121"/>
                <w:shd w:val="clear" w:color="auto" w:fill="FFFFFF"/>
              </w:rPr>
              <w:t xml:space="preserve">1) Утврђује капацитет  </w:t>
            </w:r>
            <w:r w:rsidRPr="00E67E5B">
              <w:rPr>
                <w:color w:val="212121"/>
                <w:shd w:val="clear" w:color="auto" w:fill="FFFFFF"/>
                <w:lang w:val="sr-Cyrl-RS"/>
              </w:rPr>
              <w:t>објеката</w:t>
            </w:r>
            <w:r w:rsidRPr="00E67E5B">
              <w:rPr>
                <w:color w:val="212121"/>
                <w:shd w:val="clear" w:color="auto" w:fill="FFFFFF"/>
              </w:rPr>
              <w:t xml:space="preserve"> за сваку врсту </w:t>
            </w:r>
            <w:r w:rsidRPr="00E67E5B">
              <w:rPr>
                <w:color w:val="212121"/>
                <w:shd w:val="clear" w:color="auto" w:fill="FFFFFF"/>
                <w:lang w:val="sr-Cyrl-RS"/>
              </w:rPr>
              <w:t>животиња</w:t>
            </w:r>
            <w:r w:rsidRPr="00E67E5B">
              <w:rPr>
                <w:color w:val="212121"/>
                <w:shd w:val="clear" w:color="auto" w:fill="FFFFFF"/>
              </w:rPr>
              <w:t xml:space="preserve"> посебно и утврђени број уписује у </w:t>
            </w:r>
            <w:r w:rsidRPr="00E67E5B">
              <w:rPr>
                <w:color w:val="212121"/>
                <w:shd w:val="clear" w:color="auto" w:fill="FFFFFF"/>
                <w:lang w:val="sr-Cyrl-RS"/>
              </w:rPr>
              <w:t>Т</w:t>
            </w:r>
            <w:r w:rsidRPr="00E67E5B">
              <w:rPr>
                <w:color w:val="212121"/>
                <w:shd w:val="clear" w:color="auto" w:fill="FFFFFF"/>
              </w:rPr>
              <w:t>абели бр. 1. у колону 4.</w:t>
            </w:r>
          </w:p>
          <w:p w:rsidR="00AE3C5B" w:rsidRPr="00E67E5B" w:rsidRDefault="00AE3C5B" w:rsidP="00E67E5B">
            <w:pPr>
              <w:ind w:left="237" w:hanging="237"/>
              <w:rPr>
                <w:color w:val="212121"/>
                <w:shd w:val="clear" w:color="auto" w:fill="FFFFFF"/>
                <w:lang w:val="sr-Cyrl-RS"/>
              </w:rPr>
            </w:pPr>
            <w:r w:rsidRPr="00E67E5B">
              <w:rPr>
                <w:color w:val="212121"/>
                <w:shd w:val="clear" w:color="auto" w:fill="FFFFFF"/>
                <w:lang w:val="sr-Cyrl-RS"/>
              </w:rPr>
              <w:t xml:space="preserve">    И</w:t>
            </w:r>
            <w:r w:rsidRPr="00E67E5B">
              <w:rPr>
                <w:color w:val="212121"/>
                <w:shd w:val="clear" w:color="auto" w:fill="FFFFFF"/>
              </w:rPr>
              <w:t>зрачунавање броја условних грла</w:t>
            </w:r>
            <w:r w:rsidRPr="00E67E5B">
              <w:rPr>
                <w:color w:val="212121"/>
                <w:shd w:val="clear" w:color="auto" w:fill="FFFFFF"/>
                <w:lang w:val="sr-Cyrl-RS"/>
              </w:rPr>
              <w:t xml:space="preserve"> врши се</w:t>
            </w:r>
            <w:r w:rsidRPr="00E67E5B">
              <w:rPr>
                <w:color w:val="212121"/>
                <w:shd w:val="clear" w:color="auto" w:fill="FFFFFF"/>
              </w:rPr>
              <w:t xml:space="preserve"> множе</w:t>
            </w:r>
            <w:r w:rsidRPr="00E67E5B">
              <w:rPr>
                <w:color w:val="212121"/>
                <w:shd w:val="clear" w:color="auto" w:fill="FFFFFF"/>
                <w:lang w:val="sr-Cyrl-RS"/>
              </w:rPr>
              <w:t>њем</w:t>
            </w:r>
            <w:r w:rsidRPr="00E67E5B">
              <w:rPr>
                <w:color w:val="212121"/>
                <w:shd w:val="clear" w:color="auto" w:fill="FFFFFF"/>
              </w:rPr>
              <w:t xml:space="preserve"> коефицијенте из колоне бр. 3 са бројевим</w:t>
            </w:r>
            <w:r w:rsidRPr="00E67E5B">
              <w:rPr>
                <w:color w:val="212121"/>
                <w:shd w:val="clear" w:color="auto" w:fill="FFFFFF"/>
                <w:lang w:val="sr-Cyrl-RS"/>
              </w:rPr>
              <w:t xml:space="preserve"> грла</w:t>
            </w:r>
            <w:r w:rsidRPr="00E67E5B">
              <w:rPr>
                <w:color w:val="212121"/>
                <w:shd w:val="clear" w:color="auto" w:fill="FFFFFF"/>
              </w:rPr>
              <w:t xml:space="preserve"> из колоне бр. 4. те резултат</w:t>
            </w:r>
            <w:r w:rsidRPr="00E67E5B">
              <w:rPr>
                <w:color w:val="212121"/>
                <w:shd w:val="clear" w:color="auto" w:fill="FFFFFF"/>
                <w:lang w:val="sr-Cyrl-RS"/>
              </w:rPr>
              <w:t>е</w:t>
            </w:r>
            <w:r w:rsidRPr="00E67E5B">
              <w:rPr>
                <w:color w:val="212121"/>
                <w:shd w:val="clear" w:color="auto" w:fill="FFFFFF"/>
              </w:rPr>
              <w:t xml:space="preserve"> уписује у колону бр. 5</w:t>
            </w:r>
            <w:r w:rsidRPr="00E67E5B">
              <w:rPr>
                <w:color w:val="212121"/>
                <w:shd w:val="clear" w:color="auto" w:fill="FFFFFF"/>
                <w:lang w:val="sr-Cyrl-RS"/>
              </w:rPr>
              <w:t xml:space="preserve">, сабира </w:t>
            </w:r>
            <w:r w:rsidRPr="00E67E5B">
              <w:rPr>
                <w:color w:val="212121"/>
                <w:shd w:val="clear" w:color="auto" w:fill="FFFFFF"/>
              </w:rPr>
              <w:t>резултат</w:t>
            </w:r>
            <w:r w:rsidRPr="00E67E5B">
              <w:rPr>
                <w:color w:val="212121"/>
                <w:shd w:val="clear" w:color="auto" w:fill="FFFFFF"/>
                <w:lang w:val="sr-Cyrl-RS"/>
              </w:rPr>
              <w:t>е и сумира</w:t>
            </w:r>
            <w:r w:rsidRPr="00E67E5B">
              <w:rPr>
                <w:color w:val="212121"/>
                <w:shd w:val="clear" w:color="auto" w:fill="FFFFFF"/>
              </w:rPr>
              <w:t xml:space="preserve"> у ред</w:t>
            </w:r>
            <w:r w:rsidRPr="00E67E5B">
              <w:rPr>
                <w:color w:val="212121"/>
                <w:shd w:val="clear" w:color="auto" w:fill="FFFFFF"/>
                <w:lang w:val="sr-Cyrl-RS"/>
              </w:rPr>
              <w:t>у</w:t>
            </w:r>
            <w:r w:rsidRPr="00E67E5B">
              <w:rPr>
                <w:color w:val="212121"/>
                <w:shd w:val="clear" w:color="auto" w:fill="FFFFFF"/>
              </w:rPr>
              <w:t xml:space="preserve"> бр. </w:t>
            </w:r>
            <w:r w:rsidRPr="00E67E5B">
              <w:rPr>
                <w:color w:val="212121"/>
                <w:shd w:val="clear" w:color="auto" w:fill="FFFFFF"/>
                <w:lang w:val="sr-Cyrl-RS"/>
              </w:rPr>
              <w:t>14</w:t>
            </w:r>
            <w:r w:rsidRPr="00E67E5B">
              <w:rPr>
                <w:color w:val="212121"/>
                <w:shd w:val="clear" w:color="auto" w:fill="FFFFFF"/>
              </w:rPr>
              <w:t xml:space="preserve">. што чини укупан број УГ на газдинству. </w:t>
            </w:r>
          </w:p>
          <w:p w:rsidR="00AE3C5B" w:rsidRPr="00E67E5B" w:rsidRDefault="00AE3C5B" w:rsidP="00E67E5B">
            <w:pPr>
              <w:ind w:left="237" w:hanging="237"/>
              <w:rPr>
                <w:color w:val="212121"/>
                <w:sz w:val="8"/>
                <w:szCs w:val="8"/>
                <w:shd w:val="clear" w:color="auto" w:fill="FFFFFF"/>
                <w:lang w:val="sr-Cyrl-RS"/>
              </w:rPr>
            </w:pPr>
          </w:p>
          <w:p w:rsidR="00AE3C5B" w:rsidRPr="00E67E5B" w:rsidRDefault="00AE3C5B" w:rsidP="00E67E5B">
            <w:pPr>
              <w:ind w:left="237" w:hanging="237"/>
              <w:rPr>
                <w:b/>
                <w:i/>
                <w:noProof/>
                <w:lang w:val="sr-Cyrl-RS"/>
              </w:rPr>
            </w:pPr>
            <w:r w:rsidRPr="00E67E5B">
              <w:rPr>
                <w:color w:val="212121"/>
                <w:shd w:val="clear" w:color="auto" w:fill="FFFFFF"/>
              </w:rPr>
              <w:t>Табела 1.</w:t>
            </w:r>
            <w:r w:rsidRPr="00E67E5B">
              <w:rPr>
                <w:color w:val="212121"/>
                <w:shd w:val="clear" w:color="auto" w:fill="FFFFFF"/>
                <w:lang w:val="sr-Cyrl-RS"/>
              </w:rPr>
              <w:t xml:space="preserve"> </w:t>
            </w:r>
            <w:r w:rsidRPr="00E67E5B">
              <w:rPr>
                <w:color w:val="212121"/>
                <w:shd w:val="clear" w:color="auto" w:fill="FFFFFF"/>
              </w:rPr>
              <w:t xml:space="preserve">: Припадајући </w:t>
            </w:r>
            <w:r w:rsidRPr="00E67E5B">
              <w:rPr>
                <w:color w:val="212121"/>
                <w:shd w:val="clear" w:color="auto" w:fill="FFFFFF"/>
                <w:lang w:val="sr-Cyrl-RS"/>
              </w:rPr>
              <w:t>број</w:t>
            </w:r>
            <w:r w:rsidRPr="00E67E5B">
              <w:rPr>
                <w:color w:val="212121"/>
                <w:shd w:val="clear" w:color="auto" w:fill="FFFFFF"/>
              </w:rPr>
              <w:t xml:space="preserve"> условн</w:t>
            </w:r>
            <w:r w:rsidRPr="00E67E5B">
              <w:rPr>
                <w:color w:val="212121"/>
                <w:shd w:val="clear" w:color="auto" w:fill="FFFFFF"/>
                <w:lang w:val="sr-Cyrl-RS"/>
              </w:rPr>
              <w:t xml:space="preserve">их </w:t>
            </w:r>
            <w:r w:rsidRPr="00E67E5B">
              <w:rPr>
                <w:color w:val="212121"/>
                <w:shd w:val="clear" w:color="auto" w:fill="FFFFFF"/>
              </w:rPr>
              <w:t>грла по поједин</w:t>
            </w:r>
            <w:r w:rsidRPr="00E67E5B">
              <w:rPr>
                <w:color w:val="212121"/>
                <w:shd w:val="clear" w:color="auto" w:fill="FFFFFF"/>
                <w:lang w:val="sr-Cyrl-RS"/>
              </w:rPr>
              <w:t>им</w:t>
            </w:r>
            <w:r w:rsidRPr="00E67E5B">
              <w:rPr>
                <w:color w:val="212121"/>
                <w:shd w:val="clear" w:color="auto" w:fill="FFFFFF"/>
              </w:rPr>
              <w:t xml:space="preserve"> врст</w:t>
            </w:r>
            <w:r w:rsidRPr="00E67E5B">
              <w:rPr>
                <w:color w:val="212121"/>
                <w:shd w:val="clear" w:color="auto" w:fill="FFFFFF"/>
                <w:lang w:val="sr-Cyrl-RS"/>
              </w:rPr>
              <w:t xml:space="preserve">ама и категоријама </w:t>
            </w:r>
            <w:r w:rsidRPr="00E67E5B">
              <w:rPr>
                <w:color w:val="212121"/>
                <w:shd w:val="clear" w:color="auto" w:fill="FFFFFF"/>
              </w:rPr>
              <w:t xml:space="preserve"> домаћ</w:t>
            </w:r>
            <w:r w:rsidRPr="00E67E5B">
              <w:rPr>
                <w:color w:val="212121"/>
                <w:shd w:val="clear" w:color="auto" w:fill="FFFFFF"/>
                <w:lang w:val="sr-Cyrl-RS"/>
              </w:rPr>
              <w:t>их</w:t>
            </w:r>
            <w:r w:rsidRPr="00E67E5B">
              <w:rPr>
                <w:color w:val="212121"/>
                <w:shd w:val="clear" w:color="auto" w:fill="FFFFFF"/>
              </w:rPr>
              <w:t xml:space="preserve"> животињ</w:t>
            </w:r>
            <w:r w:rsidRPr="00E67E5B">
              <w:rPr>
                <w:color w:val="212121"/>
                <w:shd w:val="clear" w:color="auto" w:fill="FFFFFF"/>
                <w:lang w:val="sr-Cyrl-RS"/>
              </w:rPr>
              <w:t>а</w:t>
            </w:r>
          </w:p>
          <w:p w:rsidR="00AE3C5B" w:rsidRPr="00E67E5B" w:rsidRDefault="00AE3C5B" w:rsidP="00F31353">
            <w:pPr>
              <w:spacing w:line="276" w:lineRule="auto"/>
              <w:outlineLvl w:val="0"/>
              <w:rPr>
                <w:b/>
                <w:noProof/>
                <w:color w:val="FF0000"/>
                <w:sz w:val="8"/>
                <w:szCs w:val="8"/>
                <w:lang w:val="sr-Cyrl-RS"/>
              </w:rPr>
            </w:pPr>
          </w:p>
          <w:tbl>
            <w:tblPr>
              <w:tblW w:w="69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
              <w:gridCol w:w="2935"/>
              <w:gridCol w:w="1262"/>
              <w:gridCol w:w="1222"/>
              <w:gridCol w:w="1014"/>
            </w:tblGrid>
            <w:tr w:rsidR="00AE3C5B" w:rsidRPr="00E67E5B" w:rsidTr="00E67E5B">
              <w:trPr>
                <w:trHeight w:val="193"/>
              </w:trPr>
              <w:tc>
                <w:tcPr>
                  <w:tcW w:w="519"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20"/>
                      <w:szCs w:val="20"/>
                      <w:lang w:val="hr-HR"/>
                    </w:rPr>
                  </w:pPr>
                  <w:r w:rsidRPr="00E67E5B">
                    <w:rPr>
                      <w:b/>
                      <w:noProof/>
                      <w:sz w:val="20"/>
                      <w:szCs w:val="20"/>
                      <w:lang w:val="hr-HR"/>
                    </w:rPr>
                    <w:t>1.</w:t>
                  </w:r>
                </w:p>
              </w:tc>
              <w:tc>
                <w:tcPr>
                  <w:tcW w:w="2935" w:type="dxa"/>
                  <w:tcBorders>
                    <w:top w:val="single" w:sz="4" w:space="0" w:color="auto"/>
                    <w:left w:val="single" w:sz="4" w:space="0" w:color="auto"/>
                    <w:bottom w:val="single" w:sz="4" w:space="0" w:color="auto"/>
                    <w:right w:val="single" w:sz="4" w:space="0" w:color="auto"/>
                  </w:tcBorders>
                  <w:shd w:val="clear" w:color="auto" w:fill="E6E6E6"/>
                  <w:tcMar>
                    <w:top w:w="57" w:type="dxa"/>
                    <w:left w:w="45" w:type="dxa"/>
                    <w:bottom w:w="57" w:type="dxa"/>
                    <w:right w:w="45" w:type="dxa"/>
                  </w:tcMar>
                  <w:hideMark/>
                </w:tcPr>
                <w:p w:rsidR="00AE3C5B" w:rsidRPr="00E67E5B" w:rsidRDefault="00AE3C5B" w:rsidP="00F31353">
                  <w:pPr>
                    <w:pStyle w:val="t-98bezuvl"/>
                    <w:spacing w:line="60" w:lineRule="atLeast"/>
                    <w:jc w:val="center"/>
                    <w:rPr>
                      <w:b/>
                      <w:noProof/>
                      <w:sz w:val="20"/>
                      <w:szCs w:val="20"/>
                      <w:lang w:val="hr-HR"/>
                    </w:rPr>
                  </w:pPr>
                  <w:r w:rsidRPr="00E67E5B">
                    <w:rPr>
                      <w:b/>
                      <w:noProof/>
                      <w:sz w:val="20"/>
                      <w:szCs w:val="20"/>
                      <w:lang w:val="hr-HR"/>
                    </w:rPr>
                    <w:t>2.</w:t>
                  </w:r>
                </w:p>
              </w:tc>
              <w:tc>
                <w:tcPr>
                  <w:tcW w:w="1262"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20"/>
                      <w:szCs w:val="20"/>
                      <w:lang w:val="hr-HR"/>
                    </w:rPr>
                  </w:pPr>
                  <w:r w:rsidRPr="00E67E5B">
                    <w:rPr>
                      <w:b/>
                      <w:noProof/>
                      <w:sz w:val="20"/>
                      <w:szCs w:val="20"/>
                      <w:lang w:val="hr-HR"/>
                    </w:rPr>
                    <w:t>3.</w:t>
                  </w:r>
                </w:p>
              </w:tc>
              <w:tc>
                <w:tcPr>
                  <w:tcW w:w="1222"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20"/>
                      <w:szCs w:val="20"/>
                      <w:lang w:val="hr-HR"/>
                    </w:rPr>
                  </w:pPr>
                  <w:r w:rsidRPr="00E67E5B">
                    <w:rPr>
                      <w:b/>
                      <w:noProof/>
                      <w:sz w:val="20"/>
                      <w:szCs w:val="20"/>
                      <w:lang w:val="hr-HR"/>
                    </w:rPr>
                    <w:t>4.</w:t>
                  </w:r>
                </w:p>
              </w:tc>
              <w:tc>
                <w:tcPr>
                  <w:tcW w:w="1014" w:type="dxa"/>
                  <w:tcBorders>
                    <w:top w:val="single" w:sz="4" w:space="0" w:color="auto"/>
                    <w:left w:val="single" w:sz="4" w:space="0" w:color="auto"/>
                    <w:bottom w:val="single" w:sz="4" w:space="0" w:color="auto"/>
                    <w:right w:val="single" w:sz="4" w:space="0" w:color="auto"/>
                  </w:tcBorders>
                  <w:shd w:val="clear" w:color="auto" w:fill="E6E6E6"/>
                  <w:tcMar>
                    <w:top w:w="57" w:type="dxa"/>
                    <w:left w:w="45" w:type="dxa"/>
                    <w:bottom w:w="57" w:type="dxa"/>
                    <w:right w:w="45" w:type="dxa"/>
                  </w:tcMar>
                  <w:hideMark/>
                </w:tcPr>
                <w:p w:rsidR="00AE3C5B" w:rsidRPr="00E67E5B" w:rsidRDefault="00AE3C5B" w:rsidP="00F31353">
                  <w:pPr>
                    <w:pStyle w:val="t-98bezuvl"/>
                    <w:spacing w:line="60" w:lineRule="atLeast"/>
                    <w:jc w:val="center"/>
                    <w:rPr>
                      <w:b/>
                      <w:noProof/>
                      <w:sz w:val="20"/>
                      <w:szCs w:val="20"/>
                      <w:lang w:val="hr-HR"/>
                    </w:rPr>
                  </w:pPr>
                  <w:r w:rsidRPr="00E67E5B">
                    <w:rPr>
                      <w:b/>
                      <w:noProof/>
                      <w:sz w:val="20"/>
                      <w:szCs w:val="20"/>
                      <w:lang w:val="hr-HR"/>
                    </w:rPr>
                    <w:t>5.</w:t>
                  </w:r>
                </w:p>
              </w:tc>
            </w:tr>
            <w:tr w:rsidR="00AE3C5B" w:rsidRPr="00E67E5B" w:rsidTr="00E67E5B">
              <w:trPr>
                <w:trHeight w:val="882"/>
              </w:trPr>
              <w:tc>
                <w:tcPr>
                  <w:tcW w:w="519"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20"/>
                      <w:szCs w:val="20"/>
                      <w:lang w:val="sr-Cyrl-RS"/>
                    </w:rPr>
                  </w:pPr>
                  <w:r w:rsidRPr="00E67E5B">
                    <w:rPr>
                      <w:b/>
                      <w:noProof/>
                      <w:sz w:val="20"/>
                      <w:szCs w:val="20"/>
                      <w:lang w:val="sr-Cyrl-RS"/>
                    </w:rPr>
                    <w:t>РБ</w:t>
                  </w:r>
                </w:p>
              </w:tc>
              <w:tc>
                <w:tcPr>
                  <w:tcW w:w="2935" w:type="dxa"/>
                  <w:tcBorders>
                    <w:top w:val="single" w:sz="4" w:space="0" w:color="auto"/>
                    <w:left w:val="single" w:sz="4" w:space="0" w:color="auto"/>
                    <w:bottom w:val="single" w:sz="4" w:space="0" w:color="auto"/>
                    <w:right w:val="single" w:sz="4" w:space="0" w:color="auto"/>
                  </w:tcBorders>
                  <w:shd w:val="clear" w:color="auto" w:fill="E6E6E6"/>
                  <w:tcMar>
                    <w:top w:w="57" w:type="dxa"/>
                    <w:left w:w="45" w:type="dxa"/>
                    <w:bottom w:w="57" w:type="dxa"/>
                    <w:right w:w="45" w:type="dxa"/>
                  </w:tcMar>
                  <w:hideMark/>
                </w:tcPr>
                <w:p w:rsidR="00AE3C5B" w:rsidRPr="00E67E5B" w:rsidRDefault="00AE3C5B" w:rsidP="00F31353">
                  <w:pPr>
                    <w:pStyle w:val="t-98bezuvl"/>
                    <w:spacing w:line="60" w:lineRule="atLeast"/>
                    <w:jc w:val="center"/>
                    <w:rPr>
                      <w:b/>
                      <w:noProof/>
                      <w:sz w:val="18"/>
                      <w:szCs w:val="18"/>
                      <w:lang w:val="sr-Cyrl-RS"/>
                    </w:rPr>
                  </w:pPr>
                  <w:r w:rsidRPr="00E67E5B">
                    <w:rPr>
                      <w:b/>
                      <w:noProof/>
                      <w:sz w:val="18"/>
                      <w:szCs w:val="18"/>
                      <w:lang w:val="sr-Cyrl-RS"/>
                    </w:rPr>
                    <w:t>Домаће животиње</w:t>
                  </w:r>
                </w:p>
              </w:tc>
              <w:tc>
                <w:tcPr>
                  <w:tcW w:w="1262"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18"/>
                      <w:szCs w:val="18"/>
                      <w:lang w:val="sr-Cyrl-RS"/>
                    </w:rPr>
                  </w:pPr>
                  <w:r w:rsidRPr="00E67E5B">
                    <w:rPr>
                      <w:b/>
                      <w:noProof/>
                      <w:sz w:val="18"/>
                      <w:szCs w:val="18"/>
                      <w:lang w:val="hr-HR"/>
                    </w:rPr>
                    <w:t>K</w:t>
                  </w:r>
                  <w:r w:rsidRPr="00E67E5B">
                    <w:rPr>
                      <w:b/>
                      <w:noProof/>
                      <w:sz w:val="18"/>
                      <w:szCs w:val="18"/>
                      <w:lang w:val="sr-Cyrl-RS"/>
                    </w:rPr>
                    <w:t>оефицијен</w:t>
                  </w:r>
                  <w:r w:rsidRPr="00E67E5B">
                    <w:rPr>
                      <w:b/>
                      <w:noProof/>
                      <w:sz w:val="18"/>
                      <w:szCs w:val="18"/>
                      <w:lang w:val="hr-HR"/>
                    </w:rPr>
                    <w:t xml:space="preserve"> </w:t>
                  </w:r>
                  <w:r w:rsidRPr="00E67E5B">
                    <w:rPr>
                      <w:b/>
                      <w:noProof/>
                      <w:sz w:val="18"/>
                      <w:szCs w:val="18"/>
                      <w:lang w:val="sr-Cyrl-RS"/>
                    </w:rPr>
                    <w:t>за израчунавање УГ</w:t>
                  </w:r>
                  <w:r w:rsidRPr="00E67E5B">
                    <w:rPr>
                      <w:b/>
                      <w:noProof/>
                      <w:sz w:val="18"/>
                      <w:szCs w:val="18"/>
                      <w:lang w:val="hr-HR"/>
                    </w:rPr>
                    <w:t>/</w:t>
                  </w:r>
                  <w:r w:rsidRPr="00E67E5B">
                    <w:rPr>
                      <w:b/>
                      <w:noProof/>
                      <w:sz w:val="18"/>
                      <w:szCs w:val="18"/>
                      <w:lang w:val="sr-Cyrl-RS"/>
                    </w:rPr>
                    <w:t>домаћих животиња</w:t>
                  </w:r>
                </w:p>
              </w:tc>
              <w:tc>
                <w:tcPr>
                  <w:tcW w:w="1222"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18"/>
                      <w:szCs w:val="18"/>
                      <w:lang w:val="sr-Cyrl-RS"/>
                    </w:rPr>
                  </w:pPr>
                  <w:r w:rsidRPr="00E67E5B">
                    <w:rPr>
                      <w:b/>
                      <w:noProof/>
                      <w:sz w:val="18"/>
                      <w:szCs w:val="18"/>
                      <w:lang w:val="hr-HR"/>
                    </w:rPr>
                    <w:t>k</w:t>
                  </w:r>
                  <w:r w:rsidRPr="00E67E5B">
                    <w:rPr>
                      <w:b/>
                      <w:noProof/>
                      <w:sz w:val="18"/>
                      <w:szCs w:val="18"/>
                      <w:lang w:val="sr-Cyrl-RS"/>
                    </w:rPr>
                    <w:t>апацитет</w:t>
                  </w:r>
                  <w:r w:rsidRPr="00E67E5B">
                    <w:rPr>
                      <w:b/>
                      <w:noProof/>
                      <w:sz w:val="18"/>
                      <w:szCs w:val="18"/>
                      <w:lang w:val="hr-HR"/>
                    </w:rPr>
                    <w:t xml:space="preserve"> </w:t>
                  </w:r>
                  <w:r w:rsidRPr="00E67E5B">
                    <w:rPr>
                      <w:b/>
                      <w:noProof/>
                      <w:sz w:val="18"/>
                      <w:szCs w:val="18"/>
                      <w:lang w:val="sr-Cyrl-RS"/>
                    </w:rPr>
                    <w:t>фарме</w:t>
                  </w:r>
                  <w:r w:rsidRPr="00E67E5B">
                    <w:rPr>
                      <w:b/>
                      <w:noProof/>
                      <w:sz w:val="18"/>
                      <w:szCs w:val="18"/>
                      <w:lang w:val="hr-HR"/>
                    </w:rPr>
                    <w:t>/</w:t>
                  </w:r>
                  <w:r w:rsidRPr="00E67E5B">
                    <w:rPr>
                      <w:b/>
                      <w:noProof/>
                      <w:sz w:val="18"/>
                      <w:szCs w:val="18"/>
                      <w:lang w:val="sr-Cyrl-RS"/>
                    </w:rPr>
                    <w:t>фарми</w:t>
                  </w:r>
                </w:p>
              </w:tc>
              <w:tc>
                <w:tcPr>
                  <w:tcW w:w="1014" w:type="dxa"/>
                  <w:tcBorders>
                    <w:top w:val="single" w:sz="4" w:space="0" w:color="auto"/>
                    <w:left w:val="single" w:sz="4" w:space="0" w:color="auto"/>
                    <w:bottom w:val="single" w:sz="4" w:space="0" w:color="auto"/>
                    <w:right w:val="single" w:sz="4" w:space="0" w:color="auto"/>
                  </w:tcBorders>
                  <w:shd w:val="clear" w:color="auto" w:fill="E6E6E6"/>
                  <w:tcMar>
                    <w:top w:w="57" w:type="dxa"/>
                    <w:left w:w="45" w:type="dxa"/>
                    <w:bottom w:w="57" w:type="dxa"/>
                    <w:right w:w="45" w:type="dxa"/>
                  </w:tcMar>
                  <w:hideMark/>
                </w:tcPr>
                <w:p w:rsidR="00AE3C5B" w:rsidRPr="00E67E5B" w:rsidRDefault="00AE3C5B" w:rsidP="00F31353">
                  <w:pPr>
                    <w:pStyle w:val="t-98bezuvl"/>
                    <w:spacing w:line="60" w:lineRule="atLeast"/>
                    <w:jc w:val="center"/>
                    <w:rPr>
                      <w:b/>
                      <w:noProof/>
                      <w:sz w:val="18"/>
                      <w:szCs w:val="18"/>
                      <w:lang w:val="sr-Cyrl-RS"/>
                    </w:rPr>
                  </w:pPr>
                  <w:r w:rsidRPr="00E67E5B">
                    <w:rPr>
                      <w:b/>
                      <w:noProof/>
                      <w:sz w:val="18"/>
                      <w:szCs w:val="18"/>
                      <w:lang w:val="sr-Cyrl-RS"/>
                    </w:rPr>
                    <w:t>УГ грла</w:t>
                  </w:r>
                </w:p>
                <w:p w:rsidR="00AE3C5B" w:rsidRPr="00E67E5B" w:rsidRDefault="00AE3C5B" w:rsidP="00F31353">
                  <w:pPr>
                    <w:pStyle w:val="t-98bezuvl"/>
                    <w:spacing w:line="60" w:lineRule="atLeast"/>
                    <w:jc w:val="center"/>
                    <w:rPr>
                      <w:b/>
                      <w:noProof/>
                      <w:sz w:val="18"/>
                      <w:szCs w:val="18"/>
                      <w:lang w:val="hr-HR"/>
                    </w:rPr>
                  </w:pPr>
                  <w:r w:rsidRPr="00E67E5B">
                    <w:rPr>
                      <w:b/>
                      <w:noProof/>
                      <w:sz w:val="18"/>
                      <w:szCs w:val="18"/>
                      <w:lang w:val="hr-HR"/>
                    </w:rPr>
                    <w:t>(3x4)</w:t>
                  </w: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hr-HR"/>
                    </w:rPr>
                    <w:t>1.</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pStyle w:val="t-98bezuvl"/>
                    <w:spacing w:line="60" w:lineRule="atLeast"/>
                    <w:rPr>
                      <w:noProof/>
                      <w:sz w:val="20"/>
                      <w:szCs w:val="20"/>
                      <w:lang w:val="hr-HR"/>
                    </w:rPr>
                  </w:pPr>
                  <w:r w:rsidRPr="00E67E5B">
                    <w:rPr>
                      <w:noProof/>
                      <w:sz w:val="20"/>
                      <w:szCs w:val="20"/>
                      <w:lang w:val="hr-HR"/>
                    </w:rPr>
                    <w:t>Mузнe крaвe</w:t>
                  </w: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hr-HR"/>
                    </w:rPr>
                    <w:t>2.</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spacing w:line="276" w:lineRule="auto"/>
                    <w:rPr>
                      <w:lang w:val="sr-Cyrl-RS"/>
                    </w:rPr>
                  </w:pPr>
                  <w:r w:rsidRPr="00E67E5B">
                    <w:rPr>
                      <w:lang w:val="sr-Cyrl-RS"/>
                    </w:rPr>
                    <w:t>Јунице</w:t>
                  </w: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hr-HR"/>
                    </w:rPr>
                    <w:t>3.</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spacing w:line="276" w:lineRule="auto"/>
                    <w:rPr>
                      <w:lang w:val="sr-Cyrl-RS"/>
                    </w:rPr>
                  </w:pPr>
                  <w:r w:rsidRPr="00E67E5B">
                    <w:rPr>
                      <w:lang w:val="sr-Cyrl-RS"/>
                    </w:rPr>
                    <w:t>Товна јунад</w:t>
                  </w: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hr-HR"/>
                    </w:rPr>
                    <w:t>4.</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spacing w:line="276" w:lineRule="auto"/>
                    <w:rPr>
                      <w:lang w:val="sr-Cyrl-RS"/>
                    </w:rPr>
                  </w:pPr>
                  <w:r w:rsidRPr="00E67E5B">
                    <w:rPr>
                      <w:lang w:val="sr-Cyrl-RS"/>
                    </w:rPr>
                    <w:t>Товна телад</w:t>
                  </w: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sr-Cyrl-RS"/>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hr-HR"/>
                    </w:rPr>
                    <w:t>5.</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spacing w:line="276" w:lineRule="auto"/>
                    <w:rPr>
                      <w:lang w:val="sr-Cyrl-RS"/>
                    </w:rPr>
                  </w:pPr>
                  <w:r w:rsidRPr="00E67E5B">
                    <w:rPr>
                      <w:lang w:val="sr-Cyrl-RS"/>
                    </w:rPr>
                    <w:t>Телад</w:t>
                  </w: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6</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spacing w:line="276" w:lineRule="auto"/>
                    <w:rPr>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7</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spacing w:line="276" w:lineRule="auto"/>
                    <w:rPr>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8</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spacing w:line="276" w:lineRule="auto"/>
                    <w:rPr>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9</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spacing w:line="276" w:lineRule="auto"/>
                    <w:rPr>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10</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spacing w:line="276" w:lineRule="auto"/>
                    <w:rPr>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sr-Cyrl-RS"/>
                    </w:rPr>
                  </w:pPr>
                  <w:r w:rsidRPr="00E67E5B">
                    <w:rPr>
                      <w:noProof/>
                      <w:sz w:val="20"/>
                      <w:szCs w:val="20"/>
                      <w:lang w:val="sr-Cyrl-RS"/>
                    </w:rPr>
                    <w:t>11</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rPr>
                      <w:noProof/>
                      <w:sz w:val="20"/>
                      <w:szCs w:val="20"/>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12</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rPr>
                      <w:noProof/>
                      <w:sz w:val="20"/>
                      <w:szCs w:val="20"/>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13</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rPr>
                      <w:noProof/>
                      <w:sz w:val="20"/>
                      <w:szCs w:val="20"/>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14</w:t>
                  </w:r>
                  <w:r w:rsidRPr="00E67E5B">
                    <w:rPr>
                      <w:noProof/>
                      <w:sz w:val="20"/>
                      <w:szCs w:val="20"/>
                      <w:lang w:val="hr-HR"/>
                    </w:rPr>
                    <w:t>.</w:t>
                  </w:r>
                </w:p>
              </w:tc>
              <w:tc>
                <w:tcPr>
                  <w:tcW w:w="5418" w:type="dxa"/>
                  <w:gridSpan w:val="3"/>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sidRPr="00E67E5B">
                    <w:rPr>
                      <w:color w:val="212121"/>
                      <w:lang w:val="sr-Latn-RS" w:eastAsia="sr-Latn-RS"/>
                    </w:rPr>
                    <w:t>Укупан број УГ на газдинству</w:t>
                  </w:r>
                  <w:r w:rsidRPr="00E67E5B">
                    <w:rPr>
                      <w:b/>
                      <w:noProof/>
                      <w:lang w:val="hr-HR"/>
                    </w:rPr>
                    <w:t xml:space="preserve"> (=</w:t>
                  </w:r>
                  <w:r w:rsidRPr="00E67E5B">
                    <w:rPr>
                      <w:b/>
                      <w:noProof/>
                      <w:lang w:val="sr-Cyrl-RS"/>
                    </w:rPr>
                    <w:t xml:space="preserve">Број </w:t>
                  </w:r>
                  <w:r w:rsidRPr="00E67E5B">
                    <w:rPr>
                      <w:b/>
                      <w:noProof/>
                      <w:lang w:val="hr-HR"/>
                    </w:rPr>
                    <w:t>o</w:t>
                  </w:r>
                  <w:r w:rsidRPr="00E67E5B">
                    <w:rPr>
                      <w:b/>
                      <w:noProof/>
                      <w:lang w:val="sr-Cyrl-RS"/>
                    </w:rPr>
                    <w:t>д</w:t>
                  </w:r>
                  <w:r w:rsidRPr="00E67E5B">
                    <w:rPr>
                      <w:b/>
                      <w:noProof/>
                      <w:lang w:val="hr-HR"/>
                    </w:rPr>
                    <w:t xml:space="preserve"> 1 </w:t>
                  </w:r>
                  <w:r w:rsidRPr="00E67E5B">
                    <w:rPr>
                      <w:b/>
                      <w:noProof/>
                      <w:lang w:val="sr-Cyrl-RS"/>
                    </w:rPr>
                    <w:t>до</w:t>
                  </w:r>
                  <w:r w:rsidRPr="00E67E5B">
                    <w:rPr>
                      <w:b/>
                      <w:noProof/>
                      <w:lang w:val="hr-HR"/>
                    </w:rPr>
                    <w:t xml:space="preserve"> </w:t>
                  </w:r>
                  <w:r w:rsidRPr="00E67E5B">
                    <w:rPr>
                      <w:b/>
                      <w:noProof/>
                      <w:lang w:val="sr-Cyrl-RS"/>
                    </w:rPr>
                    <w:t>13</w:t>
                  </w:r>
                  <w:r w:rsidRPr="00E67E5B">
                    <w:rPr>
                      <w:b/>
                      <w:noProof/>
                      <w:lang w:val="hr-HR"/>
                    </w:rPr>
                    <w:t>)</w:t>
                  </w: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bl>
          <w:p w:rsidR="00AE3C5B" w:rsidRPr="00E67E5B" w:rsidRDefault="00AE3C5B" w:rsidP="00F31353">
            <w:pPr>
              <w:spacing w:line="276" w:lineRule="auto"/>
              <w:jc w:val="center"/>
              <w:rPr>
                <w:highlight w:val="lightGray"/>
                <w:lang w:val="sv-SE"/>
              </w:rPr>
            </w:pPr>
          </w:p>
        </w:tc>
      </w:tr>
    </w:tbl>
    <w:p w:rsidR="00AE3C5B" w:rsidRDefault="00AE3C5B" w:rsidP="00AE3C5B">
      <w:pPr>
        <w:rPr>
          <w:lang w:val="en-GB"/>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8543"/>
      </w:tblGrid>
      <w:tr w:rsidR="00AE3C5B" w:rsidRPr="0048527C" w:rsidTr="008731D6">
        <w:trPr>
          <w:trHeight w:val="51"/>
        </w:trPr>
        <w:tc>
          <w:tcPr>
            <w:tcW w:w="545" w:type="pct"/>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rPr>
                <w:i/>
                <w:noProof/>
                <w:sz w:val="22"/>
                <w:szCs w:val="22"/>
                <w:lang w:val="hr-HR"/>
              </w:rPr>
            </w:pPr>
          </w:p>
        </w:tc>
        <w:tc>
          <w:tcPr>
            <w:tcW w:w="4455" w:type="pct"/>
            <w:tcBorders>
              <w:top w:val="single" w:sz="4" w:space="0" w:color="auto"/>
              <w:left w:val="single" w:sz="4" w:space="0" w:color="auto"/>
              <w:bottom w:val="single" w:sz="4" w:space="0" w:color="auto"/>
              <w:right w:val="single" w:sz="4" w:space="0" w:color="auto"/>
            </w:tcBorders>
          </w:tcPr>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2) Визуелно прегледа и процењује уређеност </w:t>
            </w:r>
            <w:r>
              <w:rPr>
                <w:color w:val="212121"/>
                <w:lang w:val="sr-Cyrl-RS" w:eastAsia="sr-Latn-RS"/>
              </w:rPr>
              <w:t>објекта</w:t>
            </w:r>
            <w:r>
              <w:rPr>
                <w:color w:val="212121"/>
                <w:lang w:val="sr-Latn-RS" w:eastAsia="sr-Latn-RS"/>
              </w:rPr>
              <w:t xml:space="preserve"> за </w:t>
            </w:r>
            <w:r>
              <w:rPr>
                <w:color w:val="212121"/>
                <w:lang w:val="sr-Cyrl-RS" w:eastAsia="sr-Latn-RS"/>
              </w:rPr>
              <w:t xml:space="preserve"> животињске излучевине.</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Latn-RS" w:eastAsia="sr-Latn-RS"/>
              </w:rPr>
            </w:pPr>
            <w:r>
              <w:rPr>
                <w:color w:val="212121"/>
                <w:lang w:val="sr-Latn-RS" w:eastAsia="sr-Latn-RS"/>
              </w:rPr>
              <w:t>  (</w:t>
            </w:r>
            <w:r>
              <w:rPr>
                <w:color w:val="212121"/>
                <w:lang w:val="sr-Cyrl-RS" w:eastAsia="sr-Latn-RS"/>
              </w:rPr>
              <w:t>Објекат</w:t>
            </w:r>
            <w:r>
              <w:rPr>
                <w:color w:val="212121"/>
                <w:lang w:val="sr-Latn-RS" w:eastAsia="sr-Latn-RS"/>
              </w:rPr>
              <w:t xml:space="preserve"> за </w:t>
            </w:r>
            <w:r>
              <w:rPr>
                <w:color w:val="212121"/>
                <w:lang w:val="sr-Cyrl-RS" w:eastAsia="sr-Latn-RS"/>
              </w:rPr>
              <w:t>чврсти</w:t>
            </w:r>
            <w:r>
              <w:rPr>
                <w:color w:val="212121"/>
                <w:lang w:val="sr-Latn-RS" w:eastAsia="sr-Latn-RS"/>
              </w:rPr>
              <w:t xml:space="preserve"> ста</w:t>
            </w:r>
            <w:r>
              <w:rPr>
                <w:color w:val="212121"/>
                <w:lang w:val="sr-Cyrl-RS" w:eastAsia="sr-Latn-RS"/>
              </w:rPr>
              <w:t>јњак</w:t>
            </w:r>
            <w:r>
              <w:rPr>
                <w:color w:val="212121"/>
                <w:lang w:val="sr-Latn-RS" w:eastAsia="sr-Latn-RS"/>
              </w:rPr>
              <w:t xml:space="preserve">, </w:t>
            </w:r>
            <w:r>
              <w:rPr>
                <w:color w:val="212121"/>
                <w:lang w:val="sr-Cyrl-RS" w:eastAsia="sr-Latn-RS"/>
              </w:rPr>
              <w:t>осочна</w:t>
            </w:r>
            <w:r>
              <w:rPr>
                <w:color w:val="212121"/>
                <w:lang w:val="sr-Latn-RS" w:eastAsia="sr-Latn-RS"/>
              </w:rPr>
              <w:t xml:space="preserve"> јама, лагу</w:t>
            </w:r>
            <w:r>
              <w:rPr>
                <w:color w:val="212121"/>
                <w:lang w:val="sr-Cyrl-RS" w:eastAsia="sr-Latn-RS"/>
              </w:rPr>
              <w:t>н</w:t>
            </w:r>
            <w:r>
              <w:rPr>
                <w:color w:val="212121"/>
                <w:lang w:val="sr-Latn-RS" w:eastAsia="sr-Latn-RS"/>
              </w:rPr>
              <w:t xml:space="preserve">, јама за </w:t>
            </w:r>
            <w:r>
              <w:rPr>
                <w:color w:val="212121"/>
                <w:lang w:val="sr-Cyrl-RS" w:eastAsia="sr-Latn-RS"/>
              </w:rPr>
              <w:t>течни стајњак</w:t>
            </w:r>
            <w:r>
              <w:rPr>
                <w:color w:val="212121"/>
                <w:lang w:val="sr-Latn-RS" w:eastAsia="sr-Latn-RS"/>
              </w:rPr>
              <w:t xml:space="preserve"> или сличан</w:t>
            </w:r>
            <w:r>
              <w:rPr>
                <w:color w:val="212121"/>
                <w:lang w:val="sr-Cyrl-RS" w:eastAsia="sr-Latn-RS"/>
              </w:rPr>
              <w:t>и</w:t>
            </w:r>
            <w:r>
              <w:rPr>
                <w:color w:val="212121"/>
                <w:lang w:val="sr-Latn-RS" w:eastAsia="sr-Latn-RS"/>
              </w:rPr>
              <w:t xml:space="preserve"> </w:t>
            </w:r>
            <w:r>
              <w:rPr>
                <w:color w:val="212121"/>
                <w:lang w:val="sr-Cyrl-RS" w:eastAsia="sr-Latn-RS"/>
              </w:rPr>
              <w:t>објекати</w:t>
            </w:r>
            <w:r>
              <w:rPr>
                <w:color w:val="212121"/>
                <w:lang w:val="sr-Latn-RS" w:eastAsia="sr-Latn-RS"/>
              </w:rPr>
              <w:t>).</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Cyrl-RS" w:eastAsia="sr-Latn-RS"/>
              </w:rPr>
              <w:t>Објекат</w:t>
            </w:r>
            <w:r>
              <w:rPr>
                <w:color w:val="212121"/>
                <w:lang w:val="sr-Latn-RS" w:eastAsia="sr-Latn-RS"/>
              </w:rPr>
              <w:t xml:space="preserve"> мора бити водонепропуст</w:t>
            </w:r>
            <w:r>
              <w:rPr>
                <w:color w:val="212121"/>
                <w:lang w:val="sr-Cyrl-RS" w:eastAsia="sr-Latn-RS"/>
              </w:rPr>
              <w:t>љив</w:t>
            </w:r>
            <w:r>
              <w:rPr>
                <w:color w:val="212121"/>
                <w:lang w:val="sr-Latn-RS" w:eastAsia="sr-Latn-RS"/>
              </w:rPr>
              <w:t xml:space="preserve"> и изграђен на начин који онемогућава изливање, испирање или отицање те</w:t>
            </w:r>
            <w:r>
              <w:rPr>
                <w:color w:val="212121"/>
                <w:lang w:val="sr-Cyrl-RS" w:eastAsia="sr-Latn-RS"/>
              </w:rPr>
              <w:t>чно</w:t>
            </w:r>
            <w:r>
              <w:rPr>
                <w:color w:val="212121"/>
                <w:lang w:val="sr-Latn-RS" w:eastAsia="sr-Latn-RS"/>
              </w:rPr>
              <w:t>г дела у околину, површинске и</w:t>
            </w:r>
            <w:r>
              <w:rPr>
                <w:color w:val="212121"/>
                <w:lang w:val="sr-Cyrl-RS" w:eastAsia="sr-Latn-RS"/>
              </w:rPr>
              <w:t>ли</w:t>
            </w:r>
            <w:r>
              <w:rPr>
                <w:color w:val="212121"/>
                <w:lang w:val="sr-Latn-RS" w:eastAsia="sr-Latn-RS"/>
              </w:rPr>
              <w:t xml:space="preserve"> подземне воде.</w:t>
            </w:r>
          </w:p>
          <w:p w:rsidR="00AE3C5B" w:rsidRPr="008731D6"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8"/>
                <w:szCs w:val="8"/>
                <w:lang w:val="sr-Cyrl-RS" w:eastAsia="sr-Latn-RS"/>
              </w:rPr>
            </w:pP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3) Мери димензије </w:t>
            </w:r>
            <w:r>
              <w:rPr>
                <w:color w:val="212121"/>
                <w:lang w:val="sr-Cyrl-RS" w:eastAsia="sr-Latn-RS"/>
              </w:rPr>
              <w:t>објекта</w:t>
            </w:r>
            <w:r>
              <w:rPr>
                <w:color w:val="212121"/>
                <w:lang w:val="sr-Latn-RS" w:eastAsia="sr-Latn-RS"/>
              </w:rPr>
              <w:t xml:space="preserve">, </w:t>
            </w:r>
            <w:r>
              <w:rPr>
                <w:color w:val="212121"/>
                <w:lang w:val="sr-Cyrl-RS" w:eastAsia="sr-Latn-RS"/>
              </w:rPr>
              <w:t>израђује</w:t>
            </w:r>
            <w:r>
              <w:rPr>
                <w:color w:val="212121"/>
                <w:lang w:val="sr-Latn-RS" w:eastAsia="sr-Latn-RS"/>
              </w:rPr>
              <w:t xml:space="preserve"> скицу и израчунава расположиву запремину за </w:t>
            </w:r>
            <w:r>
              <w:rPr>
                <w:color w:val="212121"/>
                <w:lang w:val="sr-Cyrl-RS" w:eastAsia="sr-Latn-RS"/>
              </w:rPr>
              <w:t>животињске излучевине</w:t>
            </w:r>
            <w:r>
              <w:rPr>
                <w:color w:val="212121"/>
                <w:lang w:val="sr-Latn-RS" w:eastAsia="sr-Latn-RS"/>
              </w:rPr>
              <w:t xml:space="preserve">. </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Ако постоје посебни контејнери по врстама </w:t>
            </w:r>
            <w:r>
              <w:rPr>
                <w:color w:val="212121"/>
                <w:lang w:val="sr-Cyrl-RS" w:eastAsia="sr-Latn-RS"/>
              </w:rPr>
              <w:t>излучевина</w:t>
            </w:r>
            <w:r>
              <w:rPr>
                <w:color w:val="212121"/>
                <w:lang w:val="sr-Latn-RS" w:eastAsia="sr-Latn-RS"/>
              </w:rPr>
              <w:t xml:space="preserve"> (</w:t>
            </w:r>
            <w:r>
              <w:rPr>
                <w:color w:val="212121"/>
                <w:lang w:val="sr-Cyrl-RS" w:eastAsia="sr-Latn-RS"/>
              </w:rPr>
              <w:t>чвсто</w:t>
            </w:r>
            <w:r>
              <w:rPr>
                <w:color w:val="212121"/>
                <w:lang w:val="sr-Latn-RS" w:eastAsia="sr-Latn-RS"/>
              </w:rPr>
              <w:t xml:space="preserve"> стајско ђубриво, </w:t>
            </w:r>
            <w:r>
              <w:rPr>
                <w:color w:val="212121"/>
                <w:lang w:val="sr-Cyrl-RS" w:eastAsia="sr-Latn-RS"/>
              </w:rPr>
              <w:t>осока</w:t>
            </w:r>
            <w:r>
              <w:rPr>
                <w:color w:val="212121"/>
                <w:lang w:val="sr-Latn-RS" w:eastAsia="sr-Latn-RS"/>
              </w:rPr>
              <w:t xml:space="preserve">, </w:t>
            </w:r>
            <w:r>
              <w:rPr>
                <w:color w:val="212121"/>
                <w:lang w:val="sr-Cyrl-RS" w:eastAsia="sr-Latn-RS"/>
              </w:rPr>
              <w:t>течни стајњак</w:t>
            </w:r>
            <w:r>
              <w:rPr>
                <w:color w:val="212121"/>
                <w:lang w:val="sr-Latn-RS" w:eastAsia="sr-Latn-RS"/>
              </w:rPr>
              <w:t xml:space="preserve"> израчу</w:t>
            </w:r>
            <w:r>
              <w:rPr>
                <w:color w:val="212121"/>
                <w:lang w:val="sr-Cyrl-RS" w:eastAsia="sr-Latn-RS"/>
              </w:rPr>
              <w:t>нава</w:t>
            </w:r>
            <w:r>
              <w:rPr>
                <w:color w:val="212121"/>
                <w:lang w:val="sr-Latn-RS" w:eastAsia="sr-Latn-RS"/>
              </w:rPr>
              <w:t xml:space="preserve"> посебно за сваку </w:t>
            </w:r>
            <w:r>
              <w:rPr>
                <w:color w:val="212121"/>
                <w:lang w:val="sr-Cyrl-RS" w:eastAsia="sr-Latn-RS"/>
              </w:rPr>
              <w:t xml:space="preserve"> тип</w:t>
            </w:r>
            <w:r>
              <w:rPr>
                <w:color w:val="212121"/>
                <w:lang w:val="sr-Latn-RS" w:eastAsia="sr-Latn-RS"/>
              </w:rPr>
              <w:t xml:space="preserve"> </w:t>
            </w:r>
            <w:r>
              <w:rPr>
                <w:color w:val="212121"/>
                <w:lang w:val="sr-Cyrl-RS" w:eastAsia="sr-Latn-RS"/>
              </w:rPr>
              <w:t>објекта</w:t>
            </w:r>
            <w:r>
              <w:rPr>
                <w:color w:val="212121"/>
                <w:lang w:val="sr-Latn-RS" w:eastAsia="sr-Latn-RS"/>
              </w:rPr>
              <w:t xml:space="preserve">. </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Latn-RS" w:eastAsia="sr-Latn-RS"/>
              </w:rPr>
            </w:pPr>
            <w:r>
              <w:rPr>
                <w:color w:val="212121"/>
                <w:lang w:val="sr-Latn-RS" w:eastAsia="sr-Latn-RS"/>
              </w:rPr>
              <w:t>Податке уписује у Табелу 2. колон</w:t>
            </w:r>
            <w:r>
              <w:rPr>
                <w:color w:val="212121"/>
                <w:lang w:val="sr-Cyrl-RS" w:eastAsia="sr-Latn-RS"/>
              </w:rPr>
              <w:t>и</w:t>
            </w:r>
            <w:r>
              <w:rPr>
                <w:color w:val="212121"/>
                <w:lang w:val="sr-Latn-RS" w:eastAsia="sr-Latn-RS"/>
              </w:rPr>
              <w:t xml:space="preserve"> 3.</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У ред </w:t>
            </w:r>
            <w:r>
              <w:rPr>
                <w:color w:val="212121"/>
                <w:lang w:val="sr-Cyrl-RS" w:eastAsia="sr-Latn-RS"/>
              </w:rPr>
              <w:t>4.</w:t>
            </w:r>
            <w:r>
              <w:rPr>
                <w:color w:val="212121"/>
                <w:lang w:val="sr-Latn-RS" w:eastAsia="sr-Latn-RS"/>
              </w:rPr>
              <w:t xml:space="preserve"> уписује број УГ из Таб</w:t>
            </w:r>
            <w:r>
              <w:rPr>
                <w:color w:val="212121"/>
                <w:lang w:val="sr-Cyrl-RS" w:eastAsia="sr-Latn-RS"/>
              </w:rPr>
              <w:t>еле</w:t>
            </w:r>
            <w:r>
              <w:rPr>
                <w:color w:val="212121"/>
                <w:lang w:val="sr-Latn-RS" w:eastAsia="sr-Latn-RS"/>
              </w:rPr>
              <w:t xml:space="preserve"> бр. 1, ред 1</w:t>
            </w:r>
            <w:r>
              <w:rPr>
                <w:color w:val="212121"/>
                <w:lang w:val="sr-Cyrl-RS" w:eastAsia="sr-Latn-RS"/>
              </w:rPr>
              <w:t>4</w:t>
            </w:r>
            <w:r>
              <w:rPr>
                <w:color w:val="212121"/>
                <w:lang w:val="sr-Latn-RS" w:eastAsia="sr-Latn-RS"/>
              </w:rPr>
              <w:t>.</w:t>
            </w:r>
          </w:p>
          <w:p w:rsidR="00AE3C5B" w:rsidRPr="008731D6"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sz w:val="8"/>
                <w:szCs w:val="8"/>
                <w:lang w:val="sr-Cyrl-RS" w:eastAsia="sr-Latn-RS"/>
              </w:rPr>
            </w:pP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Cyrl-RS" w:eastAsia="sr-Latn-RS"/>
              </w:rPr>
            </w:pPr>
            <w:r>
              <w:rPr>
                <w:color w:val="212121"/>
                <w:lang w:val="sr-Latn-RS" w:eastAsia="sr-Latn-RS"/>
              </w:rPr>
              <w:t xml:space="preserve">У </w:t>
            </w:r>
            <w:r>
              <w:rPr>
                <w:color w:val="212121"/>
                <w:lang w:val="sr-Cyrl-RS" w:eastAsia="sr-Latn-RS"/>
              </w:rPr>
              <w:t>ставу</w:t>
            </w:r>
            <w:r>
              <w:rPr>
                <w:color w:val="212121"/>
                <w:lang w:val="sr-Latn-RS" w:eastAsia="sr-Latn-RS"/>
              </w:rPr>
              <w:t xml:space="preserve"> </w:t>
            </w:r>
            <w:r>
              <w:rPr>
                <w:color w:val="212121"/>
                <w:lang w:val="sr-Cyrl-RS" w:eastAsia="sr-Latn-RS"/>
              </w:rPr>
              <w:t>2</w:t>
            </w:r>
            <w:r>
              <w:rPr>
                <w:color w:val="212121"/>
                <w:lang w:val="sr-Latn-RS" w:eastAsia="sr-Latn-RS"/>
              </w:rPr>
              <w:t xml:space="preserve">. ставља у однос и уписује резултат односа укупног капацитета </w:t>
            </w:r>
            <w:r>
              <w:rPr>
                <w:color w:val="212121"/>
                <w:lang w:val="sr-Cyrl-RS" w:eastAsia="sr-Latn-RS"/>
              </w:rPr>
              <w:t>објект</w:t>
            </w:r>
            <w:r>
              <w:rPr>
                <w:color w:val="212121"/>
                <w:lang w:val="sr-Latn-RS" w:eastAsia="sr-Latn-RS"/>
              </w:rPr>
              <w:t xml:space="preserve">а за </w:t>
            </w:r>
            <w:r>
              <w:rPr>
                <w:color w:val="212121"/>
                <w:lang w:val="sr-Cyrl-RS" w:eastAsia="sr-Latn-RS"/>
              </w:rPr>
              <w:t xml:space="preserve">животињски отпад  </w:t>
            </w:r>
            <w:r>
              <w:rPr>
                <w:color w:val="212121"/>
                <w:lang w:val="sr-Latn-RS" w:eastAsia="sr-Latn-RS"/>
              </w:rPr>
              <w:t xml:space="preserve"> у m³ и броја УГ.</w:t>
            </w:r>
          </w:p>
          <w:p w:rsidR="00AE3C5B" w:rsidRPr="008731D6"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noProof/>
                <w:color w:val="FF0000"/>
                <w:sz w:val="8"/>
                <w:szCs w:val="8"/>
                <w:lang w:val="hr-HR"/>
              </w:rPr>
            </w:pPr>
            <w:r>
              <w:rPr>
                <w:color w:val="212121"/>
                <w:lang w:val="sr-Latn-RS" w:eastAsia="sr-Latn-RS"/>
              </w:rPr>
              <w:lastRenderedPageBreak/>
              <w:t>Табела бр. 2.</w:t>
            </w:r>
            <w:r>
              <w:rPr>
                <w:i/>
                <w:noProof/>
                <w:color w:val="FF0000"/>
                <w:lang w:val="hr-HR"/>
              </w:rPr>
              <w:t xml:space="preserve"> </w:t>
            </w:r>
          </w:p>
          <w:tbl>
            <w:tblPr>
              <w:tblW w:w="8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473"/>
              <w:gridCol w:w="1984"/>
            </w:tblGrid>
            <w:tr w:rsidR="00AE3C5B" w:rsidRPr="0048527C" w:rsidTr="008731D6">
              <w:trPr>
                <w:trHeight w:val="236"/>
              </w:trPr>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rPr>
                      <w:b/>
                      <w:lang w:val="hr-HR"/>
                    </w:rPr>
                  </w:pPr>
                  <w:r>
                    <w:rPr>
                      <w:b/>
                      <w:lang w:val="hr-HR"/>
                    </w:rPr>
                    <w:t>1.</w:t>
                  </w:r>
                </w:p>
              </w:tc>
              <w:tc>
                <w:tcPr>
                  <w:tcW w:w="5473"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jc w:val="center"/>
                    <w:rPr>
                      <w:b/>
                      <w:lang w:val="hr-HR"/>
                    </w:rPr>
                  </w:pPr>
                  <w:r>
                    <w:rPr>
                      <w:b/>
                      <w:lang w:val="hr-HR"/>
                    </w:rPr>
                    <w:t>2.</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jc w:val="center"/>
                    <w:rPr>
                      <w:b/>
                      <w:lang w:val="hr-HR"/>
                    </w:rPr>
                  </w:pPr>
                  <w:r>
                    <w:rPr>
                      <w:b/>
                      <w:lang w:val="hr-HR"/>
                    </w:rPr>
                    <w:t>3.</w:t>
                  </w:r>
                </w:p>
              </w:tc>
            </w:tr>
            <w:tr w:rsidR="00AE3C5B" w:rsidRPr="0048527C" w:rsidTr="008731D6">
              <w:trPr>
                <w:trHeight w:val="236"/>
              </w:trPr>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rPr>
                      <w:b/>
                      <w:lang w:val="sr-Cyrl-RS"/>
                    </w:rPr>
                  </w:pPr>
                  <w:r>
                    <w:rPr>
                      <w:b/>
                      <w:lang w:val="sr-Cyrl-RS"/>
                    </w:rPr>
                    <w:t>Бр.</w:t>
                  </w:r>
                </w:p>
              </w:tc>
              <w:tc>
                <w:tcPr>
                  <w:tcW w:w="5473"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jc w:val="center"/>
                    <w:rPr>
                      <w:b/>
                      <w:lang w:val="sr-Cyrl-RS"/>
                    </w:rPr>
                  </w:pPr>
                  <w:r>
                    <w:rPr>
                      <w:b/>
                      <w:lang w:val="sr-Cyrl-RS"/>
                    </w:rPr>
                    <w:t>Назив</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jc w:val="center"/>
                    <w:rPr>
                      <w:b/>
                      <w:lang w:val="sr-Cyrl-RS"/>
                    </w:rPr>
                  </w:pPr>
                  <w:r>
                    <w:rPr>
                      <w:b/>
                      <w:lang w:val="sr-Cyrl-RS"/>
                    </w:rPr>
                    <w:t>капацитет</w:t>
                  </w:r>
                </w:p>
              </w:tc>
            </w:tr>
            <w:tr w:rsidR="00AE3C5B" w:rsidRPr="0048527C" w:rsidTr="008731D6">
              <w:trPr>
                <w:trHeight w:val="262"/>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1.</w:t>
                  </w:r>
                </w:p>
              </w:tc>
              <w:tc>
                <w:tcPr>
                  <w:tcW w:w="5473" w:type="dxa"/>
                  <w:tcBorders>
                    <w:top w:val="single" w:sz="4" w:space="0" w:color="auto"/>
                    <w:left w:val="single" w:sz="4" w:space="0" w:color="auto"/>
                    <w:bottom w:val="single" w:sz="4" w:space="0" w:color="auto"/>
                    <w:right w:val="single" w:sz="4" w:space="0" w:color="auto"/>
                  </w:tcBorders>
                </w:tcPr>
                <w:p w:rsidR="00AE3C5B" w:rsidRDefault="00AE3C5B" w:rsidP="008731D6">
                  <w:pPr>
                    <w:pStyle w:val="HTMLPreformatted"/>
                    <w:shd w:val="clear" w:color="auto" w:fill="FFFFFF"/>
                    <w:spacing w:line="276" w:lineRule="auto"/>
                    <w:rPr>
                      <w:lang w:val="hr-HR"/>
                    </w:rPr>
                  </w:pPr>
                  <w:r>
                    <w:rPr>
                      <w:rFonts w:ascii="Times New Roman" w:hAnsi="Times New Roman" w:cs="Times New Roman"/>
                      <w:color w:val="212121"/>
                      <w:lang w:val="sr-Latn-RS" w:eastAsia="sr-Latn-RS"/>
                    </w:rPr>
                    <w:t xml:space="preserve"> Капацитет</w:t>
                  </w:r>
                  <w:r>
                    <w:rPr>
                      <w:rFonts w:ascii="Times New Roman" w:hAnsi="Times New Roman" w:cs="Times New Roman"/>
                      <w:color w:val="212121"/>
                      <w:lang w:val="sr-Cyrl-RS" w:eastAsia="sr-Latn-RS"/>
                    </w:rPr>
                    <w:t xml:space="preserve">  објеката</w:t>
                  </w:r>
                  <w:r>
                    <w:rPr>
                      <w:rFonts w:ascii="Times New Roman" w:hAnsi="Times New Roman" w:cs="Times New Roman"/>
                      <w:color w:val="212121"/>
                      <w:lang w:val="sr-Latn-RS" w:eastAsia="sr-Latn-RS"/>
                    </w:rPr>
                    <w:t xml:space="preserve"> за</w:t>
                  </w:r>
                  <w:r>
                    <w:rPr>
                      <w:rFonts w:ascii="Times New Roman" w:hAnsi="Times New Roman" w:cs="Times New Roman"/>
                      <w:color w:val="212121"/>
                      <w:lang w:val="sr-Cyrl-RS" w:eastAsia="sr-Latn-RS"/>
                    </w:rPr>
                    <w:t xml:space="preserve"> животињске излучевине</w:t>
                  </w:r>
                  <w:r>
                    <w:rPr>
                      <w:rFonts w:ascii="Times New Roman" w:hAnsi="Times New Roman" w:cs="Times New Roman"/>
                      <w:color w:val="212121"/>
                      <w:lang w:val="sr-Latn-RS" w:eastAsia="sr-Latn-RS"/>
                    </w:rPr>
                    <w:t xml:space="preserve"> на газдинству</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r w:rsidR="00AE3C5B" w:rsidRPr="0048527C" w:rsidTr="008731D6">
              <w:trPr>
                <w:trHeight w:val="317"/>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jc w:val="right"/>
                    <w:rPr>
                      <w:lang w:val="hr-HR"/>
                    </w:rPr>
                  </w:pPr>
                  <w:r>
                    <w:rPr>
                      <w:lang w:val="hr-HR"/>
                    </w:rPr>
                    <w:t>a)</w:t>
                  </w:r>
                </w:p>
              </w:tc>
              <w:tc>
                <w:tcPr>
                  <w:tcW w:w="5473" w:type="dxa"/>
                  <w:tcBorders>
                    <w:top w:val="single" w:sz="4" w:space="0" w:color="auto"/>
                    <w:left w:val="single" w:sz="4" w:space="0" w:color="auto"/>
                    <w:bottom w:val="single" w:sz="4" w:space="0" w:color="auto"/>
                    <w:right w:val="single" w:sz="4" w:space="0" w:color="auto"/>
                  </w:tcBorders>
                </w:tcPr>
                <w:p w:rsidR="00AE3C5B" w:rsidRDefault="00AE3C5B" w:rsidP="00F31353">
                  <w:pPr>
                    <w:pStyle w:val="HTMLPreformatted"/>
                    <w:shd w:val="clear" w:color="auto" w:fill="FFFFFF"/>
                    <w:spacing w:line="276" w:lineRule="auto"/>
                    <w:rPr>
                      <w:rFonts w:ascii="Times New Roman" w:hAnsi="Times New Roman" w:cs="Times New Roman"/>
                      <w:color w:val="212121"/>
                      <w:lang w:val="sr-Latn-RS" w:eastAsia="sr-Latn-RS"/>
                    </w:rPr>
                  </w:pPr>
                  <w:r>
                    <w:rPr>
                      <w:rFonts w:ascii="Times New Roman" w:hAnsi="Times New Roman" w:cs="Times New Roman"/>
                      <w:lang w:val="hr-HR"/>
                    </w:rPr>
                    <w:t>-</w:t>
                  </w:r>
                  <w:r>
                    <w:rPr>
                      <w:rFonts w:ascii="Times New Roman" w:hAnsi="Times New Roman" w:cs="Times New Roman"/>
                      <w:color w:val="212121"/>
                      <w:lang w:val="sr-Latn-RS" w:eastAsia="sr-Latn-RS"/>
                    </w:rPr>
                    <w:t xml:space="preserve"> капацитет </w:t>
                  </w:r>
                  <w:r>
                    <w:rPr>
                      <w:rFonts w:ascii="Times New Roman" w:hAnsi="Times New Roman" w:cs="Times New Roman"/>
                      <w:color w:val="212121"/>
                      <w:lang w:val="sr-Cyrl-RS" w:eastAsia="sr-Latn-RS"/>
                    </w:rPr>
                    <w:t>објекта</w:t>
                  </w:r>
                  <w:r>
                    <w:rPr>
                      <w:rFonts w:ascii="Times New Roman" w:hAnsi="Times New Roman" w:cs="Times New Roman"/>
                      <w:color w:val="212121"/>
                      <w:lang w:val="sr-Latn-RS" w:eastAsia="sr-Latn-RS"/>
                    </w:rPr>
                    <w:t xml:space="preserve"> за </w:t>
                  </w:r>
                  <w:r>
                    <w:rPr>
                      <w:rFonts w:ascii="Times New Roman" w:hAnsi="Times New Roman" w:cs="Times New Roman"/>
                      <w:color w:val="212121"/>
                      <w:lang w:val="sr-Cyrl-RS" w:eastAsia="sr-Latn-RS"/>
                    </w:rPr>
                    <w:t>чврсти</w:t>
                  </w:r>
                  <w:r>
                    <w:rPr>
                      <w:rFonts w:ascii="Times New Roman" w:hAnsi="Times New Roman" w:cs="Times New Roman"/>
                      <w:color w:val="212121"/>
                      <w:lang w:val="sr-Latn-RS" w:eastAsia="sr-Latn-RS"/>
                    </w:rPr>
                    <w:t xml:space="preserve"> стајско</w:t>
                  </w:r>
                  <w:r>
                    <w:rPr>
                      <w:rFonts w:ascii="Times New Roman" w:hAnsi="Times New Roman" w:cs="Times New Roman"/>
                      <w:color w:val="212121"/>
                      <w:lang w:val="sr-Cyrl-RS" w:eastAsia="sr-Latn-RS"/>
                    </w:rPr>
                    <w:t xml:space="preserve"> ђубриво</w:t>
                  </w:r>
                  <w:r>
                    <w:rPr>
                      <w:rFonts w:ascii="Times New Roman" w:hAnsi="Times New Roman" w:cs="Times New Roman"/>
                      <w:color w:val="212121"/>
                      <w:lang w:val="sr-Latn-RS" w:eastAsia="sr-Latn-RS"/>
                    </w:rPr>
                    <w:t xml:space="preserve"> (m³)</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sr-Cyrl-RS"/>
                    </w:rPr>
                  </w:pPr>
                  <w:r>
                    <w:rPr>
                      <w:color w:val="212121"/>
                      <w:lang w:val="sr-Latn-RS" w:eastAsia="sr-Latn-RS"/>
                    </w:rPr>
                    <w:t>(</w:t>
                  </w:r>
                  <w:r>
                    <w:rPr>
                      <w:color w:val="212121"/>
                      <w:lang w:val="sr-Cyrl-RS" w:eastAsia="sr-Latn-RS"/>
                    </w:rPr>
                    <w:t>ш</w:t>
                  </w:r>
                  <w:r>
                    <w:rPr>
                      <w:color w:val="212121"/>
                      <w:lang w:val="sr-Latn-RS" w:eastAsia="sr-Latn-RS"/>
                    </w:rPr>
                    <w:t xml:space="preserve">ирина </w:t>
                  </w:r>
                  <w:r>
                    <w:rPr>
                      <w:color w:val="212121"/>
                      <w:lang w:val="sr-Cyrl-RS" w:eastAsia="sr-Latn-RS"/>
                    </w:rPr>
                    <w:t>пута</w:t>
                  </w:r>
                  <w:r>
                    <w:rPr>
                      <w:color w:val="212121"/>
                      <w:lang w:val="sr-Latn-RS" w:eastAsia="sr-Latn-RS"/>
                    </w:rPr>
                    <w:t xml:space="preserve"> дужина </w:t>
                  </w:r>
                  <w:r>
                    <w:rPr>
                      <w:color w:val="212121"/>
                      <w:lang w:val="sr-Cyrl-RS" w:eastAsia="sr-Latn-RS"/>
                    </w:rPr>
                    <w:t>пута</w:t>
                  </w:r>
                  <w:r>
                    <w:rPr>
                      <w:color w:val="212121"/>
                      <w:lang w:val="sr-Latn-RS" w:eastAsia="sr-Latn-RS"/>
                    </w:rPr>
                    <w:t xml:space="preserve"> висина</w:t>
                  </w:r>
                  <w:r>
                    <w:rPr>
                      <w:color w:val="212121"/>
                      <w:lang w:val="sr-Cyrl-RS" w:eastAsia="sr-Latn-RS"/>
                    </w:rPr>
                    <w:t>).</w:t>
                  </w:r>
                </w:p>
              </w:tc>
              <w:tc>
                <w:tcPr>
                  <w:tcW w:w="1984" w:type="dxa"/>
                  <w:tcBorders>
                    <w:top w:val="single" w:sz="4" w:space="0" w:color="auto"/>
                    <w:left w:val="single" w:sz="4" w:space="0" w:color="auto"/>
                    <w:bottom w:val="single" w:sz="4" w:space="0" w:color="auto"/>
                    <w:right w:val="single" w:sz="4" w:space="0" w:color="auto"/>
                  </w:tcBorders>
                  <w:noWrap/>
                  <w:vAlign w:val="bottom"/>
                </w:tcPr>
                <w:p w:rsidR="00AE3C5B" w:rsidRDefault="00AE3C5B" w:rsidP="00F31353">
                  <w:pPr>
                    <w:tabs>
                      <w:tab w:val="left" w:pos="708"/>
                    </w:tabs>
                    <w:spacing w:line="276" w:lineRule="auto"/>
                    <w:jc w:val="center"/>
                    <w:rPr>
                      <w:lang w:val="hr-HR"/>
                    </w:rPr>
                  </w:pPr>
                </w:p>
              </w:tc>
            </w:tr>
            <w:tr w:rsidR="00AE3C5B" w:rsidRPr="0048527C" w:rsidTr="008731D6">
              <w:trPr>
                <w:trHeight w:val="262"/>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jc w:val="right"/>
                    <w:rPr>
                      <w:lang w:val="hr-HR"/>
                    </w:rPr>
                  </w:pPr>
                  <w:r>
                    <w:rPr>
                      <w:lang w:val="hr-HR"/>
                    </w:rPr>
                    <w:t>b)</w:t>
                  </w:r>
                </w:p>
              </w:tc>
              <w:tc>
                <w:tcPr>
                  <w:tcW w:w="5473" w:type="dxa"/>
                  <w:tcBorders>
                    <w:top w:val="single" w:sz="4" w:space="0" w:color="auto"/>
                    <w:left w:val="single" w:sz="4" w:space="0" w:color="auto"/>
                    <w:bottom w:val="single" w:sz="4" w:space="0" w:color="auto"/>
                    <w:right w:val="single" w:sz="4" w:space="0" w:color="auto"/>
                  </w:tcBorders>
                </w:tcPr>
                <w:p w:rsidR="00AE3C5B" w:rsidRDefault="00AE3C5B" w:rsidP="00F31353">
                  <w:pPr>
                    <w:pStyle w:val="HTMLPreformatted"/>
                    <w:shd w:val="clear" w:color="auto" w:fill="FFFFFF"/>
                    <w:spacing w:line="276" w:lineRule="auto"/>
                    <w:rPr>
                      <w:rFonts w:ascii="Times New Roman" w:hAnsi="Times New Roman" w:cs="Times New Roman"/>
                      <w:color w:val="212121"/>
                      <w:lang w:val="sr-Latn-RS" w:eastAsia="sr-Latn-RS"/>
                    </w:rPr>
                  </w:pPr>
                  <w:r>
                    <w:rPr>
                      <w:rFonts w:ascii="Times New Roman" w:hAnsi="Times New Roman" w:cs="Times New Roman"/>
                      <w:lang w:val="hr-HR"/>
                    </w:rPr>
                    <w:t xml:space="preserve">- </w:t>
                  </w:r>
                  <w:r>
                    <w:rPr>
                      <w:rFonts w:ascii="Times New Roman" w:hAnsi="Times New Roman" w:cs="Times New Roman"/>
                      <w:color w:val="212121"/>
                      <w:lang w:val="sr-Latn-RS" w:eastAsia="sr-Latn-RS"/>
                    </w:rPr>
                    <w:t xml:space="preserve">капацитет резервоара за </w:t>
                  </w:r>
                  <w:r>
                    <w:rPr>
                      <w:rFonts w:ascii="Times New Roman" w:hAnsi="Times New Roman" w:cs="Times New Roman"/>
                      <w:color w:val="212121"/>
                      <w:lang w:val="sr-Cyrl-RS" w:eastAsia="sr-Latn-RS"/>
                    </w:rPr>
                    <w:t>осоку</w:t>
                  </w:r>
                  <w:r>
                    <w:rPr>
                      <w:rFonts w:ascii="Times New Roman" w:hAnsi="Times New Roman" w:cs="Times New Roman"/>
                      <w:color w:val="212121"/>
                      <w:lang w:val="sr-Latn-RS" w:eastAsia="sr-Latn-RS"/>
                    </w:rPr>
                    <w:t xml:space="preserve"> (m³)</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hr-HR"/>
                    </w:rPr>
                  </w:pPr>
                  <w:r>
                    <w:rPr>
                      <w:color w:val="212121"/>
                      <w:lang w:val="sr-Latn-RS" w:eastAsia="sr-Latn-RS"/>
                    </w:rPr>
                    <w:t>(</w:t>
                  </w:r>
                  <w:r>
                    <w:rPr>
                      <w:color w:val="212121"/>
                      <w:lang w:val="sr-Cyrl-RS" w:eastAsia="sr-Latn-RS"/>
                    </w:rPr>
                    <w:t>ш</w:t>
                  </w:r>
                  <w:r>
                    <w:rPr>
                      <w:color w:val="212121"/>
                      <w:lang w:val="sr-Latn-RS" w:eastAsia="sr-Latn-RS"/>
                    </w:rPr>
                    <w:t xml:space="preserve">ирина </w:t>
                  </w:r>
                  <w:r>
                    <w:rPr>
                      <w:color w:val="212121"/>
                      <w:lang w:val="sr-Cyrl-RS" w:eastAsia="sr-Latn-RS"/>
                    </w:rPr>
                    <w:t xml:space="preserve">пута </w:t>
                  </w:r>
                  <w:r>
                    <w:rPr>
                      <w:color w:val="212121"/>
                      <w:lang w:val="sr-Latn-RS" w:eastAsia="sr-Latn-RS"/>
                    </w:rPr>
                    <w:t xml:space="preserve"> дужина </w:t>
                  </w:r>
                  <w:r>
                    <w:rPr>
                      <w:color w:val="212121"/>
                      <w:lang w:val="sr-Cyrl-RS" w:eastAsia="sr-Latn-RS"/>
                    </w:rPr>
                    <w:t>пута</w:t>
                  </w:r>
                  <w:r>
                    <w:rPr>
                      <w:color w:val="212121"/>
                      <w:lang w:val="sr-Latn-RS" w:eastAsia="sr-Latn-RS"/>
                    </w:rPr>
                    <w:t>висина</w:t>
                  </w:r>
                  <w:r>
                    <w:rPr>
                      <w:color w:val="212121"/>
                      <w:lang w:val="sr-Cyrl-RS" w:eastAsia="sr-Latn-RS"/>
                    </w:rPr>
                    <w:t>)</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r w:rsidR="00AE3C5B" w:rsidRPr="0048527C" w:rsidTr="008731D6">
              <w:trPr>
                <w:trHeight w:val="262"/>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jc w:val="right"/>
                    <w:rPr>
                      <w:lang w:val="hr-HR"/>
                    </w:rPr>
                  </w:pPr>
                  <w:r>
                    <w:rPr>
                      <w:lang w:val="hr-HR"/>
                    </w:rPr>
                    <w:t>c)</w:t>
                  </w:r>
                </w:p>
              </w:tc>
              <w:tc>
                <w:tcPr>
                  <w:tcW w:w="5473" w:type="dxa"/>
                  <w:tcBorders>
                    <w:top w:val="single" w:sz="4" w:space="0" w:color="auto"/>
                    <w:left w:val="single" w:sz="4" w:space="0" w:color="auto"/>
                    <w:bottom w:val="single" w:sz="4" w:space="0" w:color="auto"/>
                    <w:right w:val="single" w:sz="4" w:space="0" w:color="auto"/>
                  </w:tcBorders>
                </w:tcPr>
                <w:p w:rsidR="00AE3C5B" w:rsidRDefault="00AE3C5B" w:rsidP="00F31353">
                  <w:pPr>
                    <w:pStyle w:val="HTMLPreformatted"/>
                    <w:shd w:val="clear" w:color="auto" w:fill="FFFFFF"/>
                    <w:spacing w:line="276" w:lineRule="auto"/>
                    <w:rPr>
                      <w:rFonts w:ascii="Times New Roman" w:hAnsi="Times New Roman" w:cs="Times New Roman"/>
                      <w:color w:val="212121"/>
                      <w:lang w:val="sr-Latn-RS" w:eastAsia="sr-Latn-RS"/>
                    </w:rPr>
                  </w:pPr>
                  <w:r>
                    <w:rPr>
                      <w:rFonts w:ascii="Times New Roman" w:hAnsi="Times New Roman" w:cs="Times New Roman"/>
                      <w:lang w:val="hr-HR"/>
                    </w:rPr>
                    <w:t xml:space="preserve">- </w:t>
                  </w:r>
                  <w:r>
                    <w:rPr>
                      <w:rFonts w:ascii="Times New Roman" w:hAnsi="Times New Roman" w:cs="Times New Roman"/>
                      <w:color w:val="212121"/>
                      <w:lang w:val="sr-Latn-RS" w:eastAsia="sr-Latn-RS"/>
                    </w:rPr>
                    <w:t xml:space="preserve">капацитет </w:t>
                  </w:r>
                  <w:r>
                    <w:rPr>
                      <w:rFonts w:ascii="Times New Roman" w:hAnsi="Times New Roman" w:cs="Times New Roman"/>
                      <w:color w:val="212121"/>
                      <w:lang w:val="sr-Cyrl-RS" w:eastAsia="sr-Latn-RS"/>
                    </w:rPr>
                    <w:t>лагума</w:t>
                  </w:r>
                  <w:r>
                    <w:rPr>
                      <w:rFonts w:ascii="Times New Roman" w:hAnsi="Times New Roman" w:cs="Times New Roman"/>
                      <w:color w:val="212121"/>
                      <w:lang w:val="sr-Latn-RS" w:eastAsia="sr-Latn-RS"/>
                    </w:rPr>
                    <w:t xml:space="preserve"> за </w:t>
                  </w:r>
                  <w:r>
                    <w:rPr>
                      <w:rFonts w:ascii="Times New Roman" w:hAnsi="Times New Roman" w:cs="Times New Roman"/>
                      <w:color w:val="212121"/>
                      <w:lang w:val="sr-Cyrl-RS" w:eastAsia="sr-Latn-RS"/>
                    </w:rPr>
                    <w:t xml:space="preserve"> течни стајњак </w:t>
                  </w:r>
                  <w:r>
                    <w:rPr>
                      <w:rFonts w:ascii="Times New Roman" w:hAnsi="Times New Roman" w:cs="Times New Roman"/>
                      <w:color w:val="212121"/>
                      <w:lang w:val="sr-Latn-RS" w:eastAsia="sr-Latn-RS"/>
                    </w:rPr>
                    <w:t>(m³)</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hr-HR"/>
                    </w:rPr>
                  </w:pPr>
                  <w:r>
                    <w:rPr>
                      <w:color w:val="212121"/>
                      <w:lang w:val="sr-Latn-RS" w:eastAsia="sr-Latn-RS"/>
                    </w:rPr>
                    <w:t>(</w:t>
                  </w:r>
                  <w:r>
                    <w:rPr>
                      <w:color w:val="212121"/>
                      <w:lang w:val="sr-Cyrl-RS" w:eastAsia="sr-Latn-RS"/>
                    </w:rPr>
                    <w:t>ш</w:t>
                  </w:r>
                  <w:r>
                    <w:rPr>
                      <w:color w:val="212121"/>
                      <w:lang w:val="sr-Latn-RS" w:eastAsia="sr-Latn-RS"/>
                    </w:rPr>
                    <w:t xml:space="preserve">ирина </w:t>
                  </w:r>
                  <w:r>
                    <w:rPr>
                      <w:color w:val="212121"/>
                      <w:lang w:val="sr-Cyrl-RS" w:eastAsia="sr-Latn-RS"/>
                    </w:rPr>
                    <w:t>пута</w:t>
                  </w:r>
                  <w:r>
                    <w:rPr>
                      <w:color w:val="212121"/>
                      <w:lang w:val="sr-Latn-RS" w:eastAsia="sr-Latn-RS"/>
                    </w:rPr>
                    <w:t xml:space="preserve"> дужина </w:t>
                  </w:r>
                  <w:r>
                    <w:rPr>
                      <w:color w:val="212121"/>
                      <w:lang w:val="sr-Cyrl-RS" w:eastAsia="sr-Latn-RS"/>
                    </w:rPr>
                    <w:t>пута</w:t>
                  </w:r>
                  <w:r>
                    <w:rPr>
                      <w:color w:val="212121"/>
                      <w:lang w:val="sr-Latn-RS" w:eastAsia="sr-Latn-RS"/>
                    </w:rPr>
                    <w:t xml:space="preserve"> висина)</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r w:rsidR="00AE3C5B" w:rsidRPr="0048527C" w:rsidTr="008731D6">
              <w:trPr>
                <w:trHeight w:val="274"/>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rPr>
                      <w:lang w:val="hr-HR"/>
                    </w:rPr>
                  </w:pPr>
                  <w:r>
                    <w:rPr>
                      <w:lang w:val="hr-HR"/>
                    </w:rPr>
                    <w:t>2.</w:t>
                  </w:r>
                </w:p>
              </w:tc>
              <w:tc>
                <w:tcPr>
                  <w:tcW w:w="5473" w:type="dxa"/>
                  <w:tcBorders>
                    <w:top w:val="single" w:sz="4" w:space="0" w:color="auto"/>
                    <w:left w:val="single" w:sz="4" w:space="0" w:color="auto"/>
                    <w:bottom w:val="single" w:sz="4" w:space="0" w:color="auto"/>
                    <w:right w:val="single" w:sz="4" w:space="0" w:color="auto"/>
                  </w:tcBorders>
                </w:tcPr>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sr-Cyrl-RS"/>
                    </w:rPr>
                  </w:pPr>
                  <w:r>
                    <w:rPr>
                      <w:color w:val="212121"/>
                      <w:lang w:val="sr-Latn-RS" w:eastAsia="sr-Latn-RS"/>
                    </w:rPr>
                    <w:t xml:space="preserve">Укупни капацитет </w:t>
                  </w:r>
                  <w:r>
                    <w:rPr>
                      <w:color w:val="212121"/>
                      <w:lang w:val="sr-Cyrl-RS" w:eastAsia="sr-Latn-RS"/>
                    </w:rPr>
                    <w:t xml:space="preserve">објеката </w:t>
                  </w:r>
                  <w:r>
                    <w:rPr>
                      <w:color w:val="212121"/>
                      <w:lang w:val="sr-Latn-RS" w:eastAsia="sr-Latn-RS"/>
                    </w:rPr>
                    <w:t xml:space="preserve">за </w:t>
                  </w:r>
                  <w:r>
                    <w:rPr>
                      <w:color w:val="212121"/>
                      <w:lang w:val="sr-Cyrl-RS" w:eastAsia="sr-Latn-RS"/>
                    </w:rPr>
                    <w:t>чврсти</w:t>
                  </w:r>
                  <w:r>
                    <w:rPr>
                      <w:color w:val="212121"/>
                      <w:lang w:val="sr-Latn-RS" w:eastAsia="sr-Latn-RS"/>
                    </w:rPr>
                    <w:t xml:space="preserve"> стајско</w:t>
                  </w:r>
                  <w:r>
                    <w:rPr>
                      <w:color w:val="212121"/>
                      <w:lang w:val="sr-Cyrl-RS" w:eastAsia="sr-Latn-RS"/>
                    </w:rPr>
                    <w:t xml:space="preserve"> ђубриво</w:t>
                  </w:r>
                  <w:r>
                    <w:rPr>
                      <w:color w:val="212121"/>
                      <w:lang w:val="sr-Latn-RS" w:eastAsia="sr-Latn-RS"/>
                    </w:rPr>
                    <w:t xml:space="preserve"> на </w:t>
                  </w:r>
                  <w:r>
                    <w:rPr>
                      <w:color w:val="212121"/>
                      <w:lang w:val="sr-Cyrl-RS" w:eastAsia="sr-Latn-RS"/>
                    </w:rPr>
                    <w:t>газдинству</w:t>
                  </w:r>
                  <w:r>
                    <w:rPr>
                      <w:color w:val="212121"/>
                      <w:lang w:val="sr-Latn-RS" w:eastAsia="sr-Latn-RS"/>
                    </w:rPr>
                    <w:t>(m³)</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r w:rsidR="00AE3C5B" w:rsidRPr="0048527C" w:rsidTr="008731D6">
              <w:trPr>
                <w:trHeight w:val="274"/>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rPr>
                      <w:lang w:val="sr-Cyrl-RS"/>
                    </w:rPr>
                  </w:pPr>
                  <w:r>
                    <w:rPr>
                      <w:lang w:val="hr-HR"/>
                    </w:rPr>
                    <w:t>3</w:t>
                  </w:r>
                  <w:r>
                    <w:rPr>
                      <w:lang w:val="sr-Cyrl-RS"/>
                    </w:rPr>
                    <w:t>.</w:t>
                  </w:r>
                </w:p>
              </w:tc>
              <w:tc>
                <w:tcPr>
                  <w:tcW w:w="5473"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rPr>
                      <w:lang w:val="hr-HR"/>
                    </w:rPr>
                  </w:pPr>
                  <w:r>
                    <w:rPr>
                      <w:lang w:val="sr-Cyrl-RS"/>
                    </w:rPr>
                    <w:t>Укупни резервоар за осоку на газдинству</w:t>
                  </w:r>
                  <w:r>
                    <w:rPr>
                      <w:lang w:val="hr-HR"/>
                    </w:rPr>
                    <w:t xml:space="preserve"> (m³) </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r w:rsidR="00AE3C5B" w:rsidRPr="0048527C" w:rsidTr="008731D6">
              <w:trPr>
                <w:trHeight w:val="274"/>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rPr>
                      <w:lang w:val="hr-HR"/>
                    </w:rPr>
                  </w:pPr>
                  <w:r>
                    <w:rPr>
                      <w:lang w:val="sr-Cyrl-RS"/>
                    </w:rPr>
                    <w:t>4</w:t>
                  </w:r>
                  <w:r>
                    <w:rPr>
                      <w:lang w:val="hr-HR"/>
                    </w:rPr>
                    <w:t>.</w:t>
                  </w:r>
                </w:p>
              </w:tc>
              <w:tc>
                <w:tcPr>
                  <w:tcW w:w="5473"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rPr>
                      <w:lang w:val="hr-HR"/>
                    </w:rPr>
                  </w:pPr>
                  <w:r>
                    <w:rPr>
                      <w:lang w:val="sr-Cyrl-RS"/>
                    </w:rPr>
                    <w:t>Укупан број УГ на газдинству</w:t>
                  </w:r>
                  <w:r>
                    <w:rPr>
                      <w:lang w:val="hr-HR"/>
                    </w:rPr>
                    <w:t xml:space="preserve"> 1. </w:t>
                  </w:r>
                  <w:r>
                    <w:rPr>
                      <w:lang w:val="sr-Cyrl-RS"/>
                    </w:rPr>
                    <w:t>ред</w:t>
                  </w:r>
                  <w:r>
                    <w:rPr>
                      <w:lang w:val="hr-HR"/>
                    </w:rPr>
                    <w:t xml:space="preserve"> </w:t>
                  </w:r>
                  <w:r>
                    <w:rPr>
                      <w:lang w:val="sr-Cyrl-RS"/>
                    </w:rPr>
                    <w:t>13</w:t>
                  </w:r>
                  <w:r>
                    <w:rPr>
                      <w:lang w:val="hr-HR"/>
                    </w:rPr>
                    <w:t>.</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bl>
          <w:p w:rsidR="008731D6" w:rsidRPr="008731D6" w:rsidRDefault="008731D6" w:rsidP="00F31353">
            <w:pPr>
              <w:spacing w:line="276" w:lineRule="auto"/>
              <w:rPr>
                <w:b/>
                <w:noProof/>
                <w:sz w:val="8"/>
                <w:szCs w:val="8"/>
                <w:lang w:val="sr-Cyrl-RS"/>
              </w:rPr>
            </w:pPr>
          </w:p>
          <w:p w:rsidR="00AE3C5B" w:rsidRDefault="00AE3C5B" w:rsidP="00F31353">
            <w:pPr>
              <w:spacing w:line="276" w:lineRule="auto"/>
              <w:rPr>
                <w:b/>
                <w:noProof/>
                <w:lang w:val="sr-Cyrl-RS"/>
              </w:rPr>
            </w:pPr>
            <w:r>
              <w:rPr>
                <w:b/>
                <w:noProof/>
                <w:lang w:val="sr-Cyrl-RS"/>
              </w:rPr>
              <w:t>4)Утврдити да ли је задовољен  критеријум минимума простора  по УГ.</w:t>
            </w:r>
          </w:p>
          <w:p w:rsidR="00AE3C5B" w:rsidRPr="008731D6"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sz w:val="8"/>
                <w:szCs w:val="8"/>
                <w:lang w:val="sr-Cyrl-RS" w:eastAsia="sr-Latn-RS"/>
              </w:rPr>
            </w:pPr>
          </w:p>
          <w:tbl>
            <w:tblPr>
              <w:tblW w:w="8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850"/>
            </w:tblGrid>
            <w:tr w:rsidR="00AE3C5B" w:rsidRPr="0048527C" w:rsidTr="008731D6">
              <w:trPr>
                <w:trHeight w:val="531"/>
              </w:trPr>
              <w:tc>
                <w:tcPr>
                  <w:tcW w:w="7183" w:type="dxa"/>
                  <w:tcBorders>
                    <w:top w:val="single" w:sz="4" w:space="0" w:color="auto"/>
                    <w:left w:val="single" w:sz="4" w:space="0" w:color="auto"/>
                    <w:bottom w:val="single" w:sz="4" w:space="0" w:color="auto"/>
                    <w:right w:val="single" w:sz="4" w:space="0" w:color="auto"/>
                  </w:tcBorders>
                </w:tcPr>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 xml:space="preserve">Задовољен је критеријум </w:t>
                  </w:r>
                  <w:r>
                    <w:rPr>
                      <w:color w:val="212121"/>
                      <w:lang w:val="sr-Cyrl-RS" w:eastAsia="sr-Latn-RS"/>
                    </w:rPr>
                    <w:t xml:space="preserve"> </w:t>
                  </w:r>
                  <w:r>
                    <w:rPr>
                      <w:color w:val="212121"/>
                      <w:lang w:val="sr-Latn-RS" w:eastAsia="sr-Latn-RS"/>
                    </w:rPr>
                    <w:t>минимално расположивог простора</w:t>
                  </w:r>
                  <w:r>
                    <w:rPr>
                      <w:color w:val="212121"/>
                      <w:lang w:val="sr-Cyrl-RS" w:eastAsia="sr-Latn-RS"/>
                    </w:rPr>
                    <w:t xml:space="preserve"> </w:t>
                  </w:r>
                  <w:r>
                    <w:rPr>
                      <w:color w:val="212121"/>
                      <w:lang w:val="sr-Latn-RS" w:eastAsia="sr-Latn-RS"/>
                    </w:rPr>
                    <w:t xml:space="preserve"> </w:t>
                  </w:r>
                  <w:r>
                    <w:rPr>
                      <w:color w:val="212121"/>
                      <w:lang w:val="sr-Cyrl-RS" w:eastAsia="sr-Latn-RS"/>
                    </w:rPr>
                    <w:t xml:space="preserve">објекта </w:t>
                  </w:r>
                  <w:r>
                    <w:rPr>
                      <w:color w:val="212121"/>
                      <w:lang w:val="sr-Latn-RS" w:eastAsia="sr-Latn-RS"/>
                    </w:rPr>
                    <w:t xml:space="preserve"> по УГ:</w:t>
                  </w:r>
                </w:p>
                <w:p w:rsidR="00AE3C5B" w:rsidRDefault="00AE3C5B" w:rsidP="00F31353">
                  <w:pPr>
                    <w:tabs>
                      <w:tab w:val="left" w:pos="708"/>
                    </w:tabs>
                    <w:spacing w:line="276" w:lineRule="auto"/>
                    <w:rPr>
                      <w:b/>
                      <w:lang w:val="hr-HR"/>
                    </w:rPr>
                  </w:pPr>
                  <w:r>
                    <w:rPr>
                      <w:b/>
                      <w:lang w:val="hr-HR"/>
                    </w:rPr>
                    <w:t xml:space="preserve"> </w:t>
                  </w:r>
                </w:p>
              </w:tc>
              <w:tc>
                <w:tcPr>
                  <w:tcW w:w="850"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rPr>
                      <w:b/>
                      <w:lang w:val="hr-HR"/>
                    </w:rPr>
                  </w:pPr>
                  <w:r>
                    <w:rPr>
                      <w:b/>
                      <w:lang w:val="sr-Cyrl-RS"/>
                    </w:rPr>
                    <w:t xml:space="preserve">Да </w:t>
                  </w:r>
                  <w:r>
                    <w:rPr>
                      <w:b/>
                      <w:lang w:val="hr-HR"/>
                    </w:rPr>
                    <w:t xml:space="preserve">    </w:t>
                  </w:r>
                </w:p>
                <w:p w:rsidR="00AE3C5B" w:rsidRPr="008731D6" w:rsidRDefault="00AE3C5B" w:rsidP="00F31353">
                  <w:pPr>
                    <w:tabs>
                      <w:tab w:val="left" w:pos="708"/>
                    </w:tabs>
                    <w:spacing w:line="276" w:lineRule="auto"/>
                    <w:rPr>
                      <w:b/>
                      <w:sz w:val="8"/>
                      <w:szCs w:val="8"/>
                      <w:lang w:val="hr-HR"/>
                    </w:rPr>
                  </w:pPr>
                </w:p>
                <w:p w:rsidR="00AE3C5B" w:rsidRDefault="00AE3C5B" w:rsidP="00F31353">
                  <w:pPr>
                    <w:tabs>
                      <w:tab w:val="left" w:pos="708"/>
                    </w:tabs>
                    <w:spacing w:line="276" w:lineRule="auto"/>
                    <w:rPr>
                      <w:lang w:val="hr-HR"/>
                    </w:rPr>
                  </w:pPr>
                  <w:r>
                    <w:rPr>
                      <w:b/>
                      <w:lang w:val="sr-Cyrl-RS"/>
                    </w:rPr>
                    <w:t>Не</w:t>
                  </w:r>
                  <w:r>
                    <w:rPr>
                      <w:b/>
                      <w:bCs/>
                      <w:lang w:val="hr-HR"/>
                    </w:rPr>
                    <w:t xml:space="preserve">                                                                                 </w:t>
                  </w:r>
                </w:p>
              </w:tc>
            </w:tr>
          </w:tbl>
          <w:p w:rsidR="00AE3C5B" w:rsidRPr="008731D6" w:rsidRDefault="00AE3C5B" w:rsidP="00F31353">
            <w:pPr>
              <w:spacing w:line="276" w:lineRule="auto"/>
              <w:ind w:left="252" w:hanging="252"/>
              <w:jc w:val="both"/>
              <w:rPr>
                <w:color w:val="212121"/>
                <w:sz w:val="8"/>
                <w:szCs w:val="8"/>
                <w:shd w:val="clear" w:color="auto" w:fill="FFFFFF"/>
                <w:lang w:val="sr-Cyrl-RS"/>
              </w:rPr>
            </w:pPr>
          </w:p>
          <w:p w:rsidR="00AE3C5B" w:rsidRDefault="00AE3C5B" w:rsidP="008731D6">
            <w:pPr>
              <w:ind w:left="252" w:hanging="252"/>
              <w:jc w:val="both"/>
              <w:rPr>
                <w:color w:val="212121"/>
                <w:shd w:val="clear" w:color="auto" w:fill="FFFFFF"/>
                <w:lang w:val="sr-Cyrl-RS"/>
              </w:rPr>
            </w:pPr>
            <w:r>
              <w:rPr>
                <w:color w:val="212121"/>
                <w:shd w:val="clear" w:color="auto" w:fill="FFFFFF"/>
              </w:rPr>
              <w:t>Напомена: (</w:t>
            </w:r>
            <w:r>
              <w:rPr>
                <w:color w:val="212121"/>
                <w:shd w:val="clear" w:color="auto" w:fill="FFFFFF"/>
                <w:lang w:val="sr-Cyrl-RS"/>
              </w:rPr>
              <w:t>објекат</w:t>
            </w:r>
            <w:r>
              <w:rPr>
                <w:color w:val="212121"/>
                <w:shd w:val="clear" w:color="auto" w:fill="FFFFFF"/>
              </w:rPr>
              <w:t xml:space="preserve"> за </w:t>
            </w:r>
            <w:r>
              <w:rPr>
                <w:color w:val="212121"/>
                <w:shd w:val="clear" w:color="auto" w:fill="FFFFFF"/>
                <w:lang w:val="sr-Cyrl-RS"/>
              </w:rPr>
              <w:t>чврсто</w:t>
            </w:r>
            <w:r>
              <w:rPr>
                <w:color w:val="212121"/>
                <w:shd w:val="clear" w:color="auto" w:fill="FFFFFF"/>
              </w:rPr>
              <w:t xml:space="preserve"> стајско ђубриво, </w:t>
            </w:r>
            <w:r>
              <w:rPr>
                <w:color w:val="212121"/>
                <w:shd w:val="clear" w:color="auto" w:fill="FFFFFF"/>
                <w:lang w:val="sr-Cyrl-RS"/>
              </w:rPr>
              <w:t>осочна</w:t>
            </w:r>
            <w:r>
              <w:rPr>
                <w:color w:val="212121"/>
                <w:shd w:val="clear" w:color="auto" w:fill="FFFFFF"/>
              </w:rPr>
              <w:t xml:space="preserve"> јама, лагу</w:t>
            </w:r>
            <w:r>
              <w:rPr>
                <w:color w:val="212121"/>
                <w:shd w:val="clear" w:color="auto" w:fill="FFFFFF"/>
                <w:lang w:val="sr-Cyrl-RS"/>
              </w:rPr>
              <w:t>н за течни стајњак</w:t>
            </w:r>
            <w:r>
              <w:rPr>
                <w:color w:val="212121"/>
                <w:shd w:val="clear" w:color="auto" w:fill="FFFFFF"/>
              </w:rPr>
              <w:t xml:space="preserve"> или сличан</w:t>
            </w:r>
            <w:r>
              <w:rPr>
                <w:color w:val="212121"/>
                <w:shd w:val="clear" w:color="auto" w:fill="FFFFFF"/>
                <w:lang w:val="sr-Cyrl-RS"/>
              </w:rPr>
              <w:t xml:space="preserve"> објекат</w:t>
            </w:r>
            <w:r>
              <w:rPr>
                <w:color w:val="212121"/>
                <w:shd w:val="clear" w:color="auto" w:fill="FFFFFF"/>
              </w:rPr>
              <w:t xml:space="preserve">). </w:t>
            </w:r>
            <w:r>
              <w:rPr>
                <w:color w:val="212121"/>
                <w:shd w:val="clear" w:color="auto" w:fill="FFFFFF"/>
                <w:lang w:val="sr-Cyrl-RS"/>
              </w:rPr>
              <w:t xml:space="preserve"> </w:t>
            </w:r>
            <w:r>
              <w:rPr>
                <w:color w:val="212121"/>
                <w:shd w:val="clear" w:color="auto" w:fill="FFFFFF"/>
              </w:rPr>
              <w:t xml:space="preserve">Запремина </w:t>
            </w:r>
            <w:r>
              <w:rPr>
                <w:color w:val="212121"/>
                <w:shd w:val="clear" w:color="auto" w:fill="FFFFFF"/>
                <w:lang w:val="sr-Cyrl-RS"/>
              </w:rPr>
              <w:t>објекта</w:t>
            </w:r>
            <w:r>
              <w:rPr>
                <w:color w:val="212121"/>
                <w:shd w:val="clear" w:color="auto" w:fill="FFFFFF"/>
              </w:rPr>
              <w:t xml:space="preserve"> мора бити довољна за прикупљање настал</w:t>
            </w:r>
            <w:r>
              <w:rPr>
                <w:color w:val="212121"/>
                <w:shd w:val="clear" w:color="auto" w:fill="FFFFFF"/>
                <w:lang w:val="sr-Cyrl-RS"/>
              </w:rPr>
              <w:t xml:space="preserve">их животињских излучевина </w:t>
            </w:r>
            <w:r>
              <w:rPr>
                <w:color w:val="212121"/>
                <w:shd w:val="clear" w:color="auto" w:fill="FFFFFF"/>
              </w:rPr>
              <w:t xml:space="preserve"> током шестомесечног периода од свих животиња на газдинству. </w:t>
            </w:r>
          </w:p>
          <w:p w:rsidR="00AE3C5B" w:rsidRDefault="00AE3C5B" w:rsidP="008731D6">
            <w:pPr>
              <w:ind w:left="252" w:hanging="252"/>
              <w:jc w:val="both"/>
              <w:rPr>
                <w:color w:val="212121"/>
                <w:shd w:val="clear" w:color="auto" w:fill="FFFFFF"/>
                <w:lang w:val="sr-Cyrl-RS"/>
              </w:rPr>
            </w:pPr>
            <w:r>
              <w:rPr>
                <w:color w:val="212121"/>
                <w:shd w:val="clear" w:color="auto" w:fill="FFFFFF"/>
              </w:rPr>
              <w:t>(</w:t>
            </w:r>
            <w:r>
              <w:rPr>
                <w:color w:val="212121"/>
                <w:shd w:val="clear" w:color="auto" w:fill="FFFFFF"/>
                <w:lang w:val="sr-Cyrl-RS"/>
              </w:rPr>
              <w:t xml:space="preserve">Објекат </w:t>
            </w:r>
            <w:r>
              <w:rPr>
                <w:color w:val="212121"/>
                <w:shd w:val="clear" w:color="auto" w:fill="FFFFFF"/>
              </w:rPr>
              <w:t>мора бити водонепропустан и изграђен на начин који онемогућава изливање, испирање или отицање те</w:t>
            </w:r>
            <w:r>
              <w:rPr>
                <w:color w:val="212121"/>
                <w:shd w:val="clear" w:color="auto" w:fill="FFFFFF"/>
                <w:lang w:val="sr-Cyrl-RS"/>
              </w:rPr>
              <w:t>чног</w:t>
            </w:r>
            <w:r>
              <w:rPr>
                <w:color w:val="212121"/>
                <w:shd w:val="clear" w:color="auto" w:fill="FFFFFF"/>
              </w:rPr>
              <w:t xml:space="preserve"> дела у околину, површинске и подземне </w:t>
            </w:r>
            <w:r>
              <w:rPr>
                <w:color w:val="212121"/>
                <w:shd w:val="clear" w:color="auto" w:fill="FFFFFF"/>
                <w:lang w:val="sr-Cyrl-RS"/>
              </w:rPr>
              <w:t>воде.</w:t>
            </w:r>
          </w:p>
          <w:p w:rsidR="00AE3C5B" w:rsidRDefault="00AE3C5B" w:rsidP="008731D6">
            <w:pPr>
              <w:ind w:left="252" w:hanging="252"/>
              <w:jc w:val="both"/>
              <w:rPr>
                <w:color w:val="212121"/>
                <w:shd w:val="clear" w:color="auto" w:fill="FFFFFF"/>
                <w:lang w:val="sr-Cyrl-RS"/>
              </w:rPr>
            </w:pPr>
            <w:r>
              <w:rPr>
                <w:color w:val="212121"/>
                <w:shd w:val="clear" w:color="auto" w:fill="FFFFFF"/>
              </w:rPr>
              <w:t>- Увид у грађевинску документацију</w:t>
            </w:r>
            <w:r>
              <w:rPr>
                <w:color w:val="212121"/>
                <w:shd w:val="clear" w:color="auto" w:fill="FFFFFF"/>
                <w:lang w:val="sr-Cyrl-RS"/>
              </w:rPr>
              <w:t xml:space="preserve"> и</w:t>
            </w:r>
            <w:r>
              <w:rPr>
                <w:color w:val="212121"/>
                <w:shd w:val="clear" w:color="auto" w:fill="FFFFFF"/>
              </w:rPr>
              <w:t xml:space="preserve"> Упо</w:t>
            </w:r>
            <w:r>
              <w:rPr>
                <w:color w:val="212121"/>
                <w:shd w:val="clear" w:color="auto" w:fill="FFFFFF"/>
                <w:lang w:val="sr-Cyrl-RS"/>
              </w:rPr>
              <w:t>требну</w:t>
            </w:r>
            <w:r>
              <w:rPr>
                <w:color w:val="212121"/>
                <w:shd w:val="clear" w:color="auto" w:fill="FFFFFF"/>
              </w:rPr>
              <w:t xml:space="preserve"> дозволу.  </w:t>
            </w:r>
          </w:p>
          <w:p w:rsidR="00AE3C5B" w:rsidRDefault="00AE3C5B" w:rsidP="008731D6">
            <w:pPr>
              <w:ind w:left="252" w:hanging="252"/>
              <w:jc w:val="both"/>
              <w:rPr>
                <w:b/>
                <w:i/>
                <w:noProof/>
                <w:lang w:val="sr-Cyrl-RS"/>
              </w:rPr>
            </w:pPr>
            <w:r>
              <w:rPr>
                <w:color w:val="212121"/>
                <w:shd w:val="clear" w:color="auto" w:fill="FFFFFF"/>
              </w:rPr>
              <w:t>Напомена:</w:t>
            </w:r>
            <w:r>
              <w:rPr>
                <w:color w:val="212121"/>
                <w:shd w:val="clear" w:color="auto" w:fill="FFFFFF"/>
                <w:lang w:val="sr-Cyrl-RS"/>
              </w:rPr>
              <w:t xml:space="preserve"> прописаним условима из</w:t>
            </w:r>
            <w:r>
              <w:rPr>
                <w:color w:val="212121"/>
                <w:shd w:val="clear" w:color="auto" w:fill="FFFFFF"/>
              </w:rPr>
              <w:t xml:space="preserve">  П</w:t>
            </w:r>
            <w:r>
              <w:rPr>
                <w:color w:val="212121"/>
                <w:shd w:val="clear" w:color="auto" w:fill="FFFFFF"/>
                <w:lang w:val="sr-Cyrl-RS"/>
              </w:rPr>
              <w:t xml:space="preserve">равилника </w:t>
            </w:r>
            <w:r>
              <w:rPr>
                <w:color w:val="212121"/>
                <w:shd w:val="clear" w:color="auto" w:fill="FFFFFF"/>
              </w:rPr>
              <w:t>које треба да испуњавају објекти за складиштење и смештај животињских отпадака</w:t>
            </w:r>
            <w:r>
              <w:rPr>
                <w:color w:val="212121"/>
                <w:shd w:val="clear" w:color="auto" w:fill="FFFFFF"/>
                <w:lang w:val="sr-Cyrl-RS"/>
              </w:rPr>
              <w:t>.</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Latn-RS" w:eastAsia="sr-Latn-RS"/>
              </w:rPr>
            </w:pPr>
            <w:r>
              <w:rPr>
                <w:color w:val="212121"/>
                <w:lang w:val="sr-Latn-RS" w:eastAsia="sr-Latn-RS"/>
              </w:rPr>
              <w:t xml:space="preserve">- за </w:t>
            </w:r>
            <w:r>
              <w:rPr>
                <w:color w:val="212121"/>
                <w:lang w:val="sr-Cyrl-RS" w:eastAsia="sr-Latn-RS"/>
              </w:rPr>
              <w:t>чврсто</w:t>
            </w:r>
            <w:r>
              <w:rPr>
                <w:color w:val="212121"/>
                <w:lang w:val="sr-Latn-RS" w:eastAsia="sr-Latn-RS"/>
              </w:rPr>
              <w:t xml:space="preserve"> стајско ђубриво треба бити осигурано 8 м3 / УГ / 6 месеци,</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 за </w:t>
            </w:r>
            <w:r>
              <w:rPr>
                <w:color w:val="212121"/>
                <w:lang w:val="sr-Cyrl-RS" w:eastAsia="sr-Latn-RS"/>
              </w:rPr>
              <w:t>осоку</w:t>
            </w:r>
            <w:r>
              <w:rPr>
                <w:color w:val="212121"/>
                <w:lang w:val="sr-Latn-RS" w:eastAsia="sr-Latn-RS"/>
              </w:rPr>
              <w:t xml:space="preserve">(настаје из </w:t>
            </w:r>
            <w:r>
              <w:rPr>
                <w:color w:val="212121"/>
                <w:lang w:val="sr-Cyrl-RS" w:eastAsia="sr-Latn-RS"/>
              </w:rPr>
              <w:t>чврстог</w:t>
            </w:r>
            <w:r>
              <w:rPr>
                <w:color w:val="212121"/>
                <w:lang w:val="sr-Latn-RS" w:eastAsia="sr-Latn-RS"/>
              </w:rPr>
              <w:t xml:space="preserve"> ст.</w:t>
            </w:r>
            <w:r>
              <w:rPr>
                <w:color w:val="212121"/>
                <w:lang w:val="sr-Cyrl-RS" w:eastAsia="sr-Latn-RS"/>
              </w:rPr>
              <w:t>ђубрива</w:t>
            </w:r>
            <w:r>
              <w:rPr>
                <w:color w:val="212121"/>
                <w:lang w:val="sr-Latn-RS" w:eastAsia="sr-Latn-RS"/>
              </w:rPr>
              <w:t>) треба бити осигурано додатних 2 м3 / УГ / 6 м</w:t>
            </w:r>
            <w:r>
              <w:rPr>
                <w:color w:val="212121"/>
                <w:lang w:val="sr-Cyrl-RS" w:eastAsia="sr-Latn-RS"/>
              </w:rPr>
              <w:t>есеци,</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 за </w:t>
            </w:r>
            <w:r>
              <w:rPr>
                <w:color w:val="212121"/>
                <w:lang w:val="sr-Cyrl-RS" w:eastAsia="sr-Latn-RS"/>
              </w:rPr>
              <w:t xml:space="preserve">течни стајњак </w:t>
            </w:r>
            <w:r>
              <w:rPr>
                <w:color w:val="212121"/>
                <w:lang w:val="sr-Latn-RS" w:eastAsia="sr-Latn-RS"/>
              </w:rPr>
              <w:t xml:space="preserve"> треба бити осигурано 10 м3 / УГ / 6 месеци. </w:t>
            </w:r>
          </w:p>
          <w:p w:rsidR="00AE3C5B" w:rsidRPr="008731D6" w:rsidRDefault="00AE3C5B" w:rsidP="00F31353">
            <w:pPr>
              <w:spacing w:line="276" w:lineRule="auto"/>
              <w:ind w:left="252" w:hanging="252"/>
              <w:jc w:val="both"/>
              <w:rPr>
                <w:b/>
                <w:noProof/>
                <w:sz w:val="8"/>
                <w:szCs w:val="8"/>
                <w:lang w:val="sr-Cyrl-RS"/>
              </w:rPr>
            </w:pPr>
          </w:p>
          <w:p w:rsidR="00AE3C5B" w:rsidRDefault="00AE3C5B" w:rsidP="00F31353">
            <w:pPr>
              <w:spacing w:line="276" w:lineRule="auto"/>
              <w:jc w:val="both"/>
              <w:rPr>
                <w:b/>
                <w:noProof/>
                <w:lang w:val="sr-Cyrl-RS"/>
              </w:rPr>
            </w:pPr>
            <w:r>
              <w:rPr>
                <w:b/>
                <w:noProof/>
                <w:lang w:val="sr-Cyrl-RS"/>
              </w:rPr>
              <w:t>Неопходна запремина објекта за смештај животињских излучевина по врстама и категоријама животиња</w:t>
            </w:r>
          </w:p>
          <w:p w:rsidR="00AE3C5B" w:rsidRPr="008731D6" w:rsidRDefault="00AE3C5B" w:rsidP="00F31353">
            <w:pPr>
              <w:spacing w:line="276" w:lineRule="auto"/>
              <w:ind w:left="108" w:hanging="108"/>
              <w:jc w:val="both"/>
              <w:rPr>
                <w:noProof/>
                <w:color w:val="FF0000"/>
                <w:sz w:val="8"/>
                <w:szCs w:val="8"/>
                <w:lang w:val="hr-HR"/>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251"/>
              <w:gridCol w:w="906"/>
              <w:gridCol w:w="1680"/>
              <w:gridCol w:w="1710"/>
              <w:gridCol w:w="1770"/>
            </w:tblGrid>
            <w:tr w:rsidR="00AE3C5B" w:rsidRPr="0048527C" w:rsidTr="008731D6">
              <w:trPr>
                <w:trHeight w:val="413"/>
                <w:jc w:val="center"/>
              </w:trPr>
              <w:tc>
                <w:tcPr>
                  <w:tcW w:w="2251" w:type="dxa"/>
                  <w:tcBorders>
                    <w:top w:val="single" w:sz="4" w:space="0" w:color="auto"/>
                    <w:left w:val="single" w:sz="4" w:space="0" w:color="auto"/>
                    <w:bottom w:val="single" w:sz="4" w:space="0" w:color="auto"/>
                    <w:right w:val="single" w:sz="4" w:space="0" w:color="auto"/>
                  </w:tcBorders>
                  <w:vAlign w:val="center"/>
                  <w:hideMark/>
                </w:tcPr>
                <w:p w:rsidR="00AE3C5B" w:rsidRDefault="00AE3C5B" w:rsidP="00F31353">
                  <w:pPr>
                    <w:pStyle w:val="BodyTextIndent"/>
                    <w:spacing w:before="30" w:after="30"/>
                    <w:jc w:val="center"/>
                    <w:outlineLvl w:val="0"/>
                  </w:pPr>
                  <w:r>
                    <w:t>Врстe и кaтeгoриje живoтињa</w:t>
                  </w:r>
                </w:p>
              </w:tc>
              <w:tc>
                <w:tcPr>
                  <w:tcW w:w="906" w:type="dxa"/>
                  <w:tcBorders>
                    <w:top w:val="single" w:sz="4" w:space="0" w:color="auto"/>
                    <w:left w:val="single" w:sz="4" w:space="0" w:color="auto"/>
                    <w:bottom w:val="single" w:sz="4" w:space="0" w:color="auto"/>
                    <w:right w:val="single" w:sz="4" w:space="0" w:color="auto"/>
                  </w:tcBorders>
                  <w:vAlign w:val="center"/>
                  <w:hideMark/>
                </w:tcPr>
                <w:p w:rsidR="00AE3C5B" w:rsidRDefault="00AE3C5B" w:rsidP="00F31353">
                  <w:pPr>
                    <w:pStyle w:val="BodyTextIndent"/>
                    <w:spacing w:before="30" w:after="30"/>
                    <w:jc w:val="center"/>
                    <w:outlineLvl w:val="0"/>
                  </w:pPr>
                  <w:r>
                    <w:t>УГ</w:t>
                  </w:r>
                </w:p>
              </w:tc>
              <w:tc>
                <w:tcPr>
                  <w:tcW w:w="1680" w:type="dxa"/>
                  <w:tcBorders>
                    <w:top w:val="single" w:sz="4" w:space="0" w:color="auto"/>
                    <w:left w:val="single" w:sz="4" w:space="0" w:color="auto"/>
                    <w:bottom w:val="single" w:sz="4" w:space="0" w:color="auto"/>
                    <w:right w:val="single" w:sz="4" w:space="0" w:color="auto"/>
                  </w:tcBorders>
                  <w:vAlign w:val="center"/>
                  <w:hideMark/>
                </w:tcPr>
                <w:p w:rsidR="00AE3C5B" w:rsidRDefault="00AE3C5B" w:rsidP="00F31353">
                  <w:pPr>
                    <w:pStyle w:val="BodyTextIndent"/>
                    <w:spacing w:before="30" w:after="30"/>
                    <w:jc w:val="center"/>
                    <w:outlineLvl w:val="0"/>
                  </w:pPr>
                  <w:r>
                    <w:t>Днeвнa кoличинa (m</w:t>
                  </w:r>
                  <w:r>
                    <w:rPr>
                      <w:vertAlign w:val="superscript"/>
                    </w:rPr>
                    <w:t>3</w:t>
                  </w:r>
                  <w:r>
                    <w:t>/грлo)</w:t>
                  </w:r>
                </w:p>
              </w:tc>
              <w:tc>
                <w:tcPr>
                  <w:tcW w:w="1710" w:type="dxa"/>
                  <w:tcBorders>
                    <w:top w:val="single" w:sz="4" w:space="0" w:color="auto"/>
                    <w:left w:val="single" w:sz="4" w:space="0" w:color="auto"/>
                    <w:bottom w:val="single" w:sz="4" w:space="0" w:color="auto"/>
                    <w:right w:val="single" w:sz="4" w:space="0" w:color="auto"/>
                  </w:tcBorders>
                  <w:vAlign w:val="center"/>
                  <w:hideMark/>
                </w:tcPr>
                <w:p w:rsidR="00AE3C5B" w:rsidRDefault="00AE3C5B" w:rsidP="00F31353">
                  <w:pPr>
                    <w:pStyle w:val="BodyTextIndent"/>
                    <w:spacing w:before="30" w:after="30"/>
                    <w:jc w:val="center"/>
                    <w:outlineLvl w:val="0"/>
                  </w:pPr>
                  <w:r>
                    <w:t>Днeвнa кoличинa (m</w:t>
                  </w:r>
                  <w:r>
                    <w:rPr>
                      <w:vertAlign w:val="superscript"/>
                    </w:rPr>
                    <w:t>3</w:t>
                  </w:r>
                  <w:r>
                    <w:t>/ УГ)</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rPr>
                      <w:lang w:val="sr-Cyrl-RS"/>
                    </w:rPr>
                  </w:pPr>
                  <w:r>
                    <w:t xml:space="preserve">6 </w:t>
                  </w:r>
                  <w:r>
                    <w:rPr>
                      <w:lang w:val="sr-Cyrl-RS"/>
                    </w:rPr>
                    <w:t>месеци</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Mузнe крaвe</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pPr>
                  <w:r>
                    <w:t>1,2</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0,055</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0,050</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 xml:space="preserve">7 </w:t>
                  </w:r>
                  <w:r>
                    <w:t>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Jуницe</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0,6</w:t>
                  </w:r>
                  <w:r>
                    <w:rPr>
                      <w:lang w:val="sr-Cyrl-RS"/>
                    </w:rPr>
                    <w:t>-0,8</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0,025</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0,042</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4,2</w:t>
                  </w:r>
                  <w:r>
                    <w:t xml:space="preserve"> 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Jунaд тoв</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w:t>
                  </w:r>
                  <w:r>
                    <w:rPr>
                      <w:lang w:val="sr-Cyrl-RS"/>
                    </w:rPr>
                    <w:t>8-1,0</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0,023</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0,033</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 xml:space="preserve">4,2 </w:t>
                  </w:r>
                  <w:r>
                    <w:t>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Teлaд тoв</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w:t>
                  </w:r>
                  <w:r>
                    <w:rPr>
                      <w:lang w:val="sr-Cyrl-RS"/>
                    </w:rPr>
                    <w:t>15</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0,004</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0,020</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 xml:space="preserve">2,1 </w:t>
                  </w:r>
                  <w:r>
                    <w:t>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Супрaснe крмaчe</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0,3</w:t>
                  </w:r>
                  <w:r>
                    <w:rPr>
                      <w:lang w:val="sr-Cyrl-RS"/>
                    </w:rPr>
                    <w:t>5</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0,007</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0,021</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 xml:space="preserve">1,73 </w:t>
                  </w:r>
                  <w:r>
                    <w:t>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Toвљeници</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0,1</w:t>
                  </w:r>
                  <w:r>
                    <w:rPr>
                      <w:lang w:val="sr-Cyrl-RS"/>
                    </w:rPr>
                    <w:t>5</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0,0045</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0,037</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 xml:space="preserve">0,44 </w:t>
                  </w:r>
                  <w:r>
                    <w:t>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Прaсaд</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0,0</w:t>
                  </w:r>
                  <w:r>
                    <w:rPr>
                      <w:lang w:val="sr-Cyrl-RS"/>
                    </w:rPr>
                    <w:t>2</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0,002</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0,050</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0,0</w:t>
                  </w:r>
                  <w:r>
                    <w:t>9 m3</w:t>
                  </w:r>
                </w:p>
              </w:tc>
            </w:tr>
          </w:tbl>
          <w:p w:rsidR="00AE3C5B" w:rsidRDefault="00AE3C5B" w:rsidP="00F31353">
            <w:pPr>
              <w:spacing w:line="276" w:lineRule="auto"/>
              <w:jc w:val="both"/>
              <w:rPr>
                <w:color w:val="212121"/>
                <w:shd w:val="clear" w:color="auto" w:fill="FFFFFF"/>
                <w:lang w:val="sr-Cyrl-RS"/>
              </w:rPr>
            </w:pPr>
            <w:r>
              <w:rPr>
                <w:color w:val="212121"/>
                <w:shd w:val="clear" w:color="auto" w:fill="FFFFFF"/>
              </w:rPr>
              <w:t xml:space="preserve">Напомена: Простор за </w:t>
            </w:r>
            <w:r>
              <w:rPr>
                <w:color w:val="212121"/>
                <w:shd w:val="clear" w:color="auto" w:fill="FFFFFF"/>
                <w:lang w:val="sr-Cyrl-RS"/>
              </w:rPr>
              <w:t>осоку</w:t>
            </w:r>
            <w:r>
              <w:rPr>
                <w:color w:val="212121"/>
                <w:shd w:val="clear" w:color="auto" w:fill="FFFFFF"/>
              </w:rPr>
              <w:t xml:space="preserve"> није потребно изградити уколико се технологијом </w:t>
            </w:r>
            <w:r>
              <w:rPr>
                <w:color w:val="212121"/>
                <w:shd w:val="clear" w:color="auto" w:fill="FFFFFF"/>
                <w:lang w:val="sr-Cyrl-RS"/>
              </w:rPr>
              <w:t xml:space="preserve">држања </w:t>
            </w:r>
            <w:r>
              <w:rPr>
                <w:color w:val="212121"/>
                <w:shd w:val="clear" w:color="auto" w:fill="FFFFFF"/>
              </w:rPr>
              <w:t xml:space="preserve">домаћих животиња </w:t>
            </w:r>
            <w:r>
              <w:rPr>
                <w:color w:val="212121"/>
                <w:shd w:val="clear" w:color="auto" w:fill="FFFFFF"/>
                <w:lang w:val="sr-Cyrl-RS"/>
              </w:rPr>
              <w:t>осока</w:t>
            </w:r>
            <w:r>
              <w:rPr>
                <w:color w:val="212121"/>
                <w:shd w:val="clear" w:color="auto" w:fill="FFFFFF"/>
              </w:rPr>
              <w:t xml:space="preserve"> не ствара. </w:t>
            </w:r>
          </w:p>
          <w:p w:rsidR="00AE3C5B" w:rsidRDefault="00AE3C5B" w:rsidP="008731D6">
            <w:pPr>
              <w:spacing w:line="276" w:lineRule="auto"/>
              <w:jc w:val="both"/>
              <w:rPr>
                <w:lang w:val="sv-SE"/>
              </w:rPr>
            </w:pPr>
            <w:r>
              <w:rPr>
                <w:color w:val="212121"/>
                <w:shd w:val="clear" w:color="auto" w:fill="FFFFFF"/>
                <w:lang w:val="sr-Cyrl-RS"/>
              </w:rPr>
              <w:t>5)</w:t>
            </w:r>
            <w:r>
              <w:rPr>
                <w:color w:val="212121"/>
                <w:shd w:val="clear" w:color="auto" w:fill="FFFFFF"/>
              </w:rPr>
              <w:t xml:space="preserve"> Контролор фотографише резервоаре за</w:t>
            </w:r>
            <w:r>
              <w:rPr>
                <w:color w:val="212121"/>
                <w:shd w:val="clear" w:color="auto" w:fill="FFFFFF"/>
                <w:lang w:val="sr-Cyrl-RS"/>
              </w:rPr>
              <w:t xml:space="preserve"> осоку</w:t>
            </w:r>
            <w:r>
              <w:rPr>
                <w:color w:val="212121"/>
                <w:shd w:val="clear" w:color="auto" w:fill="FFFFFF"/>
              </w:rPr>
              <w:t>, посебно у случају не придржавања стандарда оне делове који су проблематични.</w:t>
            </w:r>
          </w:p>
        </w:tc>
      </w:tr>
    </w:tbl>
    <w:p w:rsidR="00AE3C5B" w:rsidRDefault="00AE3C5B" w:rsidP="00AE3C5B">
      <w:pPr>
        <w:rPr>
          <w:lang w:val="sr-Cyrl-RS"/>
        </w:rPr>
      </w:pPr>
    </w:p>
    <w:tbl>
      <w:tblPr>
        <w:tblW w:w="109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9183"/>
      </w:tblGrid>
      <w:tr w:rsidR="00AE3C5B" w:rsidRPr="0048527C" w:rsidTr="00F31353">
        <w:trPr>
          <w:trHeight w:val="315"/>
        </w:trPr>
        <w:tc>
          <w:tcPr>
            <w:tcW w:w="1093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3C5B" w:rsidRDefault="00AE3C5B" w:rsidP="00F31353">
            <w:pPr>
              <w:spacing w:line="276" w:lineRule="auto"/>
              <w:ind w:firstLine="34"/>
              <w:rPr>
                <w:b/>
                <w:noProof/>
                <w:sz w:val="22"/>
                <w:szCs w:val="22"/>
                <w:lang w:val="sr-Cyrl-RS"/>
              </w:rPr>
            </w:pPr>
          </w:p>
        </w:tc>
      </w:tr>
      <w:tr w:rsidR="00AE3C5B" w:rsidRPr="0048527C" w:rsidTr="00F31353">
        <w:tc>
          <w:tcPr>
            <w:tcW w:w="175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center"/>
              <w:rPr>
                <w:b/>
                <w:sz w:val="18"/>
                <w:szCs w:val="18"/>
                <w:lang w:val="sr-Cyrl-RS"/>
              </w:rPr>
            </w:pPr>
            <w:r>
              <w:rPr>
                <w:b/>
                <w:sz w:val="18"/>
                <w:szCs w:val="18"/>
                <w:lang w:val="sr-Cyrl-RS"/>
              </w:rPr>
              <w:t>методе</w:t>
            </w:r>
          </w:p>
        </w:tc>
        <w:tc>
          <w:tcPr>
            <w:tcW w:w="9183"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center"/>
              <w:rPr>
                <w:b/>
                <w:lang w:val="sr-Cyrl-RS"/>
              </w:rPr>
            </w:pPr>
            <w:r>
              <w:rPr>
                <w:color w:val="212121"/>
                <w:shd w:val="clear" w:color="auto" w:fill="FFFFFF"/>
              </w:rPr>
              <w:t xml:space="preserve"> Да ли корисник располаже довољном површином пољопривредног земљишта за одлагање </w:t>
            </w:r>
            <w:r>
              <w:rPr>
                <w:color w:val="212121"/>
                <w:shd w:val="clear" w:color="auto" w:fill="FFFFFF"/>
                <w:lang w:val="sr-Cyrl-RS"/>
              </w:rPr>
              <w:t>животињских излучевина</w:t>
            </w:r>
            <w:r>
              <w:rPr>
                <w:color w:val="212121"/>
                <w:shd w:val="clear" w:color="auto" w:fill="FFFFFF"/>
              </w:rPr>
              <w:t xml:space="preserve">  у односу на број условних грла (УГ) на газдинству?</w:t>
            </w:r>
          </w:p>
        </w:tc>
      </w:tr>
      <w:tr w:rsidR="00AE3C5B" w:rsidRPr="0048527C" w:rsidTr="00F31353">
        <w:tc>
          <w:tcPr>
            <w:tcW w:w="175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color w:val="212121"/>
                <w:shd w:val="clear" w:color="auto" w:fill="FFFFFF"/>
                <w:lang w:val="sr-Cyrl-RS"/>
              </w:rPr>
            </w:pPr>
            <w:r>
              <w:br/>
            </w:r>
            <w:r>
              <w:rPr>
                <w:color w:val="212121"/>
                <w:shd w:val="clear" w:color="auto" w:fill="FFFFFF"/>
              </w:rPr>
              <w:t>1) поређење података улазних докумената и стварног стања</w:t>
            </w:r>
          </w:p>
          <w:p w:rsidR="00AE3C5B" w:rsidRDefault="00AE3C5B" w:rsidP="00F31353">
            <w:pPr>
              <w:spacing w:line="276" w:lineRule="auto"/>
              <w:rPr>
                <w:color w:val="212121"/>
                <w:shd w:val="clear" w:color="auto" w:fill="FFFFFF"/>
                <w:lang w:val="sr-Cyrl-RS"/>
              </w:rPr>
            </w:pPr>
            <w:r>
              <w:rPr>
                <w:color w:val="212121"/>
                <w:shd w:val="clear" w:color="auto" w:fill="FFFFFF"/>
              </w:rPr>
              <w:t xml:space="preserve"> 2) визуелно </w:t>
            </w:r>
            <w:r>
              <w:rPr>
                <w:color w:val="212121"/>
                <w:shd w:val="clear" w:color="auto" w:fill="FFFFFF"/>
                <w:lang w:val="sr-Cyrl-RS"/>
              </w:rPr>
              <w:t xml:space="preserve">       </w:t>
            </w:r>
            <w:r>
              <w:rPr>
                <w:color w:val="212121"/>
                <w:shd w:val="clear" w:color="auto" w:fill="FFFFFF"/>
              </w:rPr>
              <w:t>3)израчунавање</w:t>
            </w:r>
          </w:p>
        </w:tc>
        <w:tc>
          <w:tcPr>
            <w:tcW w:w="9183" w:type="dxa"/>
            <w:tcBorders>
              <w:top w:val="single" w:sz="4" w:space="0" w:color="auto"/>
              <w:left w:val="single" w:sz="4" w:space="0" w:color="auto"/>
              <w:bottom w:val="single" w:sz="4" w:space="0" w:color="auto"/>
              <w:right w:val="single" w:sz="4" w:space="0" w:color="auto"/>
            </w:tcBorders>
          </w:tcPr>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 xml:space="preserve">1) </w:t>
            </w:r>
            <w:r>
              <w:rPr>
                <w:color w:val="212121"/>
                <w:lang w:val="sr-Cyrl-RS" w:eastAsia="sr-Latn-RS"/>
              </w:rPr>
              <w:t>Врши</w:t>
            </w:r>
            <w:r>
              <w:rPr>
                <w:color w:val="212121"/>
                <w:lang w:val="sr-Latn-RS" w:eastAsia="sr-Latn-RS"/>
              </w:rPr>
              <w:t xml:space="preserve"> увид у:</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 Извод из Регистра пољопривредних газдинстава,</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 xml:space="preserve">- Уговор о </w:t>
            </w:r>
            <w:r>
              <w:rPr>
                <w:color w:val="212121"/>
                <w:lang w:val="sr-Cyrl-RS" w:eastAsia="sr-Latn-RS"/>
              </w:rPr>
              <w:t>нађубреној</w:t>
            </w:r>
            <w:r>
              <w:rPr>
                <w:color w:val="212121"/>
                <w:lang w:val="sr-Latn-RS" w:eastAsia="sr-Latn-RS"/>
              </w:rPr>
              <w:t xml:space="preserve"> пољ.</w:t>
            </w:r>
            <w:r>
              <w:rPr>
                <w:color w:val="212121"/>
                <w:lang w:val="sr-Cyrl-RS" w:eastAsia="sr-Latn-RS"/>
              </w:rPr>
              <w:t xml:space="preserve"> </w:t>
            </w:r>
            <w:r>
              <w:rPr>
                <w:color w:val="212121"/>
                <w:lang w:val="sr-Latn-RS" w:eastAsia="sr-Latn-RS"/>
              </w:rPr>
              <w:t xml:space="preserve">површина другог власника, утврђује површину </w:t>
            </w:r>
            <w:r>
              <w:rPr>
                <w:color w:val="212121"/>
                <w:lang w:val="sr-Cyrl-RS" w:eastAsia="sr-Latn-RS"/>
              </w:rPr>
              <w:t>п</w:t>
            </w:r>
            <w:r>
              <w:rPr>
                <w:color w:val="212121"/>
                <w:lang w:val="sr-Latn-RS" w:eastAsia="sr-Latn-RS"/>
              </w:rPr>
              <w:t>ољ.</w:t>
            </w:r>
            <w:r>
              <w:rPr>
                <w:color w:val="212121"/>
                <w:lang w:val="sr-Cyrl-RS" w:eastAsia="sr-Latn-RS"/>
              </w:rPr>
              <w:t xml:space="preserve"> </w:t>
            </w:r>
            <w:r>
              <w:rPr>
                <w:color w:val="212121"/>
                <w:lang w:val="sr-Latn-RS" w:eastAsia="sr-Latn-RS"/>
              </w:rPr>
              <w:t>земљиште</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 xml:space="preserve">   која је Уговором расположива за ђубрење, како би уврдили укупно расположиву површину </w:t>
            </w:r>
            <w:r>
              <w:rPr>
                <w:color w:val="212121"/>
                <w:lang w:val="sr-Cyrl-RS" w:eastAsia="sr-Latn-RS"/>
              </w:rPr>
              <w:t>п</w:t>
            </w:r>
            <w:r>
              <w:rPr>
                <w:color w:val="212121"/>
                <w:lang w:val="sr-Latn-RS" w:eastAsia="sr-Latn-RS"/>
              </w:rPr>
              <w:t>ољ.</w:t>
            </w:r>
            <w:r>
              <w:rPr>
                <w:color w:val="212121"/>
                <w:lang w:val="sr-Cyrl-RS" w:eastAsia="sr-Latn-RS"/>
              </w:rPr>
              <w:t xml:space="preserve"> </w:t>
            </w:r>
            <w:r>
              <w:rPr>
                <w:color w:val="212121"/>
                <w:lang w:val="sr-Latn-RS" w:eastAsia="sr-Latn-RS"/>
              </w:rPr>
              <w:t>земљиште расположивог за р</w:t>
            </w:r>
            <w:r>
              <w:rPr>
                <w:color w:val="212121"/>
                <w:lang w:val="sr-Cyrl-RS" w:eastAsia="sr-Latn-RS"/>
              </w:rPr>
              <w:t>азбацивање</w:t>
            </w:r>
            <w:r>
              <w:rPr>
                <w:color w:val="212121"/>
                <w:lang w:val="sr-Latn-RS" w:eastAsia="sr-Latn-RS"/>
              </w:rPr>
              <w:t xml:space="preserve"> стајског ђубрива.</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2) Израчунава укупну расположиву површину пољопривредног земљишта за ђубрење сумирањем пријављених површина из Регистра пољопривредних газдинстава, и површина кој</w:t>
            </w:r>
            <w:r>
              <w:rPr>
                <w:color w:val="212121"/>
                <w:lang w:val="sr-Cyrl-RS" w:eastAsia="sr-Latn-RS"/>
              </w:rPr>
              <w:t>у</w:t>
            </w:r>
            <w:r>
              <w:rPr>
                <w:color w:val="212121"/>
                <w:lang w:val="sr-Latn-RS" w:eastAsia="sr-Latn-RS"/>
              </w:rPr>
              <w:t xml:space="preserve"> је корисник обезбедио Уговором о </w:t>
            </w:r>
            <w:r>
              <w:rPr>
                <w:color w:val="212121"/>
                <w:lang w:val="sr-Cyrl-RS" w:eastAsia="sr-Latn-RS"/>
              </w:rPr>
              <w:t>нађубравању</w:t>
            </w:r>
            <w:r>
              <w:rPr>
                <w:color w:val="212121"/>
                <w:lang w:val="sr-Latn-RS" w:eastAsia="sr-Latn-RS"/>
              </w:rPr>
              <w:t xml:space="preserve"> пољопривредних површина од другог власника и добијене површине уписује у Табелу 3. колона 3.</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Cyrl-RS" w:eastAsia="sr-Latn-RS"/>
              </w:rPr>
            </w:pPr>
            <w:r>
              <w:rPr>
                <w:color w:val="212121"/>
                <w:lang w:val="sr-Latn-RS" w:eastAsia="sr-Latn-RS"/>
              </w:rPr>
              <w:t>- Ако није задовољен критеријум максимално дозвољених количина азота на расположиве пољоприивредне површине г</w:t>
            </w:r>
            <w:r>
              <w:rPr>
                <w:color w:val="212121"/>
                <w:lang w:val="sr-Cyrl-RS" w:eastAsia="sr-Latn-RS"/>
              </w:rPr>
              <w:t>аздинство</w:t>
            </w:r>
            <w:r>
              <w:rPr>
                <w:color w:val="212121"/>
                <w:lang w:val="sr-Latn-RS" w:eastAsia="sr-Latn-RS"/>
              </w:rPr>
              <w:t xml:space="preserve"> мора приложити документовани доказ о другачијем начину збрињавања вишка </w:t>
            </w:r>
            <w:r>
              <w:rPr>
                <w:color w:val="212121"/>
                <w:lang w:val="sr-Cyrl-RS" w:eastAsia="sr-Latn-RS"/>
              </w:rPr>
              <w:t>животињских излучевина</w:t>
            </w:r>
            <w:r>
              <w:rPr>
                <w:color w:val="212121"/>
                <w:lang w:val="sr-Latn-RS" w:eastAsia="sr-Latn-RS"/>
              </w:rPr>
              <w:t xml:space="preserve">  (уговор о пр</w:t>
            </w:r>
            <w:r>
              <w:rPr>
                <w:color w:val="212121"/>
                <w:lang w:val="sr-Cyrl-RS" w:eastAsia="sr-Latn-RS"/>
              </w:rPr>
              <w:t>е</w:t>
            </w:r>
            <w:r>
              <w:rPr>
                <w:color w:val="212121"/>
                <w:lang w:val="sr-Latn-RS" w:eastAsia="sr-Latn-RS"/>
              </w:rPr>
              <w:t xml:space="preserve">даји </w:t>
            </w:r>
            <w:r>
              <w:rPr>
                <w:color w:val="212121"/>
                <w:lang w:val="sr-Cyrl-RS" w:eastAsia="sr-Latn-RS"/>
              </w:rPr>
              <w:t xml:space="preserve">–предаја </w:t>
            </w:r>
            <w:r>
              <w:rPr>
                <w:color w:val="212121"/>
                <w:lang w:val="sr-Latn-RS" w:eastAsia="sr-Latn-RS"/>
              </w:rPr>
              <w:t xml:space="preserve">ђубрива овлашћеном прерађивачу ђубрива који је регистрован за ту делатност). </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У случају да је документован другачији начин збрињавања, одговор је ДА у супротном НЕ.</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Cyrl-RS" w:eastAsia="sr-Latn-RS"/>
              </w:rPr>
            </w:pPr>
            <w:r>
              <w:rPr>
                <w:color w:val="212121"/>
                <w:lang w:val="sr-Latn-RS" w:eastAsia="sr-Latn-RS"/>
              </w:rPr>
              <w:t xml:space="preserve">Табела 3. израчуна </w:t>
            </w:r>
            <w:r>
              <w:rPr>
                <w:color w:val="212121"/>
                <w:lang w:val="sr-Cyrl-RS" w:eastAsia="sr-Latn-RS"/>
              </w:rPr>
              <w:t>број</w:t>
            </w:r>
            <w:r>
              <w:rPr>
                <w:color w:val="212121"/>
                <w:lang w:val="sr-Latn-RS" w:eastAsia="sr-Latn-RS"/>
              </w:rPr>
              <w:t xml:space="preserve"> УГ и расположиве</w:t>
            </w:r>
            <w:r>
              <w:rPr>
                <w:color w:val="212121"/>
                <w:lang w:val="sr-Cyrl-RS" w:eastAsia="sr-Latn-RS"/>
              </w:rPr>
              <w:t xml:space="preserve"> </w:t>
            </w:r>
            <w:r>
              <w:rPr>
                <w:color w:val="212121"/>
                <w:lang w:val="sr-Latn-RS" w:eastAsia="sr-Latn-RS"/>
              </w:rPr>
              <w:t xml:space="preserve">земљишта </w:t>
            </w:r>
            <w:r>
              <w:rPr>
                <w:color w:val="212121"/>
                <w:lang w:val="sr-Cyrl-RS" w:eastAsia="sr-Latn-RS"/>
              </w:rPr>
              <w:t>површине у хектарима.</w:t>
            </w:r>
          </w:p>
          <w:p w:rsidR="00AE3C5B" w:rsidRDefault="00AE3C5B" w:rsidP="00F31353">
            <w:pPr>
              <w:spacing w:line="276" w:lineRule="auto"/>
              <w:rPr>
                <w:b/>
                <w:noProof/>
                <w:lang w:val="hr-HR"/>
              </w:rPr>
            </w:pPr>
          </w:p>
          <w:tbl>
            <w:tblPr>
              <w:tblW w:w="73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457"/>
              <w:gridCol w:w="1371"/>
            </w:tblGrid>
            <w:tr w:rsidR="00AE3C5B" w:rsidRPr="0048527C" w:rsidTr="00F31353">
              <w:trPr>
                <w:trHeight w:val="270"/>
              </w:trPr>
              <w:tc>
                <w:tcPr>
                  <w:tcW w:w="522"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hr-HR"/>
                    </w:rPr>
                  </w:pPr>
                  <w:r>
                    <w:rPr>
                      <w:b/>
                      <w:lang w:val="hr-HR"/>
                    </w:rPr>
                    <w:t>1.</w:t>
                  </w:r>
                </w:p>
              </w:tc>
              <w:tc>
                <w:tcPr>
                  <w:tcW w:w="5460"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hr-HR"/>
                    </w:rPr>
                  </w:pPr>
                  <w:r>
                    <w:rPr>
                      <w:b/>
                      <w:lang w:val="hr-HR"/>
                    </w:rPr>
                    <w:t>2.</w:t>
                  </w:r>
                </w:p>
              </w:tc>
              <w:tc>
                <w:tcPr>
                  <w:tcW w:w="1372"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hr-HR"/>
                    </w:rPr>
                  </w:pPr>
                  <w:r>
                    <w:rPr>
                      <w:b/>
                      <w:lang w:val="hr-HR"/>
                    </w:rPr>
                    <w:t>3.</w:t>
                  </w:r>
                </w:p>
              </w:tc>
            </w:tr>
            <w:tr w:rsidR="00AE3C5B" w:rsidRPr="0048527C" w:rsidTr="00F31353">
              <w:trPr>
                <w:trHeight w:val="270"/>
              </w:trPr>
              <w:tc>
                <w:tcPr>
                  <w:tcW w:w="522"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sr-Cyrl-RS"/>
                    </w:rPr>
                  </w:pPr>
                  <w:r>
                    <w:rPr>
                      <w:b/>
                      <w:lang w:val="sr-Cyrl-RS"/>
                    </w:rPr>
                    <w:t>Бр.</w:t>
                  </w:r>
                </w:p>
              </w:tc>
              <w:tc>
                <w:tcPr>
                  <w:tcW w:w="5460"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sr-Cyrl-RS"/>
                    </w:rPr>
                  </w:pPr>
                  <w:r>
                    <w:rPr>
                      <w:b/>
                      <w:lang w:val="sr-Cyrl-RS"/>
                    </w:rPr>
                    <w:t>Назив</w:t>
                  </w:r>
                </w:p>
              </w:tc>
              <w:tc>
                <w:tcPr>
                  <w:tcW w:w="1372"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sr-Cyrl-RS"/>
                    </w:rPr>
                  </w:pPr>
                  <w:r>
                    <w:rPr>
                      <w:b/>
                      <w:lang w:val="sr-Cyrl-RS"/>
                    </w:rPr>
                    <w:t>обрачун</w:t>
                  </w:r>
                </w:p>
              </w:tc>
            </w:tr>
            <w:tr w:rsidR="00AE3C5B" w:rsidRPr="0048527C" w:rsidTr="00F31353">
              <w:trPr>
                <w:trHeight w:val="315"/>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1.</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sr-Cyrl-RS"/>
                    </w:rPr>
                  </w:pPr>
                  <w:r>
                    <w:rPr>
                      <w:lang w:val="sr-Cyrl-RS"/>
                    </w:rPr>
                    <w:t>Расположива земљишна површина по хектару на газдинству</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83"/>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right"/>
                    <w:rPr>
                      <w:lang w:val="hr-HR"/>
                    </w:rPr>
                  </w:pPr>
                  <w:r>
                    <w:rPr>
                      <w:lang w:val="hr-HR"/>
                    </w:rPr>
                    <w:t>a)</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both"/>
                    <w:rPr>
                      <w:lang w:val="sr-Cyrl-RS"/>
                    </w:rPr>
                  </w:pPr>
                  <w:r>
                    <w:rPr>
                      <w:lang w:val="sr-Cyrl-RS"/>
                    </w:rPr>
                    <w:t>Власништво корисника</w:t>
                  </w:r>
                </w:p>
              </w:tc>
              <w:tc>
                <w:tcPr>
                  <w:tcW w:w="1372" w:type="dxa"/>
                  <w:tcBorders>
                    <w:top w:val="single" w:sz="4" w:space="0" w:color="auto"/>
                    <w:left w:val="single" w:sz="4" w:space="0" w:color="auto"/>
                    <w:bottom w:val="single" w:sz="4" w:space="0" w:color="auto"/>
                    <w:right w:val="single" w:sz="4" w:space="0" w:color="auto"/>
                  </w:tcBorders>
                  <w:noWrap/>
                  <w:vAlign w:val="bottom"/>
                </w:tcPr>
                <w:p w:rsidR="00AE3C5B" w:rsidRDefault="00AE3C5B" w:rsidP="00F31353">
                  <w:pPr>
                    <w:spacing w:line="276" w:lineRule="auto"/>
                    <w:jc w:val="center"/>
                    <w:rPr>
                      <w:lang w:val="hr-HR"/>
                    </w:rPr>
                  </w:pPr>
                </w:p>
              </w:tc>
            </w:tr>
            <w:tr w:rsidR="00AE3C5B" w:rsidRPr="0048527C" w:rsidTr="00F31353">
              <w:trPr>
                <w:trHeight w:val="315"/>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right"/>
                    <w:rPr>
                      <w:lang w:val="hr-HR"/>
                    </w:rPr>
                  </w:pPr>
                  <w:r>
                    <w:rPr>
                      <w:lang w:val="sr-Cyrl-RS"/>
                    </w:rPr>
                    <w:t>б</w:t>
                  </w:r>
                  <w:r>
                    <w:rPr>
                      <w:lang w:val="hr-HR"/>
                    </w:rPr>
                    <w:t>)</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both"/>
                    <w:rPr>
                      <w:lang w:val="sr-Cyrl-RS"/>
                    </w:rPr>
                  </w:pPr>
                  <w:r>
                    <w:rPr>
                      <w:lang w:val="sr-Cyrl-RS"/>
                    </w:rPr>
                    <w:t>Закуп</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15"/>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right"/>
                    <w:rPr>
                      <w:lang w:val="hr-HR"/>
                    </w:rPr>
                  </w:pPr>
                  <w:r>
                    <w:rPr>
                      <w:lang w:val="sr-Cyrl-RS"/>
                    </w:rPr>
                    <w:t>в</w:t>
                  </w:r>
                  <w:r>
                    <w:rPr>
                      <w:lang w:val="hr-HR"/>
                    </w:rPr>
                    <w:t>)</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both"/>
                    <w:rPr>
                      <w:lang w:val="sr-Cyrl-RS"/>
                    </w:rPr>
                  </w:pPr>
                  <w:r>
                    <w:rPr>
                      <w:lang w:val="sr-Cyrl-RS"/>
                    </w:rPr>
                    <w:t>Концесија</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right"/>
                    <w:rPr>
                      <w:lang w:val="hr-HR"/>
                    </w:rPr>
                  </w:pPr>
                  <w:r>
                    <w:rPr>
                      <w:lang w:val="sr-Cyrl-RS"/>
                    </w:rPr>
                    <w:t>г</w:t>
                  </w:r>
                  <w:r>
                    <w:rPr>
                      <w:lang w:val="hr-HR"/>
                    </w:rPr>
                    <w:t>)</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both"/>
                    <w:rPr>
                      <w:lang w:val="sr-Cyrl-RS"/>
                    </w:rPr>
                  </w:pPr>
                  <w:r>
                    <w:rPr>
                      <w:lang w:val="sr-Cyrl-RS"/>
                    </w:rPr>
                    <w:t>Под уговором о услужном разбацивање ђубрива</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right"/>
                    <w:rPr>
                      <w:lang w:val="hr-HR"/>
                    </w:rPr>
                  </w:pPr>
                  <w:r>
                    <w:rPr>
                      <w:lang w:val="sr-Cyrl-RS"/>
                    </w:rPr>
                    <w:t>д</w:t>
                  </w:r>
                  <w:r>
                    <w:rPr>
                      <w:lang w:val="hr-HR"/>
                    </w:rPr>
                    <w:t>)</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both"/>
                    <w:rPr>
                      <w:lang w:val="sr-Cyrl-RS"/>
                    </w:rPr>
                  </w:pPr>
                  <w:r>
                    <w:rPr>
                      <w:lang w:val="sr-Cyrl-RS"/>
                    </w:rPr>
                    <w:t>Остало</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2.</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sr-Cyrl-RS"/>
                    </w:rPr>
                  </w:pPr>
                  <w:r>
                    <w:rPr>
                      <w:lang w:val="sr-Cyrl-RS"/>
                    </w:rPr>
                    <w:t>Укупна површина расположивог земљишта</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3.</w:t>
                  </w:r>
                </w:p>
              </w:tc>
              <w:tc>
                <w:tcPr>
                  <w:tcW w:w="5460" w:type="dxa"/>
                  <w:tcBorders>
                    <w:top w:val="single" w:sz="4" w:space="0" w:color="auto"/>
                    <w:left w:val="single" w:sz="4" w:space="0" w:color="auto"/>
                    <w:bottom w:val="single" w:sz="4" w:space="0" w:color="auto"/>
                    <w:right w:val="single" w:sz="4" w:space="0" w:color="auto"/>
                  </w:tcBorders>
                </w:tcPr>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hr-HR"/>
                    </w:rPr>
                  </w:pPr>
                  <w:r>
                    <w:rPr>
                      <w:color w:val="212121"/>
                      <w:lang w:val="sr-Latn-RS" w:eastAsia="sr-Latn-RS"/>
                    </w:rPr>
                    <w:t xml:space="preserve">Количина азота у стајском </w:t>
                  </w:r>
                  <w:r>
                    <w:rPr>
                      <w:color w:val="212121"/>
                      <w:lang w:val="sr-Cyrl-RS" w:eastAsia="sr-Latn-RS"/>
                    </w:rPr>
                    <w:t>ђубриву</w:t>
                  </w:r>
                  <w:r>
                    <w:rPr>
                      <w:color w:val="212121"/>
                      <w:lang w:val="sr-Latn-RS" w:eastAsia="sr-Latn-RS"/>
                    </w:rPr>
                    <w:t xml:space="preserve"> добијеном годишњим узгојем домаћих животиња, прерачунато на УГ</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4.</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sr-Cyrl-RS"/>
                    </w:rPr>
                    <w:t>Максимална количина азота по хектару</w:t>
                  </w:r>
                  <w:r>
                    <w:rPr>
                      <w:lang w:val="hr-HR"/>
                    </w:rPr>
                    <w:t xml:space="preserve"> </w:t>
                  </w:r>
                </w:p>
              </w:tc>
              <w:tc>
                <w:tcPr>
                  <w:tcW w:w="137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center"/>
                    <w:rPr>
                      <w:lang w:val="hr-HR"/>
                    </w:rPr>
                  </w:pPr>
                  <w:r>
                    <w:rPr>
                      <w:lang w:val="hr-HR"/>
                    </w:rPr>
                    <w:t>210 kg/ha</w:t>
                  </w: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5.</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sr-Cyrl-RS"/>
                    </w:rPr>
                  </w:pPr>
                  <w:r>
                    <w:rPr>
                      <w:lang w:val="sr-Cyrl-RS"/>
                    </w:rPr>
                    <w:t>Количина азота расположива по хектару</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6.</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color w:val="212121"/>
                      <w:shd w:val="clear" w:color="auto" w:fill="FFFFFF"/>
                    </w:rPr>
                    <w:t>Задовољен је критеријум максимално дозвољених количина азота на расположиве пољоприивредне површине</w:t>
                  </w:r>
                </w:p>
              </w:tc>
              <w:tc>
                <w:tcPr>
                  <w:tcW w:w="137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center"/>
                    <w:rPr>
                      <w:lang w:val="sr-Cyrl-RS"/>
                    </w:rPr>
                  </w:pPr>
                  <w:r>
                    <w:rPr>
                      <w:lang w:val="sr-Cyrl-RS"/>
                    </w:rPr>
                    <w:t>ДА/НЕ</w:t>
                  </w:r>
                </w:p>
              </w:tc>
            </w:tr>
          </w:tbl>
          <w:p w:rsidR="00AE3C5B" w:rsidRPr="0048527C" w:rsidRDefault="00AE3C5B" w:rsidP="00F31353">
            <w:pPr>
              <w:spacing w:line="276" w:lineRule="auto"/>
              <w:rPr>
                <w:highlight w:val="lightGray"/>
                <w:lang w:val="sv-SE"/>
              </w:rPr>
            </w:pPr>
          </w:p>
        </w:tc>
      </w:tr>
    </w:tbl>
    <w:p w:rsidR="00AE3C5B" w:rsidRDefault="00AE3C5B" w:rsidP="00AE3C5B">
      <w:pPr>
        <w:rPr>
          <w:lang w:val="sr-Latn-RS"/>
        </w:rPr>
      </w:pPr>
    </w:p>
    <w:p w:rsidR="003F0093" w:rsidRDefault="003F0093"/>
    <w:sectPr w:rsidR="003F0093" w:rsidSect="003F0093">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9C" w:rsidRDefault="00A81C9C" w:rsidP="002B7A4E">
      <w:r>
        <w:separator/>
      </w:r>
    </w:p>
  </w:endnote>
  <w:endnote w:type="continuationSeparator" w:id="0">
    <w:p w:rsidR="00A81C9C" w:rsidRDefault="00A81C9C" w:rsidP="002B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485599"/>
      <w:docPartObj>
        <w:docPartGallery w:val="Page Numbers (Bottom of Page)"/>
        <w:docPartUnique/>
      </w:docPartObj>
    </w:sdtPr>
    <w:sdtEndPr>
      <w:rPr>
        <w:noProof/>
      </w:rPr>
    </w:sdtEndPr>
    <w:sdtContent>
      <w:p w:rsidR="001E5E74" w:rsidRDefault="001E5E74">
        <w:pPr>
          <w:pStyle w:val="Footer"/>
          <w:jc w:val="right"/>
        </w:pPr>
        <w:r>
          <w:fldChar w:fldCharType="begin"/>
        </w:r>
        <w:r>
          <w:instrText xml:space="preserve"> PAGE   \* MERGEFORMAT </w:instrText>
        </w:r>
        <w:r>
          <w:fldChar w:fldCharType="separate"/>
        </w:r>
        <w:r w:rsidR="00513D07">
          <w:rPr>
            <w:noProof/>
          </w:rPr>
          <w:t>6</w:t>
        </w:r>
        <w:r>
          <w:rPr>
            <w:noProof/>
          </w:rPr>
          <w:fldChar w:fldCharType="end"/>
        </w:r>
      </w:p>
    </w:sdtContent>
  </w:sdt>
  <w:p w:rsidR="001E5E74" w:rsidRDefault="001E5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9C" w:rsidRDefault="00A81C9C" w:rsidP="002B7A4E">
      <w:r>
        <w:separator/>
      </w:r>
    </w:p>
  </w:footnote>
  <w:footnote w:type="continuationSeparator" w:id="0">
    <w:p w:rsidR="00A81C9C" w:rsidRDefault="00A81C9C" w:rsidP="002B7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74" w:rsidRDefault="001E5E74" w:rsidP="00997F9B">
    <w:pPr>
      <w:pStyle w:val="Header"/>
      <w:jc w:val="right"/>
    </w:pPr>
    <w:r>
      <w:rPr>
        <w:lang w:val="sr-Cyrl-RS"/>
      </w:rPr>
      <w:t>Прилог 6</w:t>
    </w:r>
  </w:p>
  <w:p w:rsidR="001E5E74" w:rsidRDefault="001E5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97A"/>
    <w:multiLevelType w:val="hybridMultilevel"/>
    <w:tmpl w:val="9EA6D536"/>
    <w:lvl w:ilvl="0" w:tplc="6F407D16">
      <w:start w:val="1"/>
      <w:numFmt w:val="bullet"/>
      <w:lvlText w:val="-"/>
      <w:lvlJc w:val="left"/>
      <w:pPr>
        <w:ind w:left="1440" w:hanging="360"/>
      </w:pPr>
      <w:rPr>
        <w:rFonts w:ascii="Arial" w:hAnsi="Arial" w:hint="default"/>
        <w:spacing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E68E3"/>
    <w:multiLevelType w:val="hybridMultilevel"/>
    <w:tmpl w:val="5D4A7E5E"/>
    <w:lvl w:ilvl="0" w:tplc="6F407D16">
      <w:start w:val="1"/>
      <w:numFmt w:val="bullet"/>
      <w:lvlText w:val="-"/>
      <w:lvlJc w:val="left"/>
      <w:pPr>
        <w:ind w:left="1440" w:hanging="360"/>
      </w:pPr>
      <w:rPr>
        <w:rFonts w:ascii="Arial" w:hAnsi="Arial" w:hint="default"/>
        <w:spacing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A7C70"/>
    <w:multiLevelType w:val="hybridMultilevel"/>
    <w:tmpl w:val="325A2DF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488566B"/>
    <w:multiLevelType w:val="hybridMultilevel"/>
    <w:tmpl w:val="CA245686"/>
    <w:lvl w:ilvl="0" w:tplc="6F407D16">
      <w:start w:val="1"/>
      <w:numFmt w:val="bullet"/>
      <w:lvlText w:val="-"/>
      <w:lvlJc w:val="left"/>
      <w:pPr>
        <w:ind w:left="1440" w:hanging="360"/>
      </w:pPr>
      <w:rPr>
        <w:rFonts w:ascii="Arial" w:hAnsi="Arial" w:hint="default"/>
        <w:spacing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A3177"/>
    <w:multiLevelType w:val="hybridMultilevel"/>
    <w:tmpl w:val="84846046"/>
    <w:lvl w:ilvl="0" w:tplc="241A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95691A"/>
    <w:multiLevelType w:val="hybridMultilevel"/>
    <w:tmpl w:val="83802DE4"/>
    <w:lvl w:ilvl="0" w:tplc="2794A97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1AD2"/>
    <w:multiLevelType w:val="hybridMultilevel"/>
    <w:tmpl w:val="9E3E34BC"/>
    <w:lvl w:ilvl="0" w:tplc="61B8663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368E0"/>
    <w:multiLevelType w:val="hybridMultilevel"/>
    <w:tmpl w:val="4CBAE270"/>
    <w:lvl w:ilvl="0" w:tplc="241A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290E9F"/>
    <w:multiLevelType w:val="hybridMultilevel"/>
    <w:tmpl w:val="35987C7C"/>
    <w:lvl w:ilvl="0" w:tplc="38E4F5DC">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10342E"/>
    <w:multiLevelType w:val="hybridMultilevel"/>
    <w:tmpl w:val="EC44A8A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3E131544"/>
    <w:multiLevelType w:val="hybridMultilevel"/>
    <w:tmpl w:val="3D88E700"/>
    <w:lvl w:ilvl="0" w:tplc="2E46B9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3351229"/>
    <w:multiLevelType w:val="hybridMultilevel"/>
    <w:tmpl w:val="9EDAA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BE784D"/>
    <w:multiLevelType w:val="hybridMultilevel"/>
    <w:tmpl w:val="485E918E"/>
    <w:lvl w:ilvl="0" w:tplc="B5FAB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545C2D"/>
    <w:multiLevelType w:val="hybridMultilevel"/>
    <w:tmpl w:val="F47E2F56"/>
    <w:lvl w:ilvl="0" w:tplc="F4B6794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60C03"/>
    <w:multiLevelType w:val="hybridMultilevel"/>
    <w:tmpl w:val="9B4C5C08"/>
    <w:lvl w:ilvl="0" w:tplc="F4340D90">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E83C86"/>
    <w:multiLevelType w:val="hybridMultilevel"/>
    <w:tmpl w:val="25883A24"/>
    <w:lvl w:ilvl="0" w:tplc="F4B6794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62EF8"/>
    <w:multiLevelType w:val="hybridMultilevel"/>
    <w:tmpl w:val="30BC05FE"/>
    <w:lvl w:ilvl="0" w:tplc="F4B6794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1"/>
  </w:num>
  <w:num w:numId="5">
    <w:abstractNumId w:val="12"/>
  </w:num>
  <w:num w:numId="6">
    <w:abstractNumId w:val="5"/>
  </w:num>
  <w:num w:numId="7">
    <w:abstractNumId w:val="13"/>
  </w:num>
  <w:num w:numId="8">
    <w:abstractNumId w:val="14"/>
  </w:num>
  <w:num w:numId="9">
    <w:abstractNumId w:val="16"/>
  </w:num>
  <w:num w:numId="10">
    <w:abstractNumId w:val="15"/>
  </w:num>
  <w:num w:numId="11">
    <w:abstractNumId w:val="10"/>
  </w:num>
  <w:num w:numId="12">
    <w:abstractNumId w:val="6"/>
  </w:num>
  <w:num w:numId="13">
    <w:abstractNumId w:val="4"/>
  </w:num>
  <w:num w:numId="14">
    <w:abstractNumId w:val="7"/>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A9"/>
    <w:rsid w:val="00062B75"/>
    <w:rsid w:val="00081199"/>
    <w:rsid w:val="00083593"/>
    <w:rsid w:val="00094337"/>
    <w:rsid w:val="000F042D"/>
    <w:rsid w:val="001C5EFC"/>
    <w:rsid w:val="001C6E6F"/>
    <w:rsid w:val="001E5E74"/>
    <w:rsid w:val="002147AB"/>
    <w:rsid w:val="00216BF9"/>
    <w:rsid w:val="002A754E"/>
    <w:rsid w:val="002B7A4E"/>
    <w:rsid w:val="002E744E"/>
    <w:rsid w:val="0035107E"/>
    <w:rsid w:val="003D1F7D"/>
    <w:rsid w:val="003F0093"/>
    <w:rsid w:val="00401DF5"/>
    <w:rsid w:val="00414D29"/>
    <w:rsid w:val="00423128"/>
    <w:rsid w:val="004558B6"/>
    <w:rsid w:val="004D32E5"/>
    <w:rsid w:val="00513D07"/>
    <w:rsid w:val="005534E8"/>
    <w:rsid w:val="00562790"/>
    <w:rsid w:val="00570715"/>
    <w:rsid w:val="005A63BE"/>
    <w:rsid w:val="00672857"/>
    <w:rsid w:val="006B44F3"/>
    <w:rsid w:val="007374CB"/>
    <w:rsid w:val="00872449"/>
    <w:rsid w:val="008731D6"/>
    <w:rsid w:val="00886453"/>
    <w:rsid w:val="00903B52"/>
    <w:rsid w:val="00945954"/>
    <w:rsid w:val="00953E48"/>
    <w:rsid w:val="009708A9"/>
    <w:rsid w:val="00997F9B"/>
    <w:rsid w:val="00A036EF"/>
    <w:rsid w:val="00A81C9C"/>
    <w:rsid w:val="00A97874"/>
    <w:rsid w:val="00AD0EDE"/>
    <w:rsid w:val="00AE3C5B"/>
    <w:rsid w:val="00B00F58"/>
    <w:rsid w:val="00B843FF"/>
    <w:rsid w:val="00D34C19"/>
    <w:rsid w:val="00E03EB6"/>
    <w:rsid w:val="00E04852"/>
    <w:rsid w:val="00E27CDB"/>
    <w:rsid w:val="00E67956"/>
    <w:rsid w:val="00E67E5B"/>
    <w:rsid w:val="00E86F2A"/>
    <w:rsid w:val="00F3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ECAA"/>
  <w15:docId w15:val="{E1AC2E57-521E-487B-A83D-3CC4999E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A9"/>
    <w:pPr>
      <w:suppressAutoHyphens/>
    </w:pPr>
    <w:rPr>
      <w:rFonts w:ascii="Times New Roman" w:eastAsia="Times New Roman" w:hAnsi="Times New Roman"/>
    </w:rPr>
  </w:style>
  <w:style w:type="paragraph" w:styleId="Heading1">
    <w:name w:val="heading 1"/>
    <w:basedOn w:val="Normal"/>
    <w:next w:val="Normal"/>
    <w:link w:val="Heading1Char"/>
    <w:uiPriority w:val="9"/>
    <w:qFormat/>
    <w:rsid w:val="000943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3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4E"/>
    <w:pPr>
      <w:tabs>
        <w:tab w:val="center" w:pos="4703"/>
        <w:tab w:val="right" w:pos="9406"/>
      </w:tabs>
    </w:pPr>
  </w:style>
  <w:style w:type="character" w:customStyle="1" w:styleId="HeaderChar">
    <w:name w:val="Header Char"/>
    <w:basedOn w:val="DefaultParagraphFont"/>
    <w:link w:val="Header"/>
    <w:uiPriority w:val="99"/>
    <w:rsid w:val="002B7A4E"/>
    <w:rPr>
      <w:rFonts w:ascii="Times New Roman" w:eastAsia="Times New Roman" w:hAnsi="Times New Roman"/>
    </w:rPr>
  </w:style>
  <w:style w:type="paragraph" w:styleId="Footer">
    <w:name w:val="footer"/>
    <w:basedOn w:val="Normal"/>
    <w:link w:val="FooterChar"/>
    <w:uiPriority w:val="99"/>
    <w:unhideWhenUsed/>
    <w:rsid w:val="002B7A4E"/>
    <w:pPr>
      <w:tabs>
        <w:tab w:val="center" w:pos="4703"/>
        <w:tab w:val="right" w:pos="9406"/>
      </w:tabs>
    </w:pPr>
  </w:style>
  <w:style w:type="character" w:customStyle="1" w:styleId="FooterChar">
    <w:name w:val="Footer Char"/>
    <w:basedOn w:val="DefaultParagraphFont"/>
    <w:link w:val="Footer"/>
    <w:uiPriority w:val="99"/>
    <w:rsid w:val="002B7A4E"/>
    <w:rPr>
      <w:rFonts w:ascii="Times New Roman" w:eastAsia="Times New Roman" w:hAnsi="Times New Roman"/>
    </w:rPr>
  </w:style>
  <w:style w:type="character" w:customStyle="1" w:styleId="longtext">
    <w:name w:val="long_text"/>
    <w:rsid w:val="000F042D"/>
  </w:style>
  <w:style w:type="character" w:customStyle="1" w:styleId="hps">
    <w:name w:val="hps"/>
    <w:rsid w:val="000F042D"/>
  </w:style>
  <w:style w:type="paragraph" w:styleId="CommentText">
    <w:name w:val="annotation text"/>
    <w:basedOn w:val="Normal"/>
    <w:link w:val="CommentTextChar"/>
    <w:uiPriority w:val="99"/>
    <w:unhideWhenUsed/>
    <w:rsid w:val="000F042D"/>
    <w:rPr>
      <w:lang w:val="x-none" w:eastAsia="x-none"/>
    </w:rPr>
  </w:style>
  <w:style w:type="character" w:customStyle="1" w:styleId="CommentTextChar">
    <w:name w:val="Comment Text Char"/>
    <w:basedOn w:val="DefaultParagraphFont"/>
    <w:link w:val="CommentText"/>
    <w:uiPriority w:val="99"/>
    <w:rsid w:val="000F042D"/>
    <w:rPr>
      <w:rFonts w:ascii="Times New Roman" w:eastAsia="Times New Roman" w:hAnsi="Times New Roman"/>
      <w:lang w:val="x-none" w:eastAsia="x-none"/>
    </w:rPr>
  </w:style>
  <w:style w:type="paragraph" w:customStyle="1" w:styleId="bodytext">
    <w:name w:val="bodytext"/>
    <w:basedOn w:val="Normal"/>
    <w:rsid w:val="000F042D"/>
    <w:pPr>
      <w:suppressAutoHyphens w:val="0"/>
      <w:spacing w:before="100" w:beforeAutospacing="1" w:after="100" w:afterAutospacing="1"/>
    </w:pPr>
    <w:rPr>
      <w:rFonts w:ascii="Arial Unicode MS" w:eastAsia="Arial Unicode MS" w:hAnsi="Arial Unicode MS" w:cs="Arial Unicode MS"/>
      <w:sz w:val="24"/>
      <w:szCs w:val="24"/>
      <w:lang w:val="en-GB"/>
    </w:rPr>
  </w:style>
  <w:style w:type="paragraph" w:customStyle="1" w:styleId="istatymas">
    <w:name w:val="istatymas"/>
    <w:basedOn w:val="Normal"/>
    <w:rsid w:val="000F042D"/>
    <w:pPr>
      <w:suppressAutoHyphens w:val="0"/>
      <w:snapToGrid w:val="0"/>
      <w:jc w:val="center"/>
    </w:pPr>
    <w:rPr>
      <w:rFonts w:ascii="TimesLT" w:hAnsi="TimesLT"/>
      <w:lang w:val="en-GB"/>
    </w:rPr>
  </w:style>
  <w:style w:type="paragraph" w:customStyle="1" w:styleId="centrbold">
    <w:name w:val="centrbold"/>
    <w:basedOn w:val="Normal"/>
    <w:rsid w:val="000F042D"/>
    <w:pPr>
      <w:suppressAutoHyphens w:val="0"/>
      <w:snapToGrid w:val="0"/>
      <w:jc w:val="center"/>
    </w:pPr>
    <w:rPr>
      <w:rFonts w:ascii="TimesLT" w:hAnsi="TimesLT"/>
      <w:b/>
      <w:bCs/>
      <w:caps/>
      <w:lang w:val="en-GB"/>
    </w:rPr>
  </w:style>
  <w:style w:type="character" w:customStyle="1" w:styleId="typewriter">
    <w:name w:val="typewriter"/>
    <w:basedOn w:val="DefaultParagraphFont"/>
    <w:rsid w:val="000F042D"/>
  </w:style>
  <w:style w:type="paragraph" w:customStyle="1" w:styleId="BodyText1">
    <w:name w:val="Body Text1"/>
    <w:rsid w:val="000F042D"/>
    <w:pPr>
      <w:autoSpaceDE w:val="0"/>
      <w:autoSpaceDN w:val="0"/>
      <w:adjustRightInd w:val="0"/>
      <w:ind w:firstLine="312"/>
      <w:jc w:val="both"/>
    </w:pPr>
    <w:rPr>
      <w:rFonts w:ascii="TimesLT" w:eastAsia="Times New Roman" w:hAnsi="TimesLT"/>
    </w:rPr>
  </w:style>
  <w:style w:type="character" w:styleId="CommentReference">
    <w:name w:val="annotation reference"/>
    <w:uiPriority w:val="99"/>
    <w:semiHidden/>
    <w:unhideWhenUsed/>
    <w:rsid w:val="000F042D"/>
    <w:rPr>
      <w:sz w:val="16"/>
      <w:szCs w:val="16"/>
    </w:rPr>
  </w:style>
  <w:style w:type="paragraph" w:styleId="CommentSubject">
    <w:name w:val="annotation subject"/>
    <w:basedOn w:val="CommentText"/>
    <w:next w:val="CommentText"/>
    <w:link w:val="CommentSubjectChar"/>
    <w:uiPriority w:val="99"/>
    <w:semiHidden/>
    <w:unhideWhenUsed/>
    <w:rsid w:val="000F042D"/>
    <w:pPr>
      <w:suppressAutoHyphens w:val="0"/>
    </w:pPr>
    <w:rPr>
      <w:rFonts w:ascii="Univers" w:hAnsi="Univers"/>
      <w:b/>
      <w:bCs/>
      <w:lang w:val="nl-NL" w:eastAsia="nl-NL"/>
    </w:rPr>
  </w:style>
  <w:style w:type="character" w:customStyle="1" w:styleId="CommentSubjectChar">
    <w:name w:val="Comment Subject Char"/>
    <w:basedOn w:val="CommentTextChar"/>
    <w:link w:val="CommentSubject"/>
    <w:uiPriority w:val="99"/>
    <w:semiHidden/>
    <w:rsid w:val="000F042D"/>
    <w:rPr>
      <w:rFonts w:ascii="Univers" w:eastAsia="Times New Roman" w:hAnsi="Univers"/>
      <w:b/>
      <w:bCs/>
      <w:lang w:val="nl-NL" w:eastAsia="nl-NL"/>
    </w:rPr>
  </w:style>
  <w:style w:type="paragraph" w:styleId="BalloonText">
    <w:name w:val="Balloon Text"/>
    <w:basedOn w:val="Normal"/>
    <w:link w:val="BalloonTextChar"/>
    <w:uiPriority w:val="99"/>
    <w:semiHidden/>
    <w:unhideWhenUsed/>
    <w:rsid w:val="000F042D"/>
    <w:pPr>
      <w:suppressAutoHyphens w:val="0"/>
    </w:pPr>
    <w:rPr>
      <w:rFonts w:ascii="Tahoma" w:hAnsi="Tahoma"/>
      <w:sz w:val="16"/>
      <w:szCs w:val="16"/>
      <w:lang w:val="nl-NL" w:eastAsia="nl-NL"/>
    </w:rPr>
  </w:style>
  <w:style w:type="character" w:customStyle="1" w:styleId="BalloonTextChar">
    <w:name w:val="Balloon Text Char"/>
    <w:basedOn w:val="DefaultParagraphFont"/>
    <w:link w:val="BalloonText"/>
    <w:uiPriority w:val="99"/>
    <w:semiHidden/>
    <w:rsid w:val="000F042D"/>
    <w:rPr>
      <w:rFonts w:ascii="Tahoma" w:eastAsia="Times New Roman" w:hAnsi="Tahoma"/>
      <w:sz w:val="16"/>
      <w:szCs w:val="16"/>
      <w:lang w:val="nl-NL" w:eastAsia="nl-NL"/>
    </w:rPr>
  </w:style>
  <w:style w:type="paragraph" w:styleId="EndnoteText">
    <w:name w:val="endnote text"/>
    <w:basedOn w:val="Normal"/>
    <w:link w:val="EndnoteTextChar"/>
    <w:semiHidden/>
    <w:rsid w:val="000F042D"/>
    <w:pPr>
      <w:suppressAutoHyphens w:val="0"/>
    </w:pPr>
    <w:rPr>
      <w:rFonts w:ascii="Univers" w:hAnsi="Univers"/>
      <w:lang w:val="nl-NL" w:eastAsia="nl-NL"/>
    </w:rPr>
  </w:style>
  <w:style w:type="character" w:customStyle="1" w:styleId="EndnoteTextChar">
    <w:name w:val="Endnote Text Char"/>
    <w:basedOn w:val="DefaultParagraphFont"/>
    <w:link w:val="EndnoteText"/>
    <w:semiHidden/>
    <w:rsid w:val="000F042D"/>
    <w:rPr>
      <w:rFonts w:ascii="Univers" w:eastAsia="Times New Roman" w:hAnsi="Univers"/>
      <w:lang w:val="nl-NL" w:eastAsia="nl-NL"/>
    </w:rPr>
  </w:style>
  <w:style w:type="character" w:customStyle="1" w:styleId="WW8Num3z0">
    <w:name w:val="WW8Num3z0"/>
    <w:rsid w:val="000F042D"/>
    <w:rPr>
      <w:rFonts w:ascii="Times New Roman" w:hAnsi="Times New Roman" w:cs="Times New Roman"/>
      <w:b w:val="0"/>
      <w:i w:val="0"/>
      <w:sz w:val="24"/>
    </w:rPr>
  </w:style>
  <w:style w:type="paragraph" w:customStyle="1" w:styleId="CharCharChar">
    <w:name w:val="Char Char Char"/>
    <w:basedOn w:val="Normal"/>
    <w:rsid w:val="000F042D"/>
    <w:pPr>
      <w:tabs>
        <w:tab w:val="left" w:pos="567"/>
      </w:tabs>
      <w:suppressAutoHyphens w:val="0"/>
      <w:spacing w:before="120" w:after="160" w:line="240" w:lineRule="exact"/>
      <w:ind w:left="1584" w:hanging="504"/>
    </w:pPr>
    <w:rPr>
      <w:rFonts w:ascii="Arial" w:hAnsi="Arial"/>
      <w:b/>
      <w:bCs/>
      <w:color w:val="000000"/>
      <w:sz w:val="24"/>
      <w:szCs w:val="24"/>
    </w:rPr>
  </w:style>
  <w:style w:type="character" w:customStyle="1" w:styleId="Typewriter0">
    <w:name w:val="Typewriter"/>
    <w:rsid w:val="000F042D"/>
    <w:rPr>
      <w:rFonts w:ascii="Courier New" w:hAnsi="Courier New" w:cs="Courier New"/>
      <w:sz w:val="20"/>
    </w:rPr>
  </w:style>
  <w:style w:type="paragraph" w:styleId="BodyText0">
    <w:name w:val="Body Text"/>
    <w:basedOn w:val="Normal"/>
    <w:link w:val="BodyTextChar"/>
    <w:rsid w:val="000F042D"/>
    <w:pPr>
      <w:spacing w:after="120"/>
    </w:pPr>
    <w:rPr>
      <w:rFonts w:ascii="Univers" w:hAnsi="Univers" w:cs="Univers"/>
      <w:lang w:val="nl-NL" w:eastAsia="ar-SA"/>
    </w:rPr>
  </w:style>
  <w:style w:type="character" w:customStyle="1" w:styleId="BodyTextChar">
    <w:name w:val="Body Text Char"/>
    <w:basedOn w:val="DefaultParagraphFont"/>
    <w:link w:val="BodyText0"/>
    <w:rsid w:val="000F042D"/>
    <w:rPr>
      <w:rFonts w:ascii="Univers" w:eastAsia="Times New Roman" w:hAnsi="Univers" w:cs="Univers"/>
      <w:lang w:val="nl-NL" w:eastAsia="ar-SA"/>
    </w:rPr>
  </w:style>
  <w:style w:type="character" w:customStyle="1" w:styleId="shorttext">
    <w:name w:val="short_text"/>
    <w:rsid w:val="000F042D"/>
  </w:style>
  <w:style w:type="paragraph" w:styleId="ListParagraph">
    <w:name w:val="List Paragraph"/>
    <w:basedOn w:val="Normal"/>
    <w:uiPriority w:val="34"/>
    <w:qFormat/>
    <w:rsid w:val="00AE3C5B"/>
    <w:pPr>
      <w:suppressAutoHyphens w:val="0"/>
      <w:spacing w:after="160" w:line="259"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semiHidden/>
    <w:unhideWhenUsed/>
    <w:rsid w:val="00AE3C5B"/>
    <w:pPr>
      <w:spacing w:after="120"/>
      <w:ind w:left="283"/>
    </w:pPr>
  </w:style>
  <w:style w:type="character" w:customStyle="1" w:styleId="BodyTextIndentChar">
    <w:name w:val="Body Text Indent Char"/>
    <w:basedOn w:val="DefaultParagraphFont"/>
    <w:link w:val="BodyTextIndent"/>
    <w:uiPriority w:val="99"/>
    <w:semiHidden/>
    <w:rsid w:val="00AE3C5B"/>
    <w:rPr>
      <w:rFonts w:ascii="Times New Roman" w:eastAsia="Times New Roman" w:hAnsi="Times New Roman"/>
    </w:rPr>
  </w:style>
  <w:style w:type="paragraph" w:styleId="NoSpacing">
    <w:name w:val="No Spacing"/>
    <w:link w:val="NoSpacingChar"/>
    <w:uiPriority w:val="1"/>
    <w:qFormat/>
    <w:rsid w:val="00AE3C5B"/>
    <w:rPr>
      <w:sz w:val="22"/>
      <w:szCs w:val="22"/>
    </w:rPr>
  </w:style>
  <w:style w:type="paragraph" w:styleId="HTMLPreformatted">
    <w:name w:val="HTML Preformatted"/>
    <w:basedOn w:val="Normal"/>
    <w:link w:val="HTMLPreformattedChar"/>
    <w:uiPriority w:val="99"/>
    <w:unhideWhenUsed/>
    <w:rsid w:val="00AE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hAnsi="Consolas" w:cs="Consolas"/>
      <w:lang w:val="en-GB"/>
    </w:rPr>
  </w:style>
  <w:style w:type="character" w:customStyle="1" w:styleId="HTMLPreformattedChar">
    <w:name w:val="HTML Preformatted Char"/>
    <w:basedOn w:val="DefaultParagraphFont"/>
    <w:link w:val="HTMLPreformatted"/>
    <w:uiPriority w:val="99"/>
    <w:rsid w:val="00AE3C5B"/>
    <w:rPr>
      <w:rFonts w:ascii="Consolas" w:eastAsia="Times New Roman" w:hAnsi="Consolas" w:cs="Consolas"/>
      <w:lang w:val="en-GB"/>
    </w:rPr>
  </w:style>
  <w:style w:type="paragraph" w:customStyle="1" w:styleId="t-98bezuvl">
    <w:name w:val="t-98bezuvl"/>
    <w:basedOn w:val="Normal"/>
    <w:rsid w:val="00AE3C5B"/>
    <w:pPr>
      <w:suppressAutoHyphens w:val="0"/>
      <w:spacing w:before="100" w:beforeAutospacing="1" w:after="100" w:afterAutospacing="1"/>
    </w:pPr>
    <w:rPr>
      <w:sz w:val="24"/>
      <w:szCs w:val="24"/>
      <w:lang w:val="en-GB" w:eastAsia="en-GB"/>
    </w:rPr>
  </w:style>
  <w:style w:type="paragraph" w:customStyle="1" w:styleId="Default">
    <w:name w:val="Default"/>
    <w:rsid w:val="002147AB"/>
    <w:pPr>
      <w:autoSpaceDE w:val="0"/>
      <w:autoSpaceDN w:val="0"/>
      <w:adjustRightInd w:val="0"/>
    </w:pPr>
    <w:rPr>
      <w:rFonts w:ascii="Times New Roman" w:eastAsiaTheme="minorHAnsi" w:hAnsi="Times New Roman"/>
      <w:color w:val="000000"/>
      <w:sz w:val="24"/>
      <w:szCs w:val="24"/>
    </w:rPr>
  </w:style>
  <w:style w:type="character" w:customStyle="1" w:styleId="NoSpacingChar">
    <w:name w:val="No Spacing Char"/>
    <w:basedOn w:val="DefaultParagraphFont"/>
    <w:link w:val="NoSpacing"/>
    <w:uiPriority w:val="1"/>
    <w:rsid w:val="002147AB"/>
    <w:rPr>
      <w:sz w:val="22"/>
      <w:szCs w:val="22"/>
    </w:rPr>
  </w:style>
  <w:style w:type="character" w:customStyle="1" w:styleId="Heading2Char">
    <w:name w:val="Heading 2 Char"/>
    <w:basedOn w:val="DefaultParagraphFont"/>
    <w:link w:val="Heading2"/>
    <w:uiPriority w:val="9"/>
    <w:rsid w:val="0009433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433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58B6"/>
    <w:rPr>
      <w:color w:val="0000FF" w:themeColor="hyperlink"/>
      <w:u w:val="single"/>
    </w:rPr>
  </w:style>
  <w:style w:type="paragraph" w:styleId="NormalWeb">
    <w:name w:val="Normal (Web)"/>
    <w:basedOn w:val="Normal"/>
    <w:uiPriority w:val="99"/>
    <w:semiHidden/>
    <w:unhideWhenUsed/>
    <w:rsid w:val="001E5E74"/>
    <w:pPr>
      <w:suppressAutoHyphens w:val="0"/>
      <w:spacing w:before="100" w:beforeAutospacing="1" w:after="100" w:afterAutospacing="1"/>
    </w:pPr>
    <w:rPr>
      <w:rFonts w:eastAsiaTheme="minorEastAsia"/>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70304">
      <w:bodyDiv w:val="1"/>
      <w:marLeft w:val="0"/>
      <w:marRight w:val="0"/>
      <w:marTop w:val="0"/>
      <w:marBottom w:val="0"/>
      <w:divBdr>
        <w:top w:val="none" w:sz="0" w:space="0" w:color="auto"/>
        <w:left w:val="none" w:sz="0" w:space="0" w:color="auto"/>
        <w:bottom w:val="none" w:sz="0" w:space="0" w:color="auto"/>
        <w:right w:val="none" w:sz="0" w:space="0" w:color="auto"/>
      </w:divBdr>
    </w:div>
    <w:div w:id="639310808">
      <w:bodyDiv w:val="1"/>
      <w:marLeft w:val="0"/>
      <w:marRight w:val="0"/>
      <w:marTop w:val="0"/>
      <w:marBottom w:val="0"/>
      <w:divBdr>
        <w:top w:val="none" w:sz="0" w:space="0" w:color="auto"/>
        <w:left w:val="none" w:sz="0" w:space="0" w:color="auto"/>
        <w:bottom w:val="none" w:sz="0" w:space="0" w:color="auto"/>
        <w:right w:val="none" w:sz="0" w:space="0" w:color="auto"/>
      </w:divBdr>
    </w:div>
    <w:div w:id="985620324">
      <w:bodyDiv w:val="1"/>
      <w:marLeft w:val="0"/>
      <w:marRight w:val="0"/>
      <w:marTop w:val="0"/>
      <w:marBottom w:val="0"/>
      <w:divBdr>
        <w:top w:val="none" w:sz="0" w:space="0" w:color="auto"/>
        <w:left w:val="none" w:sz="0" w:space="0" w:color="auto"/>
        <w:bottom w:val="none" w:sz="0" w:space="0" w:color="auto"/>
        <w:right w:val="none" w:sz="0" w:space="0" w:color="auto"/>
      </w:divBdr>
    </w:div>
    <w:div w:id="1201672766">
      <w:bodyDiv w:val="1"/>
      <w:marLeft w:val="0"/>
      <w:marRight w:val="0"/>
      <w:marTop w:val="0"/>
      <w:marBottom w:val="0"/>
      <w:divBdr>
        <w:top w:val="none" w:sz="0" w:space="0" w:color="auto"/>
        <w:left w:val="none" w:sz="0" w:space="0" w:color="auto"/>
        <w:bottom w:val="none" w:sz="0" w:space="0" w:color="auto"/>
        <w:right w:val="none" w:sz="0" w:space="0" w:color="auto"/>
      </w:divBdr>
    </w:div>
    <w:div w:id="1527328068">
      <w:bodyDiv w:val="1"/>
      <w:marLeft w:val="0"/>
      <w:marRight w:val="0"/>
      <w:marTop w:val="0"/>
      <w:marBottom w:val="0"/>
      <w:divBdr>
        <w:top w:val="none" w:sz="0" w:space="0" w:color="auto"/>
        <w:left w:val="none" w:sz="0" w:space="0" w:color="auto"/>
        <w:bottom w:val="none" w:sz="0" w:space="0" w:color="auto"/>
        <w:right w:val="none" w:sz="0" w:space="0" w:color="auto"/>
      </w:divBdr>
    </w:div>
    <w:div w:id="1610895769">
      <w:bodyDiv w:val="1"/>
      <w:marLeft w:val="0"/>
      <w:marRight w:val="0"/>
      <w:marTop w:val="0"/>
      <w:marBottom w:val="0"/>
      <w:divBdr>
        <w:top w:val="none" w:sz="0" w:space="0" w:color="auto"/>
        <w:left w:val="none" w:sz="0" w:space="0" w:color="auto"/>
        <w:bottom w:val="none" w:sz="0" w:space="0" w:color="auto"/>
        <w:right w:val="none" w:sz="0" w:space="0" w:color="auto"/>
      </w:divBdr>
    </w:div>
    <w:div w:id="1969234888">
      <w:bodyDiv w:val="1"/>
      <w:marLeft w:val="0"/>
      <w:marRight w:val="0"/>
      <w:marTop w:val="0"/>
      <w:marBottom w:val="0"/>
      <w:divBdr>
        <w:top w:val="none" w:sz="0" w:space="0" w:color="auto"/>
        <w:left w:val="none" w:sz="0" w:space="0" w:color="auto"/>
        <w:bottom w:val="none" w:sz="0" w:space="0" w:color="auto"/>
        <w:right w:val="none" w:sz="0" w:space="0" w:color="auto"/>
      </w:divBdr>
    </w:div>
    <w:div w:id="20607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kologija.gov.rs/organizacija/sektori/sektor-za-nadzor-i-predostroznost-u-zivotnoj-sredini/inspekcija-za-zastitu-zivotne-sred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8095</Words>
  <Characters>46146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Aleksandra Bačević</cp:lastModifiedBy>
  <cp:revision>4</cp:revision>
  <dcterms:created xsi:type="dcterms:W3CDTF">2018-12-14T13:29:00Z</dcterms:created>
  <dcterms:modified xsi:type="dcterms:W3CDTF">2019-03-29T11:40:00Z</dcterms:modified>
</cp:coreProperties>
</file>