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0D5529" w:rsidTr="00950D97">
        <w:trPr>
          <w:cantSplit/>
        </w:trPr>
        <w:tc>
          <w:tcPr>
            <w:tcW w:w="3960" w:type="dxa"/>
            <w:shd w:val="clear" w:color="auto" w:fill="auto"/>
          </w:tcPr>
          <w:p w:rsidR="00462D5C" w:rsidRPr="001C043C" w:rsidRDefault="00D87AF4" w:rsidP="00DC13DD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62C19AAC" wp14:editId="38579EEA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529" w:rsidRPr="001C043C" w:rsidRDefault="000D5529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:rsidR="00E61D68" w:rsidRPr="00F57529" w:rsidRDefault="00EB6C07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 w:rsidR="00475B33"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 w:rsidR="00475B33">
              <w:rPr>
                <w:b/>
                <w:sz w:val="20"/>
                <w:szCs w:val="20"/>
                <w:lang w:val="sr-Cyrl-RS"/>
              </w:rPr>
              <w:t>Е</w:t>
            </w:r>
            <w:r w:rsidR="00F57529">
              <w:rPr>
                <w:b/>
                <w:sz w:val="20"/>
                <w:szCs w:val="20"/>
                <w:lang w:val="sr-Latn-RS"/>
              </w:rPr>
              <w:t>,</w:t>
            </w:r>
          </w:p>
          <w:p w:rsidR="00475B33" w:rsidRPr="00F57529" w:rsidRDefault="00F57529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ШУМАРСТВА И ВОДОПРИВРЕДЕ</w:t>
            </w:r>
          </w:p>
          <w:p w:rsidR="0094023D" w:rsidRPr="001C043C" w:rsidRDefault="00E61D68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:rsidR="0094023D" w:rsidRPr="001C043C" w:rsidRDefault="0094023D" w:rsidP="0094023D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</w:rPr>
            </w:pPr>
            <w:r w:rsidRPr="001C043C">
              <w:rPr>
                <w:b/>
                <w:sz w:val="20"/>
                <w:szCs w:val="20"/>
              </w:rPr>
              <w:t xml:space="preserve">               </w:t>
            </w:r>
            <w:r w:rsidR="003E7EEA" w:rsidRPr="001C043C">
              <w:rPr>
                <w:b/>
                <w:sz w:val="20"/>
                <w:szCs w:val="20"/>
                <w:lang w:val="sr-Cyrl-CS"/>
              </w:rPr>
              <w:t xml:space="preserve">Број: </w:t>
            </w:r>
            <w:r w:rsidRPr="001C043C">
              <w:rPr>
                <w:b/>
                <w:sz w:val="20"/>
                <w:szCs w:val="20"/>
              </w:rPr>
              <w:t xml:space="preserve"> </w:t>
            </w:r>
            <w:r w:rsidR="00255179"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F57529">
              <w:rPr>
                <w:b/>
                <w:sz w:val="20"/>
                <w:szCs w:val="20"/>
                <w:lang w:val="sr-Cyrl-RS"/>
              </w:rPr>
              <w:t>57</w:t>
            </w:r>
            <w:r w:rsidR="00580CFE"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F57529">
              <w:rPr>
                <w:b/>
                <w:sz w:val="20"/>
                <w:szCs w:val="20"/>
                <w:lang w:val="sr-Cyrl-RS"/>
              </w:rPr>
              <w:t>7</w:t>
            </w:r>
            <w:r w:rsidR="00D65054"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:rsidR="000D5529" w:rsidRPr="001C043C" w:rsidRDefault="0094023D" w:rsidP="0094023D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</w:rPr>
              <w:t xml:space="preserve">               </w:t>
            </w:r>
            <w:r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Pr="001C043C">
              <w:rPr>
                <w:b/>
                <w:sz w:val="20"/>
                <w:szCs w:val="20"/>
              </w:rPr>
              <w:t xml:space="preserve"> </w:t>
            </w:r>
            <w:r w:rsidR="00F57529">
              <w:rPr>
                <w:b/>
                <w:sz w:val="20"/>
                <w:szCs w:val="20"/>
                <w:lang w:val="sr-Cyrl-RS"/>
              </w:rPr>
              <w:t>8</w:t>
            </w:r>
            <w:r w:rsidR="00255179" w:rsidRPr="00B7072A">
              <w:rPr>
                <w:b/>
                <w:sz w:val="20"/>
                <w:szCs w:val="20"/>
                <w:lang w:val="sr-Cyrl-RS"/>
              </w:rPr>
              <w:t>.</w:t>
            </w:r>
            <w:r w:rsidR="00F57529">
              <w:rPr>
                <w:b/>
                <w:sz w:val="20"/>
                <w:szCs w:val="20"/>
                <w:lang w:val="sr-Cyrl-RS"/>
              </w:rPr>
              <w:t>9</w:t>
            </w:r>
            <w:r w:rsidR="00255179" w:rsidRPr="00B7072A">
              <w:rPr>
                <w:b/>
                <w:sz w:val="20"/>
                <w:szCs w:val="20"/>
                <w:lang w:val="sr-Cyrl-RS"/>
              </w:rPr>
              <w:t>.201</w:t>
            </w:r>
            <w:r w:rsidR="00F57529">
              <w:rPr>
                <w:b/>
                <w:sz w:val="20"/>
                <w:szCs w:val="20"/>
                <w:lang w:val="sr-Cyrl-RS"/>
              </w:rPr>
              <w:t>7</w:t>
            </w:r>
            <w:r w:rsidR="00D65054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:rsidR="009A2320" w:rsidRPr="001C043C" w:rsidRDefault="00475B33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:rsidR="009A2320" w:rsidRPr="001C043C" w:rsidRDefault="009A2320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F26ABC" w:rsidRPr="007819D6" w:rsidRDefault="00F26ABC" w:rsidP="00DC13DD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D65054" w:rsidRPr="00384B13" w:rsidRDefault="00245855" w:rsidP="00B7072A">
      <w:pPr>
        <w:jc w:val="center"/>
        <w:rPr>
          <w:b/>
          <w:lang w:val="sr-Cyrl-RS"/>
        </w:rPr>
      </w:pPr>
      <w:r>
        <w:rPr>
          <w:b/>
          <w:lang w:val="sr-Cyrl-RS"/>
        </w:rPr>
        <w:t>ОБАВЕШТЕЊЕ О ПОКРЕТАЊУ ПОСТУПКА</w:t>
      </w:r>
    </w:p>
    <w:p w:rsidR="007500F9" w:rsidRDefault="007500F9" w:rsidP="002D59E7">
      <w:pPr>
        <w:ind w:firstLine="720"/>
        <w:jc w:val="center"/>
        <w:rPr>
          <w:lang w:val="sr-Latn-RS"/>
        </w:rPr>
      </w:pPr>
    </w:p>
    <w:p w:rsidR="002D59E7" w:rsidRPr="00475B33" w:rsidRDefault="00580CFE" w:rsidP="002D59E7">
      <w:pPr>
        <w:ind w:firstLine="720"/>
        <w:jc w:val="center"/>
        <w:rPr>
          <w:lang w:val="sr-Cyrl-RS"/>
        </w:rPr>
      </w:pPr>
      <w:r>
        <w:rPr>
          <w:lang w:val="sr-Cyrl-RS"/>
        </w:rPr>
        <w:t>ЈН</w:t>
      </w:r>
      <w:r w:rsidR="00F57529">
        <w:rPr>
          <w:lang w:val="sr-Cyrl-RS"/>
        </w:rPr>
        <w:t xml:space="preserve"> </w:t>
      </w:r>
      <w:r w:rsidR="009E5C62">
        <w:rPr>
          <w:lang w:val="sr-Cyrl-RS"/>
        </w:rPr>
        <w:t xml:space="preserve">ПП </w:t>
      </w:r>
      <w:r w:rsidR="00F57529">
        <w:rPr>
          <w:lang w:val="sr-Cyrl-RS"/>
        </w:rPr>
        <w:t>3</w:t>
      </w:r>
      <w:r w:rsidR="00AA2655">
        <w:rPr>
          <w:lang w:val="sr-Cyrl-RS"/>
        </w:rPr>
        <w:t>/201</w:t>
      </w:r>
      <w:r w:rsidR="00F57529">
        <w:rPr>
          <w:lang w:val="sr-Cyrl-RS"/>
        </w:rPr>
        <w:t>7</w:t>
      </w:r>
      <w:r w:rsidR="00245855">
        <w:rPr>
          <w:lang w:val="sr-Cyrl-RS"/>
        </w:rPr>
        <w:t xml:space="preserve">, преговарачки поступак без објављивања позива за </w:t>
      </w:r>
      <w:r w:rsidR="00AF7A58">
        <w:rPr>
          <w:lang w:val="sr-Cyrl-RS"/>
        </w:rPr>
        <w:t>подношење понуда из чл.36. ст.1</w:t>
      </w:r>
      <w:r w:rsidR="00245855">
        <w:rPr>
          <w:lang w:val="sr-Cyrl-RS"/>
        </w:rPr>
        <w:t xml:space="preserve"> тач.2</w:t>
      </w:r>
      <w:r w:rsidR="00AF7A58">
        <w:rPr>
          <w:lang w:val="sr-Latn-RS"/>
        </w:rPr>
        <w:t>.</w:t>
      </w:r>
      <w:r w:rsidR="00245855">
        <w:rPr>
          <w:lang w:val="sr-Cyrl-RS"/>
        </w:rPr>
        <w:t xml:space="preserve"> Закона о јавним набавкама</w:t>
      </w:r>
    </w:p>
    <w:p w:rsidR="00AA2655" w:rsidRDefault="00AA2655" w:rsidP="002D59E7">
      <w:pPr>
        <w:rPr>
          <w:b/>
          <w:lang w:val="sr-Cyrl-RS"/>
        </w:rPr>
      </w:pPr>
    </w:p>
    <w:p w:rsidR="002D59E7" w:rsidRDefault="00237A39" w:rsidP="002D59E7">
      <w:pPr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F57529">
        <w:rPr>
          <w:lang w:val="sr-Cyrl-RS"/>
        </w:rPr>
        <w:t>ивреде, шумарства и водопривреде</w:t>
      </w:r>
      <w:r>
        <w:rPr>
          <w:lang w:val="sr-Cyrl-RS"/>
        </w:rPr>
        <w:t xml:space="preserve"> – Управа за аграрна плаћања.</w:t>
      </w:r>
    </w:p>
    <w:p w:rsidR="00237A39" w:rsidRPr="00237A39" w:rsidRDefault="00237A39" w:rsidP="002D59E7">
      <w:r w:rsidRPr="00237A39">
        <w:rPr>
          <w:b/>
          <w:lang w:val="sr-Cyrl-RS"/>
        </w:rPr>
        <w:t xml:space="preserve">Адреса наручиоца: </w:t>
      </w:r>
      <w:r w:rsidR="00475B33">
        <w:rPr>
          <w:lang w:val="sr-Cyrl-RS"/>
        </w:rPr>
        <w:t>Булевар краља Александра 84, Београд</w:t>
      </w:r>
      <w:r>
        <w:t>.</w:t>
      </w:r>
    </w:p>
    <w:p w:rsidR="00237A39" w:rsidRDefault="00237A39" w:rsidP="002D59E7"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7" w:history="1">
        <w:r w:rsidRPr="0012627C">
          <w:rPr>
            <w:rStyle w:val="Hyperlink"/>
          </w:rPr>
          <w:t>www.uap.gov.rs</w:t>
        </w:r>
      </w:hyperlink>
    </w:p>
    <w:p w:rsidR="00237A39" w:rsidRDefault="00237A39" w:rsidP="002D59E7">
      <w:pPr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>
        <w:rPr>
          <w:lang w:val="sr-Cyrl-RS"/>
        </w:rPr>
        <w:t>: органи државне управе.</w:t>
      </w:r>
    </w:p>
    <w:p w:rsidR="00237A39" w:rsidRPr="00237A39" w:rsidRDefault="00237A39" w:rsidP="002D59E7">
      <w:pPr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="00245855">
        <w:rPr>
          <w:lang w:val="sr-Cyrl-RS"/>
        </w:rPr>
        <w:t>: услуге</w:t>
      </w:r>
      <w:r>
        <w:rPr>
          <w:lang w:val="sr-Cyrl-RS"/>
        </w:rPr>
        <w:t>.</w:t>
      </w:r>
    </w:p>
    <w:p w:rsidR="00245855" w:rsidRDefault="00237A39" w:rsidP="00245855">
      <w:p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="00255179">
        <w:rPr>
          <w:lang w:val="sr-Cyrl-RS"/>
        </w:rPr>
        <w:t xml:space="preserve">:  </w:t>
      </w:r>
      <w:r w:rsidR="00245855" w:rsidRPr="00245855">
        <w:rPr>
          <w:rFonts w:eastAsia="Arial Unicode MS"/>
          <w:color w:val="000000"/>
          <w:kern w:val="1"/>
          <w:lang w:val="sr-Cyrl-RS" w:eastAsia="ar-SA"/>
        </w:rPr>
        <w:t>услуге</w:t>
      </w:r>
      <w:r w:rsidR="00245855" w:rsidRPr="00245855">
        <w:rPr>
          <w:rFonts w:eastAsia="Arial Unicode MS"/>
          <w:iCs/>
          <w:color w:val="000000"/>
          <w:kern w:val="1"/>
          <w:lang w:val="sr-Cyrl-RS" w:eastAsia="ar-SA"/>
        </w:rPr>
        <w:t xml:space="preserve"> </w:t>
      </w:r>
      <w:r w:rsidR="00AA2655">
        <w:rPr>
          <w:bCs/>
          <w:color w:val="000000"/>
          <w:kern w:val="1"/>
          <w:lang w:val="sr-Cyrl-RS" w:eastAsia="ar-SA"/>
        </w:rPr>
        <w:t xml:space="preserve">за одржавање финансијског </w:t>
      </w:r>
      <w:proofErr w:type="spellStart"/>
      <w:r w:rsidR="00AA2655">
        <w:rPr>
          <w:bCs/>
          <w:color w:val="000000"/>
          <w:kern w:val="1"/>
          <w:lang w:eastAsia="ar-SA"/>
        </w:rPr>
        <w:t>NexTBIZ</w:t>
      </w:r>
      <w:proofErr w:type="spellEnd"/>
      <w:r w:rsidR="00AA2655">
        <w:rPr>
          <w:bCs/>
          <w:color w:val="000000"/>
          <w:kern w:val="1"/>
          <w:lang w:eastAsia="ar-SA"/>
        </w:rPr>
        <w:t xml:space="preserve"> </w:t>
      </w:r>
      <w:r w:rsidR="00AA2655">
        <w:rPr>
          <w:bCs/>
          <w:color w:val="000000"/>
          <w:kern w:val="1"/>
          <w:lang w:val="sr-Cyrl-RS" w:eastAsia="ar-SA"/>
        </w:rPr>
        <w:t xml:space="preserve">софтвера, </w:t>
      </w:r>
      <w:r w:rsidR="00AA2655">
        <w:rPr>
          <w:rFonts w:eastAsia="Arial Unicode MS"/>
          <w:color w:val="000000"/>
          <w:kern w:val="1"/>
          <w:lang w:val="sr-Cyrl-RS" w:eastAsia="ar-SA"/>
        </w:rPr>
        <w:t>ш</w:t>
      </w:r>
      <w:r w:rsidR="00245855" w:rsidRPr="00245855">
        <w:rPr>
          <w:rFonts w:eastAsia="Arial Unicode MS"/>
          <w:color w:val="000000"/>
          <w:kern w:val="1"/>
          <w:lang w:val="sr-Cyrl-RS" w:eastAsia="ar-SA"/>
        </w:rPr>
        <w:t>ифр</w:t>
      </w:r>
      <w:r w:rsidR="00245855" w:rsidRPr="00245855">
        <w:rPr>
          <w:rFonts w:eastAsia="Arial Unicode MS"/>
          <w:color w:val="000000"/>
          <w:kern w:val="1"/>
          <w:lang w:val="sr-Latn-RS" w:eastAsia="ar-SA"/>
        </w:rPr>
        <w:t>a</w:t>
      </w:r>
      <w:r w:rsidR="00245855" w:rsidRPr="00245855">
        <w:rPr>
          <w:rFonts w:eastAsia="Arial Unicode MS"/>
          <w:color w:val="000000"/>
          <w:kern w:val="1"/>
          <w:lang w:val="sr-Cyrl-RS" w:eastAsia="ar-SA"/>
        </w:rPr>
        <w:t xml:space="preserve"> из Општег речника набавки </w:t>
      </w:r>
      <w:r w:rsidR="00245855" w:rsidRPr="00245855">
        <w:rPr>
          <w:rFonts w:eastAsia="Arial Unicode MS"/>
          <w:color w:val="000000"/>
          <w:kern w:val="1"/>
          <w:lang w:val="sr-Latn-RS" w:eastAsia="ar-SA"/>
        </w:rPr>
        <w:t>je</w:t>
      </w:r>
      <w:r w:rsidR="00245855" w:rsidRPr="00245855">
        <w:rPr>
          <w:rFonts w:eastAsia="Arial Unicode MS"/>
          <w:color w:val="000000"/>
          <w:kern w:val="1"/>
          <w:lang w:val="sr-Cyrl-RS" w:eastAsia="ar-SA"/>
        </w:rPr>
        <w:t xml:space="preserve"> 72261000-2 (услуге софтверске подршке).</w:t>
      </w:r>
    </w:p>
    <w:p w:rsidR="00AA2655" w:rsidRDefault="00AA2655" w:rsidP="00AA2655">
      <w:pPr>
        <w:jc w:val="both"/>
        <w:rPr>
          <w:rFonts w:eastAsia="Arial Unicode MS"/>
          <w:b/>
          <w:color w:val="000000"/>
          <w:kern w:val="1"/>
          <w:lang w:val="sr-Cyrl-RS" w:eastAsia="ar-SA"/>
        </w:rPr>
      </w:pPr>
    </w:p>
    <w:p w:rsidR="00AA2655" w:rsidRPr="00950D97" w:rsidRDefault="00245855" w:rsidP="00AA2655">
      <w:pPr>
        <w:jc w:val="both"/>
        <w:rPr>
          <w:rFonts w:eastAsia="Calibri"/>
          <w:szCs w:val="22"/>
          <w:lang w:val="sr-Cyrl-RS"/>
        </w:rPr>
      </w:pPr>
      <w:r w:rsidRPr="00245855">
        <w:rPr>
          <w:rFonts w:eastAsia="Arial Unicode MS"/>
          <w:b/>
          <w:color w:val="000000"/>
          <w:kern w:val="1"/>
          <w:lang w:val="sr-Cyrl-RS" w:eastAsia="ar-SA"/>
        </w:rPr>
        <w:t>Основ за примену преговарачког поступка</w:t>
      </w:r>
      <w:r w:rsidRPr="00245855">
        <w:rPr>
          <w:rFonts w:eastAsia="Arial Unicode MS"/>
          <w:color w:val="000000"/>
          <w:kern w:val="1"/>
          <w:lang w:val="sr-Cyrl-RS" w:eastAsia="ar-SA"/>
        </w:rPr>
        <w:t>:</w:t>
      </w:r>
      <w:r w:rsidRPr="00245855">
        <w:rPr>
          <w:rFonts w:eastAsia="Arial Unicode MS"/>
          <w:b/>
          <w:color w:val="000000"/>
          <w:kern w:val="1"/>
          <w:lang w:val="sr-Cyrl-RS" w:eastAsia="ar-SA"/>
        </w:rPr>
        <w:t xml:space="preserve"> </w:t>
      </w:r>
      <w:r w:rsidR="00F57529" w:rsidRPr="00C25B77">
        <w:rPr>
          <w:rFonts w:eastAsia="Calibri"/>
          <w:szCs w:val="22"/>
          <w:lang w:val="sr-Latn-RS"/>
        </w:rPr>
        <w:t xml:space="preserve">NexTBIZ </w:t>
      </w:r>
      <w:r w:rsidR="00F57529" w:rsidRPr="00C25B77">
        <w:rPr>
          <w:rFonts w:eastAsia="Calibri"/>
          <w:szCs w:val="22"/>
          <w:lang w:val="sr-Cyrl-RS"/>
        </w:rPr>
        <w:t xml:space="preserve">софтвер фирме </w:t>
      </w:r>
      <w:r w:rsidR="00F57529" w:rsidRPr="00C25B77">
        <w:rPr>
          <w:rFonts w:eastAsia="Calibri"/>
          <w:szCs w:val="22"/>
          <w:lang w:val="sr-Latn-RS"/>
        </w:rPr>
        <w:t>BIT IMPEKS</w:t>
      </w:r>
      <w:r w:rsidR="00F57529" w:rsidRPr="00C25B77">
        <w:rPr>
          <w:rFonts w:eastAsia="Calibri"/>
          <w:szCs w:val="22"/>
          <w:lang w:val="sr-Cyrl-RS"/>
        </w:rPr>
        <w:t xml:space="preserve"> је софтвер који се користи у Управи за аграрна плаћања (УАП) за књижење свих пословних промена у складу са Законом о рачуноводству и ревизији, Уредбом о буџетском рачуноводству и осталим прописима којима се уређује начин вођења књига буџетских корисника. Апликација </w:t>
      </w:r>
      <w:r w:rsidR="00F57529" w:rsidRPr="00C25B77">
        <w:rPr>
          <w:rFonts w:eastAsia="Calibri"/>
          <w:szCs w:val="22"/>
          <w:lang w:val="sr-Latn-RS"/>
        </w:rPr>
        <w:t xml:space="preserve">NexTBIZ </w:t>
      </w:r>
      <w:r w:rsidR="00F57529" w:rsidRPr="00C25B77">
        <w:rPr>
          <w:rFonts w:eastAsia="Calibri"/>
          <w:szCs w:val="22"/>
          <w:lang w:val="sr-Cyrl-RS"/>
        </w:rPr>
        <w:t xml:space="preserve">се такође користи као софтвер за књижење пословних промена и у осталим организационим деловима Министарства пољопривреде, шумарства и </w:t>
      </w:r>
      <w:r w:rsidR="00950D97" w:rsidRPr="00950D97">
        <w:rPr>
          <w:rFonts w:eastAsia="Calibri"/>
          <w:szCs w:val="22"/>
          <w:lang w:val="sr-Cyrl-RS"/>
        </w:rPr>
        <w:t>водопривреде</w:t>
      </w:r>
      <w:r w:rsidR="00F57529" w:rsidRPr="00950D97">
        <w:rPr>
          <w:rFonts w:eastAsia="Calibri"/>
          <w:szCs w:val="22"/>
          <w:lang w:val="sr-Cyrl-RS"/>
        </w:rPr>
        <w:t xml:space="preserve">, </w:t>
      </w:r>
      <w:r w:rsidR="00F57529" w:rsidRPr="00C25B77">
        <w:rPr>
          <w:rFonts w:eastAsia="Calibri"/>
          <w:szCs w:val="22"/>
          <w:lang w:val="sr-Cyrl-RS"/>
        </w:rPr>
        <w:t xml:space="preserve">чиме се омогућује једнообразност рачуноводства и извештај на нивоу Министарства. Поред досадашњих књижења базираних на готовинском принципу, у 2017 години, извршено је увођење нових шема књижења и извештаја за потребе књижења промена на обрачунском принципу уз извештавање на готовинској основи у домаћој и ЕУР валути а све за потребе припреме за књижења промена проистеклих из реализације ИПАРД 2 програма. За коришћење неког другог софтвера  у Управи за аграрна плаћања било би потребно урадити модификацију потенцијалног новог софтвера којим би се вршила књижења, а која би пружила могућност даљег коришћења база које су креиране </w:t>
      </w:r>
      <w:r w:rsidR="00F57529" w:rsidRPr="00C25B77">
        <w:rPr>
          <w:rFonts w:eastAsia="Calibri"/>
          <w:szCs w:val="22"/>
          <w:lang w:val="sr-Latn-RS"/>
        </w:rPr>
        <w:t xml:space="preserve">NexTBIZ </w:t>
      </w:r>
      <w:r w:rsidR="00F57529" w:rsidRPr="00C25B77">
        <w:rPr>
          <w:rFonts w:eastAsia="Calibri"/>
          <w:szCs w:val="22"/>
          <w:lang w:val="sr-Cyrl-RS"/>
        </w:rPr>
        <w:t xml:space="preserve">софтвером у ранијем раду, као и могућност да формати који се креирају у новом софтверу буду видљиви за </w:t>
      </w:r>
      <w:r w:rsidR="00F57529" w:rsidRPr="00C25B77">
        <w:rPr>
          <w:rFonts w:eastAsia="Calibri"/>
          <w:szCs w:val="22"/>
          <w:lang w:val="sr-Latn-RS"/>
        </w:rPr>
        <w:t xml:space="preserve">NexTBIZ </w:t>
      </w:r>
      <w:r w:rsidR="00F57529" w:rsidRPr="00C25B77">
        <w:rPr>
          <w:rFonts w:eastAsia="Calibri"/>
          <w:szCs w:val="22"/>
          <w:lang w:val="sr-Cyrl-RS"/>
        </w:rPr>
        <w:t>софтвер који би остао у евентуалном коришћењу у осталим организационим целинама Министарства.</w:t>
      </w:r>
      <w:r w:rsidR="00F57529" w:rsidRPr="00C25B77">
        <w:rPr>
          <w:rFonts w:eastAsia="Calibri"/>
          <w:color w:val="C00000"/>
          <w:szCs w:val="22"/>
          <w:lang w:val="sr-Cyrl-RS"/>
        </w:rPr>
        <w:t xml:space="preserve"> </w:t>
      </w:r>
      <w:r w:rsidR="00F57529" w:rsidRPr="00C25B77">
        <w:rPr>
          <w:rFonts w:eastAsia="Calibri"/>
          <w:szCs w:val="22"/>
          <w:lang w:val="sr-Cyrl-RS"/>
        </w:rPr>
        <w:t xml:space="preserve">Из тог разлога, једина могућност која пружа континуитет у начину рада без већих ометања у устаљеном процесу књижења пословних промена и извештавању о истима је продужење сарадње са предузећем </w:t>
      </w:r>
      <w:r w:rsidR="00F57529" w:rsidRPr="00C25B77">
        <w:rPr>
          <w:rFonts w:eastAsia="Calibri"/>
          <w:szCs w:val="22"/>
          <w:lang w:val="sr-Latn-RS"/>
        </w:rPr>
        <w:t>BIT IMPEKS D.O.O.</w:t>
      </w:r>
      <w:r w:rsidR="00F57529" w:rsidRPr="00C25B77">
        <w:rPr>
          <w:rFonts w:eastAsia="Calibri"/>
          <w:szCs w:val="22"/>
          <w:lang w:val="sr-Cyrl-RS"/>
        </w:rPr>
        <w:t xml:space="preserve">, који је уписан као носилац ауторских права на софтверу </w:t>
      </w:r>
      <w:proofErr w:type="spellStart"/>
      <w:r w:rsidR="00F57529" w:rsidRPr="00C25B77">
        <w:rPr>
          <w:rFonts w:eastAsia="Calibri"/>
          <w:szCs w:val="22"/>
        </w:rPr>
        <w:t>NexTBIZ</w:t>
      </w:r>
      <w:proofErr w:type="spellEnd"/>
      <w:r w:rsidR="00F57529" w:rsidRPr="00C25B77">
        <w:rPr>
          <w:rFonts w:eastAsia="Calibri"/>
          <w:szCs w:val="22"/>
        </w:rPr>
        <w:t>.</w:t>
      </w:r>
      <w:bookmarkStart w:id="0" w:name="_GoBack"/>
      <w:bookmarkEnd w:id="0"/>
    </w:p>
    <w:p w:rsidR="00AA2655" w:rsidRDefault="00AA2655" w:rsidP="00AA2655">
      <w:pPr>
        <w:jc w:val="both"/>
        <w:rPr>
          <w:rFonts w:eastAsia="Calibri"/>
          <w:szCs w:val="22"/>
          <w:lang w:val="sr-Cyrl-RS"/>
        </w:rPr>
      </w:pPr>
      <w:r w:rsidRPr="00F321CC">
        <w:rPr>
          <w:b/>
          <w:lang w:val="sr-Cyrl-RS"/>
        </w:rPr>
        <w:lastRenderedPageBreak/>
        <w:t>Број мишљења за основаност примене преговарачког поступка без објављивања позива за подношење понуда из чл.36. ст.1. тач. 2. Закона о јавним набавкама</w:t>
      </w:r>
      <w:r w:rsidR="00F57529">
        <w:rPr>
          <w:lang w:val="sr-Cyrl-RS"/>
        </w:rPr>
        <w:t>: 404-02-2589/17 од 7.8.2017</w:t>
      </w:r>
      <w:r>
        <w:rPr>
          <w:lang w:val="sr-Cyrl-RS"/>
        </w:rPr>
        <w:t>. године.</w:t>
      </w:r>
    </w:p>
    <w:p w:rsidR="00AA2655" w:rsidRDefault="00245855" w:rsidP="00AA2655">
      <w:pPr>
        <w:jc w:val="both"/>
        <w:rPr>
          <w:lang w:val="sr-Cyrl-RS"/>
        </w:rPr>
      </w:pPr>
      <w:r w:rsidRPr="00245855">
        <w:rPr>
          <w:b/>
          <w:lang w:val="sr-Cyrl-RS"/>
        </w:rPr>
        <w:t>Назив и адреса лица којем се шаље позив за подношење понуда</w:t>
      </w:r>
      <w:r w:rsidRPr="00245855">
        <w:rPr>
          <w:lang w:val="sr-Cyrl-RS"/>
        </w:rPr>
        <w:t>:</w:t>
      </w:r>
      <w:r>
        <w:rPr>
          <w:lang w:val="sr-Cyrl-RS"/>
        </w:rPr>
        <w:t xml:space="preserve"> </w:t>
      </w:r>
      <w:r w:rsidR="00AA2655" w:rsidRPr="003D6E1E">
        <w:rPr>
          <w:b/>
          <w:lang w:val="sr-Cyrl-RS"/>
        </w:rPr>
        <w:t>БИТ ИМПЕКС Д.О.О.</w:t>
      </w:r>
      <w:r w:rsidR="00AA2655" w:rsidRPr="003D6E1E">
        <w:rPr>
          <w:b/>
          <w:lang w:val="sr-Latn-RS"/>
        </w:rPr>
        <w:t xml:space="preserve"> </w:t>
      </w:r>
      <w:r w:rsidR="00AA2655" w:rsidRPr="003D6E1E">
        <w:rPr>
          <w:b/>
          <w:lang w:val="sr-Cyrl-RS"/>
        </w:rPr>
        <w:t>БЕОГРАД</w:t>
      </w:r>
      <w:r w:rsidR="00AA2655">
        <w:rPr>
          <w:lang w:val="sr-Latn-RS"/>
        </w:rPr>
        <w:t xml:space="preserve">, </w:t>
      </w:r>
      <w:r w:rsidR="00AA2655">
        <w:rPr>
          <w:lang w:val="sr-Cyrl-RS"/>
        </w:rPr>
        <w:t>са седиштем у Београду,</w:t>
      </w:r>
      <w:r w:rsidR="00AA2655" w:rsidRPr="009A4481">
        <w:t xml:space="preserve"> </w:t>
      </w:r>
      <w:r w:rsidR="00AA2655">
        <w:rPr>
          <w:lang w:val="sr-Cyrl-RS"/>
        </w:rPr>
        <w:t xml:space="preserve">ул. Љермонтова 13, матични број </w:t>
      </w:r>
      <w:r w:rsidR="00AA2655" w:rsidRPr="009A4481">
        <w:rPr>
          <w:color w:val="000000"/>
        </w:rPr>
        <w:t>06330835</w:t>
      </w:r>
      <w:r w:rsidR="00AA2655">
        <w:rPr>
          <w:lang w:val="sr-Cyrl-RS"/>
        </w:rPr>
        <w:t>.</w:t>
      </w:r>
    </w:p>
    <w:p w:rsidR="00E72D6A" w:rsidRDefault="00E72D6A" w:rsidP="00245855">
      <w:pPr>
        <w:jc w:val="both"/>
        <w:rPr>
          <w:lang w:val="sr-Cyrl-RS"/>
        </w:rPr>
      </w:pPr>
    </w:p>
    <w:p w:rsidR="00E72D6A" w:rsidRDefault="00E72D6A" w:rsidP="00245855">
      <w:pPr>
        <w:jc w:val="both"/>
        <w:rPr>
          <w:lang w:val="sr-Cyrl-RS"/>
        </w:rPr>
      </w:pPr>
    </w:p>
    <w:p w:rsidR="00E72D6A" w:rsidRPr="00245855" w:rsidRDefault="00E72D6A" w:rsidP="00245855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КОМИСИЈА</w:t>
      </w:r>
    </w:p>
    <w:p w:rsidR="00245855" w:rsidRPr="00245855" w:rsidRDefault="00245855" w:rsidP="00245855">
      <w:pPr>
        <w:jc w:val="both"/>
        <w:rPr>
          <w:rFonts w:eastAsia="Arial Unicode MS"/>
          <w:b/>
          <w:color w:val="000000"/>
          <w:kern w:val="1"/>
          <w:lang w:val="sr-Cyrl-RS" w:eastAsia="ar-SA"/>
        </w:rPr>
      </w:pPr>
    </w:p>
    <w:p w:rsidR="000F086A" w:rsidRPr="000E6F9D" w:rsidRDefault="000F086A" w:rsidP="00B7072A">
      <w:pPr>
        <w:jc w:val="right"/>
        <w:rPr>
          <w:b/>
          <w:lang w:val="sr-Cyrl-RS"/>
        </w:rPr>
      </w:pPr>
    </w:p>
    <w:sectPr w:rsidR="000F086A" w:rsidRPr="000E6F9D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C"/>
    <w:rsid w:val="00003BF6"/>
    <w:rsid w:val="00024100"/>
    <w:rsid w:val="00030156"/>
    <w:rsid w:val="00042751"/>
    <w:rsid w:val="000429EC"/>
    <w:rsid w:val="00062529"/>
    <w:rsid w:val="000814C8"/>
    <w:rsid w:val="000A38AC"/>
    <w:rsid w:val="000C2023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3F76"/>
    <w:rsid w:val="001E2282"/>
    <w:rsid w:val="001F6DD4"/>
    <w:rsid w:val="00221182"/>
    <w:rsid w:val="00221AEF"/>
    <w:rsid w:val="002269E6"/>
    <w:rsid w:val="00237A39"/>
    <w:rsid w:val="00245855"/>
    <w:rsid w:val="00255179"/>
    <w:rsid w:val="00256984"/>
    <w:rsid w:val="002762F9"/>
    <w:rsid w:val="00276692"/>
    <w:rsid w:val="002D59E7"/>
    <w:rsid w:val="003062FD"/>
    <w:rsid w:val="00321791"/>
    <w:rsid w:val="0034564F"/>
    <w:rsid w:val="00345FB6"/>
    <w:rsid w:val="00356E3E"/>
    <w:rsid w:val="00356F53"/>
    <w:rsid w:val="00364219"/>
    <w:rsid w:val="00373153"/>
    <w:rsid w:val="00384B13"/>
    <w:rsid w:val="003B2C6C"/>
    <w:rsid w:val="003C1054"/>
    <w:rsid w:val="003D2B0F"/>
    <w:rsid w:val="003D68ED"/>
    <w:rsid w:val="003E7EEA"/>
    <w:rsid w:val="00451BED"/>
    <w:rsid w:val="004524A2"/>
    <w:rsid w:val="00462D5C"/>
    <w:rsid w:val="0046388D"/>
    <w:rsid w:val="00467351"/>
    <w:rsid w:val="00475B33"/>
    <w:rsid w:val="00485F67"/>
    <w:rsid w:val="0049791A"/>
    <w:rsid w:val="004C3A8A"/>
    <w:rsid w:val="004F1329"/>
    <w:rsid w:val="004F6A66"/>
    <w:rsid w:val="00504F4D"/>
    <w:rsid w:val="00517E91"/>
    <w:rsid w:val="00522B29"/>
    <w:rsid w:val="005300BC"/>
    <w:rsid w:val="005435CF"/>
    <w:rsid w:val="005453F2"/>
    <w:rsid w:val="00551F11"/>
    <w:rsid w:val="0055729C"/>
    <w:rsid w:val="00580CFE"/>
    <w:rsid w:val="0058271C"/>
    <w:rsid w:val="00586F2B"/>
    <w:rsid w:val="005A0F22"/>
    <w:rsid w:val="005E04E0"/>
    <w:rsid w:val="005E5573"/>
    <w:rsid w:val="006068E2"/>
    <w:rsid w:val="006438D1"/>
    <w:rsid w:val="00645AA4"/>
    <w:rsid w:val="006D3EDB"/>
    <w:rsid w:val="00714A48"/>
    <w:rsid w:val="007243F9"/>
    <w:rsid w:val="00743AA4"/>
    <w:rsid w:val="00747D35"/>
    <w:rsid w:val="007500F9"/>
    <w:rsid w:val="00766BCC"/>
    <w:rsid w:val="007819D6"/>
    <w:rsid w:val="007A432D"/>
    <w:rsid w:val="007A442C"/>
    <w:rsid w:val="007B1C80"/>
    <w:rsid w:val="007F3599"/>
    <w:rsid w:val="00812DDB"/>
    <w:rsid w:val="00837E30"/>
    <w:rsid w:val="00851112"/>
    <w:rsid w:val="00851A0D"/>
    <w:rsid w:val="008572BE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E2A03"/>
    <w:rsid w:val="008F440A"/>
    <w:rsid w:val="0090154B"/>
    <w:rsid w:val="00907CFA"/>
    <w:rsid w:val="00913156"/>
    <w:rsid w:val="00914B72"/>
    <w:rsid w:val="0094023D"/>
    <w:rsid w:val="0094732E"/>
    <w:rsid w:val="00950D97"/>
    <w:rsid w:val="009527E7"/>
    <w:rsid w:val="00963DFF"/>
    <w:rsid w:val="00965A31"/>
    <w:rsid w:val="00995587"/>
    <w:rsid w:val="009A2320"/>
    <w:rsid w:val="009A62E0"/>
    <w:rsid w:val="009B13C2"/>
    <w:rsid w:val="009B3248"/>
    <w:rsid w:val="009B694E"/>
    <w:rsid w:val="009C0219"/>
    <w:rsid w:val="009D6BF2"/>
    <w:rsid w:val="009E0580"/>
    <w:rsid w:val="009E5C62"/>
    <w:rsid w:val="009F3DA9"/>
    <w:rsid w:val="00A016E0"/>
    <w:rsid w:val="00A34A93"/>
    <w:rsid w:val="00A51178"/>
    <w:rsid w:val="00A73704"/>
    <w:rsid w:val="00A8147D"/>
    <w:rsid w:val="00A970E6"/>
    <w:rsid w:val="00AA2655"/>
    <w:rsid w:val="00AD2278"/>
    <w:rsid w:val="00AD67F4"/>
    <w:rsid w:val="00AE03FD"/>
    <w:rsid w:val="00AF7A58"/>
    <w:rsid w:val="00B12F0A"/>
    <w:rsid w:val="00B7072A"/>
    <w:rsid w:val="00BA240A"/>
    <w:rsid w:val="00BC7602"/>
    <w:rsid w:val="00BC7904"/>
    <w:rsid w:val="00BD534F"/>
    <w:rsid w:val="00C042B1"/>
    <w:rsid w:val="00C35ADE"/>
    <w:rsid w:val="00C773FF"/>
    <w:rsid w:val="00C854F0"/>
    <w:rsid w:val="00C92246"/>
    <w:rsid w:val="00C97E72"/>
    <w:rsid w:val="00CB0FC6"/>
    <w:rsid w:val="00CB36C3"/>
    <w:rsid w:val="00CE07D5"/>
    <w:rsid w:val="00CE720C"/>
    <w:rsid w:val="00D338F7"/>
    <w:rsid w:val="00D34078"/>
    <w:rsid w:val="00D45F4A"/>
    <w:rsid w:val="00D61499"/>
    <w:rsid w:val="00D6199A"/>
    <w:rsid w:val="00D625BD"/>
    <w:rsid w:val="00D65054"/>
    <w:rsid w:val="00D717E4"/>
    <w:rsid w:val="00D83DEE"/>
    <w:rsid w:val="00D87AF4"/>
    <w:rsid w:val="00DA0D74"/>
    <w:rsid w:val="00DA32E4"/>
    <w:rsid w:val="00DB1666"/>
    <w:rsid w:val="00DB21D6"/>
    <w:rsid w:val="00DB600A"/>
    <w:rsid w:val="00DC13DD"/>
    <w:rsid w:val="00E13D36"/>
    <w:rsid w:val="00E37742"/>
    <w:rsid w:val="00E37BBD"/>
    <w:rsid w:val="00E40F8E"/>
    <w:rsid w:val="00E47F29"/>
    <w:rsid w:val="00E575FD"/>
    <w:rsid w:val="00E61D68"/>
    <w:rsid w:val="00E66E2D"/>
    <w:rsid w:val="00E70D0D"/>
    <w:rsid w:val="00E72D6A"/>
    <w:rsid w:val="00EB6C07"/>
    <w:rsid w:val="00F249C5"/>
    <w:rsid w:val="00F26ABC"/>
    <w:rsid w:val="00F45777"/>
    <w:rsid w:val="00F57529"/>
    <w:rsid w:val="00F7488F"/>
    <w:rsid w:val="00FA22B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p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2811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Želimir Malešević</cp:lastModifiedBy>
  <cp:revision>2</cp:revision>
  <cp:lastPrinted>2014-03-25T08:55:00Z</cp:lastPrinted>
  <dcterms:created xsi:type="dcterms:W3CDTF">2017-09-08T09:49:00Z</dcterms:created>
  <dcterms:modified xsi:type="dcterms:W3CDTF">2017-09-08T09:49:00Z</dcterms:modified>
</cp:coreProperties>
</file>