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B07215" w:rsidRPr="00B07215" w:rsidTr="00B07215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B07215" w:rsidRDefault="00B07215" w:rsidP="00B07215">
            <w:pPr>
              <w:spacing w:after="0" w:line="48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r w:rsidRPr="00B07215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t>УРЕДБА</w:t>
            </w:r>
          </w:p>
          <w:p w:rsidR="00B07215" w:rsidRPr="00B07215" w:rsidRDefault="00B07215" w:rsidP="00B07215">
            <w:pPr>
              <w:spacing w:after="0" w:line="48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</w:pPr>
            <w:r w:rsidRPr="00B07215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  <w:t>О РАСПОДЕЛИ ПОДСТИЦАЈА У ПОЉОПРИВРЕДИ И РУРАЛНОМ РАЗВОЈУ У 2017. ГОДИНИ</w:t>
            </w:r>
          </w:p>
          <w:p w:rsidR="00B07215" w:rsidRPr="00B07215" w:rsidRDefault="00B07215" w:rsidP="00B07215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  <w:r w:rsidRPr="00B07215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  <w:t>("Сл. гласник РС", бр. 8/2017, 53/2017 и 67/2017)</w:t>
            </w:r>
          </w:p>
        </w:tc>
      </w:tr>
    </w:tbl>
    <w:p w:rsidR="00B07215" w:rsidRPr="00B07215" w:rsidRDefault="00B07215" w:rsidP="00B0721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0" w:name="clan_1"/>
      <w:bookmarkEnd w:id="0"/>
      <w:r w:rsidRPr="00B0721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Овом уредбом прописује се за буџетску 2017. годину обим средстава, врсте и максимални износи по врсти подстицаја у пољопривреди и руралном развоју (у даљем тексту: подстицаји), у складу са Законом о подстицајима у пољопривреди и руралном развоју и Законом о буџету Републике Србије за 2017. годину. </w:t>
      </w:r>
    </w:p>
    <w:p w:rsidR="00B07215" w:rsidRPr="00B07215" w:rsidRDefault="00B07215" w:rsidP="00B0721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clan_2"/>
      <w:bookmarkEnd w:id="1"/>
      <w:r w:rsidRPr="00B0721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2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Законом о буџету Републике Србије за 2017. годину у Разделу 23, Министарство пољопривреде и заштите животне средине, Глава 23.1 Фонд за подстицање развоја пољопривредне производње у Републици, Програм 0103 Подстицаји у пољопривреди и руралном развоју, Функција 420 Пољопривреда, шумарство, лов и риболов, Програмска активност/пројекат 0005 Кредитна подршка у пољопривреди, Економска класификација 451 - Субвенције јавним нефинансијским предузећима и организацијама утврђена су средства у износу од 800.000.000 динара, која се распоређују у складу са овом уредбом.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Законом о буџету Републике Србије за 2017. годину у Разделу 23, Министарство пољопривреде и заштите животне средине, Глава 23.10 Управа за аграрна плаћања, Програм 0103 Подстицаји у пољопривреди и руралном развоју, Функција 420 Пољопривреда, шумарство, лов и риболов, Програмска активност/пројекат 0001 Директна плаћања, Економска класификација 451 - Субвенције јавним нефинансијским предузећима и организацијама утврђена су средства у износу од 21.172.453.000 динара, од чега се овом уредбом распоређују средства у износу од 20.272.453.000 динара.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>Законом о буџету Републике Србије за 2017. годину у Разделу 23, Министарство пољопривреде и заштите животне средине, Глава 23.10 Управа за аграрна плаћања, Програм 0103 Подстицаји у пољопривреди и руралном развоју, Функција 420 Пољопривреда, шумарство, лов и риболов, Програмска активност/пројекат 0002 Мере руралног развоја, Економска класификација 451 - Субвенције јавним нефинансијским предузећима и организацијама утврђена су укупна средства у износу од 3.847.000.000 динара. У складу са Решењем о промени апропријације број 401-00-1513/2017 од 18. маја 2017. године на Економску класификацију 451 - Субвенције јавним нефинансијским предузећима и организацијама пренета су средства у износу 900.000.000 динара. Укупна средства на Економској класификацији 451 - Субвенције јавним нефинансијским предузећима и организацијама износе 4.747.000.000 динара, која се распоређују у складу са овом уредбом.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lastRenderedPageBreak/>
        <w:t xml:space="preserve">Законом о буџету Републике Србије за 2017. годину у Разделу 23, Министарство пољопривреде и заштите животне средине, Глава 23.10 Управа за аграрна плаћања, Програм 0103 Подстицаји у пољопривреди и руралном развоју, Функција 420 Пољопривреда, шумарство, лов и риболов, Програмска активност/пројекат 0006 Посебни подстицаји, Економска класификација 451 - Субвенције јавним нефинансијским предузећима и организацијама утврђена су средства у износу од 255.350.000 динара, која се распоређују у складу са овом уредбом.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Законом о буџету Републике Србије за 2017. годину у Разделу 23, Министарство пољопривреде и заштите животне средине, Глава 23.10 Управа за аграрна плаћања, Програм 0103 Подстицаји у пољопривреди и руралном развоју, Функција 420 Пољопривреда, шумарство, лов и риболов, Програмска активност/пројекат 4005 ИПАРД, Економска класификација 451 - Субвенције јавним нефинансијским предузећима и организацијама утврђена су средства у износу од 1.000.000.000 динара, од чега 250.000.000 динара буџетских средстава и 750.000.000 динара средстава финансијске помоћи Европске уније за финансирање ИПАРД мера. Буџетска средства у износу од 250.000.000 динара распоређују се у складу са овом уредбом, док се средства финансијске помоћи Европске уније за финансирање ИПАРД у износу од 750.000.000 расподељују путем конкурса, у складу са посебним актом - ИПАРД Програмом. </w:t>
      </w:r>
    </w:p>
    <w:p w:rsidR="00B07215" w:rsidRPr="00B07215" w:rsidRDefault="00B07215" w:rsidP="00B0721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3"/>
      <w:bookmarkEnd w:id="2"/>
      <w:r w:rsidRPr="00B0721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3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У оквиру средстава прописаних чланом 2. став 1. ове уредбе износ од 130.000.000 динара расподељује се за захтеве по основу кредитне подршке из претходних година, планираних за исплату у текућој години.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У оквиру средстава прописаних чланом 2. став 2. ове уредбе износ од 2.500.000.000 динара расподељује се за захтеве по основу директних плаћања из претходних година, планираних за исплату у текућој години, а који се односе на: премију за млеко; основне подстицаје за биљну производњу; регресе за ђубриво; подстицаје за генетско унапређење квалитетних приплодних млечних крава, квалитетних приплодних товних крава, квалитетних приплодних оваца и коза, квалитетних приплодних крмача, родитељских кокошака тешког типа, родитељских кокошака лаког типа, родитељских ћурки, квалитетних приплодних матица рибе шарана и квалитетних приплодних матица рибе пастрмке; тов јунади, тов јагњади, тов јаради и тов свиња; краве дојиље; кошнице пчела; производњу конзумне рибе; реализацију подстицаја по решењима судских пресуда.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У оквиру средстава прописаних чланом 2. став 3. ове уредбе износ од 1.000.000.000 динара расподељује се за захтеве по основу мера руралног развоја из претходних година, планираних за исплату у текућој години, а који се односе на: подизање нових вишегодишњих засада воћака, винове лозе и хмеља; подршку за унапређење примарне пољопривредне производње; подршку за унапређење примарне биљне производње; подршку за унапређење примарне сточарске производње; подршку унапређењу квалитета вина и ракије; контролне маркице за пољопривредно-прехрамбене производе и вино; набавку опреме у сектору меса, млека, воћа, поврћа и грожђа; регрес за премију осигурања за усеве, плодове, вишегодишње засаде, расаднике и животиње; органску производњу; очување биљних и животињских генетичких ресурса; унапређење економских активности на селу кроз подршку непољопривредним активностима; економске активности у смислу додавања вредности пољопривредним производима, као и увођење и сертификацију система безбедности и квалитета хране, органских производа и производа са ознаком географског порекла; унапређење обука у области руралног развоја; подстицаје за </w:t>
      </w:r>
      <w:r w:rsidRPr="00B07215">
        <w:rPr>
          <w:rFonts w:ascii="Arial" w:eastAsia="Times New Roman" w:hAnsi="Arial" w:cs="Arial"/>
          <w:lang w:eastAsia="sr-Latn-RS"/>
        </w:rPr>
        <w:lastRenderedPageBreak/>
        <w:t xml:space="preserve">подршку саветодавним и стручним пословима у пољопривреди; реализацију субвенција по решењима судских пресуда.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У оквиру средстава прописаних чланом 2. став 4. ове уредбе износ од 500.000 динара расподељује се за захтеве по основу посебних подстицаја из претходних година, планираних за исплату у текућој години, а који се односе на: подстицаје за спровођење одгајивачких програма, ради остваривања одгајивачких циљева у сточарству - мере селекције; подстицаје за спровођење научноистраживачких, развојних и иновативних пројеката у пољопривреди; подстицаје за производњу садног материјала и сертификацију и клонску селекцију; реализацију субвенција по решењима судских пресуда. </w:t>
      </w:r>
    </w:p>
    <w:p w:rsidR="00B07215" w:rsidRPr="00B07215" w:rsidRDefault="00B07215" w:rsidP="00B0721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4"/>
      <w:bookmarkEnd w:id="3"/>
      <w:r w:rsidRPr="00B0721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4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Средства из члана 2. ове уредбе распоређују се за следеће програмске активности/пројекте: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1) директна плаћања;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2) мере руралног развоја;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3) кредитну подршку у пољопривреди;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4) посебне подстицаје;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5) ИПАРД. </w:t>
      </w:r>
    </w:p>
    <w:p w:rsidR="00B07215" w:rsidRPr="00B07215" w:rsidRDefault="00B07215" w:rsidP="00B0721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5"/>
      <w:bookmarkEnd w:id="4"/>
      <w:r w:rsidRPr="00B0721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5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Обим средстава за директна плаћања износи 17.772.453.000 динара.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Средства из става 1. овог члана расподељују се у одговарајућим укупним износима, и то за следеће врсте подстицаја: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1) премију за млеко у износу од 3.400.000.000 динара;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2) основне подстицаје за биљну производњу у износу од 2.961.128.000 динара;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3) подстицаје за квалитетне приплодне млечне краве, квалитетне приплодне товне краве и бикове, квалитетне приплодне крмаче и нерастове, квалитетне приплодне овце и овнове, козе и јарчеве, родитељске кокошке тешког типа, родитељске кокошке лаког типа, родитељске ћурке, квалитетне приплодне матице рибе шарана и квалитетне приплодне матице рибе пастрмке, у износу од 5.200.000.000 динара;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4) подстицаје за тов јунади, тов јагњади, тов јаради и тов свиња у износу од 1.300.000.000 динара;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5) подстицаје за краве дојиље у износу од 20.000.000 динара;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6) подстицаје за кошнице пчела у износу од 400.000.000 динара;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7) подстицаје за производњу конзумне рибе у износу од 25.000.000 динара;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lastRenderedPageBreak/>
        <w:t xml:space="preserve">8) подстицаје за краве за узгој телади за тов у износу од 604.744.000 динара;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9) регрес за ђубриво у износу од 3.861.128.000 динара;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10) регрес за трошкове складиштења у јавним складиштима у износу од 453.000 динара. </w:t>
      </w:r>
    </w:p>
    <w:p w:rsidR="00B07215" w:rsidRPr="00B07215" w:rsidRDefault="00B07215" w:rsidP="00B0721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6"/>
      <w:bookmarkEnd w:id="5"/>
      <w:r w:rsidRPr="00B0721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6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Директна плаћања, у зависности од врсте подстицаја из члана 5. став 2. ове уредбе исплаћују се у одговарајућим максималним износима, и то за: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1) премију за млеко у износу од седам динара по литру млека;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2) основне подстицаје за биљну производњу у износу од 2.000 динара по хектару;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3) подстицаје за квалитетне приплодне млечне краве у износу од 25.000 динара по грлу;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4) подстицаји за квалитетне приплодне товне краве и бикове у износу од 25.000 динара по грлу;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5) подстицаје за квалитетне приплодне овце и овнове, козе и јарчеве у износу од 7.000 динара по грлу;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6) подстицаје за квалитетне приплодне крмаче и нерастове у износу од 10.000 динара по грлу;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7) подстицаје за родитељске кокошке тешког типа у износу од 60 динара по грлу;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8) подстицаје за родитељске кокошке лаког типа у износу од 100 динара по грлу;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9) подстицаје за родитељске ћурке у износу од 300 динара по грлу;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10) подстицаје за квалитетне приплодне матице рибе шарана у износу од 500 динара по грлу;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11) подстицаје за квалитетне приплодне матице рибе пастрмке у износу од 300 динара по грлу;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12) подстицаје за тов јунади у износу од 10.000 динара по грлу у тову;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13) подстицаје за тов јагњади у износу од 2.000 динара по грлу у тову;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14) подстицаје за тов јаради у износу од 2.000 динара по грлу у тову;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15) подстицаје за тов свиња у износу од 1.000 динара по грлу у тову;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16) подстицаје за краве дојиље у износу од 20.000 динара по грлу;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17) подстицаје за кошнице пчела у износу од 720 динара по кошници;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lastRenderedPageBreak/>
        <w:t xml:space="preserve">18) подстицаје за производњу конзумне рибе у износу од 10 динара по килограму произведене рибе;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19) подстицаје за краве за узгој телади за тов у износу од 5.000 динара по грлу;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20) регрес за ђубриво у износу од 2.000 динара по хектару;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21) регрес за трошкове складиштења у јавним складиштима у износу од 40% трошкова складиштења. </w:t>
      </w:r>
    </w:p>
    <w:p w:rsidR="00B07215" w:rsidRPr="00B07215" w:rsidRDefault="00B07215" w:rsidP="00B0721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7"/>
      <w:bookmarkEnd w:id="6"/>
      <w:r w:rsidRPr="00B0721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7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Директна плаћања из члана 5. став 2. ове уредбе исплаћују се из средстава прописаних чланом 2. став 2. ове уредбе. </w:t>
      </w:r>
    </w:p>
    <w:p w:rsidR="00B07215" w:rsidRPr="00B07215" w:rsidRDefault="00B07215" w:rsidP="00B0721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8"/>
      <w:bookmarkEnd w:id="7"/>
      <w:r w:rsidRPr="00B0721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8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Обим средстава за подстицаје за мере руралног развоја износи 3.747.000.000 динара.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Средства из става 1. овог члана расподељују се у одговарајућим укупним износима, и то за мере руралног развоја које обухватају подршку програмима који се односе на: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1) унапређење конкурентности у износу од 2.984.000.000 динара, и то за: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(1) инвестиције у физичку имовину пољопривредног газдинства у износу од 2.760.500.000 динара, од чега за: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- подстицање подизања нових вишегодишњих засада воћака, винове лозе и хмеља у износу од 150.000.000 динара,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>- подршку за унапређење примарне пољопривредне производње у износу од 2.610.500.000 динара, од чега за подршку за инвестиције за набавку нових машина и опреме, као и квалитетних приплодних грла у износу од 600.000.000 динара, за подршку за инвестиције за набавку нових трактора у износу од 1.510.500.000 динара, а за подршку инвестицијама за изградњу и опремање објеката у износу од 500.000.000 динара;</w:t>
      </w:r>
    </w:p>
    <w:p w:rsidR="00B07215" w:rsidRPr="00B07215" w:rsidRDefault="00B07215" w:rsidP="00B07215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(2) инвестиције у прераду и маркетинг пољопривредних и прехрамбених производа и производа рибарства у износу од 173.500.000 динара, од чега за: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- подршку унапређења квалитета вина и ракије и пољопривредно-прехрамбених производа у износу од 3.000.000 динара,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- контролне маркице за пољопривредно-прехрамбене производе и евиденционе маркице за вино у износу од 500.000 динара,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- набавку опреме у сектору меса, млека, воћа, поврћа и грожђа у износу од 170.000.000 динара;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(3) управљање ризицима (регрес за премију осигурања за усеве, плодове, вишегодишње засаде, расаднике и животиње) у износу од 50.000.000 динара;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lastRenderedPageBreak/>
        <w:t xml:space="preserve">2) подстицаје за очување и унапређење животне средине и природних ресурса у износу од 163.000.000 динара, и то за: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(1) органску производњу у износу од 90.000.000 динара, од чега за: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- органску биљну производњу у износу од 30.000.000 динара;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- органску сточарску производњу у износу од 60.000.000 динара;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(2) очување биљних и животињских генетичких ресурса у износу од 65.000.000 динара, од чега за: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- очување биљних генетичких ресурса у износу од 5.000.000 динара;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- очување животињских генетичких ресурса у износу од 58.000.000 динара;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- очување животињских генетичких ресурса у банци гена у износу од 2.000.000 динара;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(3) подршку агроеколошким мерама, доброј пољопривредној пракси и другим политикама заштите и очувања животне средине у износу од 8.000.000 динара;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3) подстицаје за диверсификацију дохотка и унапређење квалитета живота у руралним подручјима у укупном износу од 190.000.000 динара, и то за: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(1) унапређење економских активности на селу кроз подршку непољопривредним активностима у износу од 20.000.000 динара;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(2) подршку младима у руралним подручјима у износу од 120.000.000 динара;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(3) спровођење активности у циљу подизања конкурентности у смислу додавања вредности кроз прераду, као и на увођење и сертификацију система квалитета хране, органских производа и производа са ознаком географског порекла на газдинствима у износу од 50.000.000 динара, од чега за: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- увођење и сертификацију система квалитета хране, органских производа и производа са ознаком географског порекла у износу од 10.000.000 динара;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>- диверсификацију економских активности кроз подршку инвестицијама у прераду и маркетинг на газдинству у износу од 40.000.000 динара;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4) подстицаје за припрему и спровођење локалних стратегија руралног развоја у укупном износу од 10.000.000 динара, и то за: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(1) припрему локалних стратегија руралног развоја у износу од 6.000.000 динара,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(2) спровођење локалних стратегија руралног развоја у износу од 4.000.000 динара;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lastRenderedPageBreak/>
        <w:t xml:space="preserve">5) подстицаје за унапређење система креирања и преноса знања у укупном износу од 400.000.000 динара, и то за: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(1) развој техничко-технолошких, примењених, развојних и иновативних пројеката у пољопривреди и руралном развоју у износу од 60.000.000 динара,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(2) подршку пружању савета и информација пољопривредним произвођачима, удружењима, задругама и другим правним лицима у пољопривреди у износу од 340.000.000 динара. </w:t>
      </w:r>
    </w:p>
    <w:p w:rsidR="00B07215" w:rsidRPr="00B07215" w:rsidRDefault="00B07215" w:rsidP="00B0721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9"/>
      <w:bookmarkEnd w:id="8"/>
      <w:r w:rsidRPr="00B0721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9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Подстицаји из члана 8. став 2. тачка 1) подтачка (1) алинеја прва и подтачка (2) алинеје прва и друга ове уредбе исплаћују се у максималном износу од 40% од вредности поједине врсте мере руралног развоја, односно у максималном износу од 55% од вредности поједине врсте мере руралног развоја у подручју са отежаним условима рада у пољопривреди.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Подстицаји из члана 8. став 2. тачка 1) подтачка (1) алинеја друга, подтачка (2) алинеја трећа, тачка 3) подтач. (1) и (3) ове уредбе исплаћују се у максималном износу од 50% од вредности поједине врсте мере руралног развоја, односно у максималном износу од 65% од вредности поједине врсте мере руралног развоја у подручју са отежаним условима рада у пољопривреди.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Подстицаји из члана 8. став 2. тачка 1) подтачка (3) ове уредбе исплаћују се у максималном износу од 40% плаћене премије осигурања, односно у максималном износу од 45% плаћене премије осигурања у подручју са отежаним условима рада у пољопривреди.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Подстицаји из члана 8. став 2. тачка 3) подтачка (2) ове уредбе исплаћују се у максималном износу од 75% од вредности поједине врсте мере руралног развоја.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Подстицаји из члана 8. став 2. тачка 2) подтачка (2) алинеје прва и трећа, тач. 4) и 5) ове уредбе исплаћују се у максималном износу од 100% од вредности поједине врсте мере руралног развоја.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Подстицаји из члана 8. став 2. тачка 2) подтачка (1) алинеја прва ове уредбе исплаћују се у максималном износу од 70% од вредности поједине врсте мере руралног развоја.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Подстицаји из члана 8. став 2. тачка 2) подтачка (1) алинеја друга ове уредбе исплаћују се у максималном износу од 40% од вредности поједине врсте мере руралног развоја.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Подстицаји из члана 8. став 2. тачка 2) подтачка (2) алинеја друга исплаћују се по јединици мере, и то: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1) подолско говече и буша (бикови, краве и сва грла преко две године старости) у износу од 30.000 динара по грлу;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2) подолско говече и буша (сва грла од шест месеци до две године старости) у износу од 18.000 динара по грлу;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lastRenderedPageBreak/>
        <w:t xml:space="preserve">3) подолско говече и буша (телад испод шест месеци старости) у износу од 12.000 динара по грлу;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4) домаћи биво (бикови биволи, биволице и сва грла преко две године старости) у износу од 30.000 динара по грлу;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5) домаћи биво (сва грла од шест месеци до две године старости) у износу од 18.000 динара по грлу;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6) домаћи биво (телад испод шест месеци старости) у износу од 12.000 динара по грлу;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7) домаћи - брдски коњ и нониус (сва грла старија од шест месеци) у износу од 30.000 динара по грлу;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8) балкански магарац (сва грла старија од шест месеци) у износу од 10.000 динара по грлу;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9) мангулица (црни, бели и црвени сој), моравка и ресавка (приплодне крмаче) у износу од 10.000 динара по грлу;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10) мангулица (црни, бели и црвени сој), моравка и ресавка (приплодни нерастови и приплодне назимице) у износу од 5.000 динара по грлу;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11) овце расе/соја праменка (пиротска, кривовирска, бардока, липска, влашко виторога и каракачанска) и чоканска цигаја (сва грла старија од дванаест месеци) у износу од 4.500 динара по грлу;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12) балканска коза (сва грла старија од дванаест месеци) у износу од 4.500 динара по грлу;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13) живина - сомборска капорка, банатски голошијан и сврљишка кокош (кокице и петлови) у износу од 400 динара по грлу.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Подстицаји из члана 8. став 2. тачка 2) подтачка (3) исплаћују се по јединици мере, у износу од 18.000 динара по хектару. </w:t>
      </w:r>
    </w:p>
    <w:p w:rsidR="00B07215" w:rsidRPr="00B07215" w:rsidRDefault="00B07215" w:rsidP="00B0721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10"/>
      <w:bookmarkEnd w:id="9"/>
      <w:r w:rsidRPr="00B0721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10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Подстицаји за мере руралног развоја из члана 8. став 2. ове уредбе исплаћују се из средстава прописаних чланом 2. став 3. ове уредбе. </w:t>
      </w:r>
    </w:p>
    <w:p w:rsidR="00B07215" w:rsidRPr="00B07215" w:rsidRDefault="00B07215" w:rsidP="00B0721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11"/>
      <w:bookmarkEnd w:id="10"/>
      <w:r w:rsidRPr="00B0721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11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Обим средстава за кредитну подршку у пољопривреди износи 670.000.000 динара. </w:t>
      </w:r>
    </w:p>
    <w:p w:rsidR="00B07215" w:rsidRPr="00B07215" w:rsidRDefault="00B07215" w:rsidP="00B0721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clan_12"/>
      <w:bookmarkEnd w:id="11"/>
      <w:r w:rsidRPr="00B0721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12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Подстицаји за кредитну подршку у пољопривреди из члана 11. ове уредбе исплаћују се из средстава прописаних чланом 2. став 1. ове уредбе. </w:t>
      </w:r>
    </w:p>
    <w:p w:rsidR="00B07215" w:rsidRPr="00B07215" w:rsidRDefault="00B07215" w:rsidP="00B0721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clan_13"/>
      <w:bookmarkEnd w:id="12"/>
      <w:r w:rsidRPr="00B0721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13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lastRenderedPageBreak/>
        <w:t xml:space="preserve">Обим средстава за посебне подстицаје износи 254.850.000 динара.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Средства из става 1. овог члана расподељују се у одговарајућим укупним износима, и то за следеће посебне подстицаје: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1) подстицаје за спровођење одгајивачких програма, ради остваривања одгајивачких циљева у сточарству у износу од 130.000.000 динара;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2) подстицаје за промотивне активности у пољопривреди и руралном развоју (мере и акције у пољопривреди) у износу од 10.000.000 динара;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3) подстицаје за производњу садног материјала и сертификацију и клонску селекцију, у износу од 114.850.000 динара. </w:t>
      </w:r>
    </w:p>
    <w:p w:rsidR="00B07215" w:rsidRPr="00B07215" w:rsidRDefault="00B07215" w:rsidP="00B0721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clan_14"/>
      <w:bookmarkEnd w:id="13"/>
      <w:r w:rsidRPr="00B0721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14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Посебни подстицаји из члана 13. став 2. ове уредбе исплаћују се из средстава прописаних чланом 2. став 4. ове уредбе. </w:t>
      </w:r>
    </w:p>
    <w:p w:rsidR="00B07215" w:rsidRPr="00B07215" w:rsidRDefault="00B07215" w:rsidP="00B0721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" w:name="clan_15"/>
      <w:bookmarkEnd w:id="14"/>
      <w:r w:rsidRPr="00B0721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15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Обим буџетских средстава за ИПАРД износи 250.000.000 динара. </w:t>
      </w:r>
    </w:p>
    <w:p w:rsidR="00B07215" w:rsidRPr="00B07215" w:rsidRDefault="00B07215" w:rsidP="00B0721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" w:name="clan_16"/>
      <w:bookmarkEnd w:id="15"/>
      <w:r w:rsidRPr="00B0721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16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Подстицаји из члана 15. ове уредбе исплаћују се у максималном износу дефинисаним Секторским споразумом између Владе Републике Србије и Европске комисије. </w:t>
      </w:r>
    </w:p>
    <w:p w:rsidR="00B07215" w:rsidRPr="00B07215" w:rsidRDefault="00B07215" w:rsidP="00B0721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" w:name="clan_17"/>
      <w:bookmarkEnd w:id="16"/>
      <w:r w:rsidRPr="00B0721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17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 xml:space="preserve">Подстицаји из члана 15. ове уредбе исплаћују се из средстава прописаних чланом 2. став 5. ове уредбе. </w:t>
      </w:r>
    </w:p>
    <w:p w:rsidR="00B07215" w:rsidRPr="00B07215" w:rsidRDefault="00B07215" w:rsidP="00B0721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" w:name="clan_18"/>
      <w:bookmarkEnd w:id="17"/>
      <w:r w:rsidRPr="00B0721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18 </w:t>
      </w:r>
    </w:p>
    <w:p w:rsidR="00B07215" w:rsidRPr="00B07215" w:rsidRDefault="00B07215" w:rsidP="00B07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B07215">
        <w:rPr>
          <w:rFonts w:ascii="Arial" w:eastAsia="Times New Roman" w:hAnsi="Arial" w:cs="Arial"/>
          <w:lang w:eastAsia="sr-Latn-RS"/>
        </w:rPr>
        <w:t>Ова уредба ступа на снагу н</w:t>
      </w:r>
      <w:bookmarkStart w:id="18" w:name="_GoBack"/>
      <w:bookmarkEnd w:id="18"/>
      <w:r w:rsidRPr="00B07215">
        <w:rPr>
          <w:rFonts w:ascii="Arial" w:eastAsia="Times New Roman" w:hAnsi="Arial" w:cs="Arial"/>
          <w:lang w:eastAsia="sr-Latn-RS"/>
        </w:rPr>
        <w:t xml:space="preserve">аредног дана од дана објављивања у "Службеном гласнику Републике Србије". </w:t>
      </w:r>
    </w:p>
    <w:p w:rsidR="005A5C7B" w:rsidRDefault="005A5C7B"/>
    <w:sectPr w:rsidR="005A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15"/>
    <w:rsid w:val="005A5C7B"/>
    <w:rsid w:val="00B0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2826</Words>
  <Characters>16109</Characters>
  <Application>Microsoft Office Word</Application>
  <DocSecurity>0</DocSecurity>
  <Lines>134</Lines>
  <Paragraphs>37</Paragraphs>
  <ScaleCrop>false</ScaleCrop>
  <Company/>
  <LinksUpToDate>false</LinksUpToDate>
  <CharactersWithSpaces>18898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Jović Veljković</dc:creator>
  <cp:lastModifiedBy>Ana Jović Veljković</cp:lastModifiedBy>
  <cp:revision>2</cp:revision>
  <dcterms:created xsi:type="dcterms:W3CDTF">2017-10-02T12:28:00Z</dcterms:created>
  <dcterms:modified xsi:type="dcterms:W3CDTF">2017-10-02T12:30:00Z</dcterms:modified>
</cp:coreProperties>
</file>